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4B05" w14:textId="390C3601" w:rsidR="00B138C2" w:rsidRPr="00CD1EFA" w:rsidRDefault="00436610" w:rsidP="00872563">
      <w:pPr>
        <w:pStyle w:val="Prrafodelista"/>
        <w:numPr>
          <w:ilvl w:val="0"/>
          <w:numId w:val="28"/>
        </w:numPr>
        <w:pBdr>
          <w:top w:val="nil"/>
          <w:left w:val="nil"/>
          <w:bottom w:val="nil"/>
          <w:right w:val="nil"/>
          <w:between w:val="nil"/>
        </w:pBdr>
        <w:jc w:val="center"/>
        <w:rPr>
          <w:b/>
          <w:bCs/>
          <w:sz w:val="24"/>
          <w:szCs w:val="24"/>
        </w:rPr>
      </w:pPr>
      <w:r w:rsidRPr="00CD1EFA">
        <w:rPr>
          <w:b/>
          <w:bCs/>
          <w:noProof/>
          <w:lang w:val="es-CO" w:eastAsia="es-CO" w:bidi="ar-SA"/>
        </w:rPr>
        <mc:AlternateContent>
          <mc:Choice Requires="wpg">
            <w:drawing>
              <wp:anchor distT="0" distB="0" distL="0" distR="0" simplePos="0" relativeHeight="251658240" behindDoc="1" locked="0" layoutInCell="1" hidden="0" allowOverlap="1" wp14:anchorId="77227E1F" wp14:editId="014D5BCF">
                <wp:simplePos x="0" y="0"/>
                <wp:positionH relativeFrom="column">
                  <wp:posOffset>-482599</wp:posOffset>
                </wp:positionH>
                <wp:positionV relativeFrom="paragraph">
                  <wp:posOffset>-76199</wp:posOffset>
                </wp:positionV>
                <wp:extent cx="12700" cy="9400540"/>
                <wp:effectExtent l="0" t="0" r="0" b="0"/>
                <wp:wrapNone/>
                <wp:docPr id="2138" name="Conector recto de flecha 213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FFFFF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-482599</wp:posOffset>
                </wp:positionH>
                <wp:positionV relativeFrom="paragraph">
                  <wp:posOffset>-76199</wp:posOffset>
                </wp:positionV>
                <wp:extent cx="12700" cy="9400540"/>
                <wp:effectExtent b="0" l="0" r="0" t="0"/>
                <wp:wrapNone/>
                <wp:docPr id="213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2700" cy="9400540"/>
                        </a:xfrm>
                        <a:prstGeom prst="rect"/>
                        <a:ln/>
                      </pic:spPr>
                    </pic:pic>
                  </a:graphicData>
                </a:graphic>
              </wp:anchor>
            </w:drawing>
          </mc:Fallback>
        </mc:AlternateContent>
      </w:r>
      <w:r w:rsidRPr="00CD1EFA">
        <w:rPr>
          <w:b/>
          <w:bCs/>
          <w:sz w:val="24"/>
          <w:szCs w:val="24"/>
        </w:rPr>
        <w:t>ANTECEDENTES</w:t>
      </w:r>
    </w:p>
    <w:p w14:paraId="60E1FA39" w14:textId="77777777" w:rsidR="00B138C2" w:rsidRDefault="00B138C2">
      <w:pPr>
        <w:pBdr>
          <w:top w:val="nil"/>
          <w:left w:val="nil"/>
          <w:bottom w:val="nil"/>
          <w:right w:val="nil"/>
          <w:between w:val="nil"/>
        </w:pBdr>
        <w:spacing w:before="11"/>
        <w:rPr>
          <w:b/>
          <w:color w:val="000000"/>
        </w:rPr>
      </w:pPr>
    </w:p>
    <w:p w14:paraId="58493CD7" w14:textId="77777777" w:rsidR="00B138C2" w:rsidRPr="00CD1EFA" w:rsidRDefault="00436610">
      <w:pPr>
        <w:jc w:val="both"/>
      </w:pPr>
      <w:r w:rsidRPr="00CD1EFA">
        <w:t>La Caja de la Vivienda Popular es un establecimiento público del orden Distrital adscrito a la Secretaría Distrital del Hábitat, con personería jurídica, patrimonio propio e independiente y autonomía administrativa, el cual tiene dentro de sus finalidades, que se encuentran contempladas en el artículo 4 del Acuerdo 15 de 1959 modificatorio del Acuerdo 20 de 1942 proferidos por el Concejo de Bogotá, el contribuir al mejoramiento de la población, con el objeto de elevar su nivel social y económico, atendiendo las necesidades de vivienda y demás servicios públicos comunales, indispensables al bienestar general y al desarrollo de la comunidad, así como estimular a la iniciativa privada para la realización de viviendas con normas mínimas de seguridad, salubridad y habitabilidad que permitan satisfacer la demanda creada por la población de escasos recursos.</w:t>
      </w:r>
    </w:p>
    <w:p w14:paraId="0CAFDFAC" w14:textId="77777777" w:rsidR="00B138C2" w:rsidRPr="00CD1EFA" w:rsidRDefault="00B138C2">
      <w:pPr>
        <w:pBdr>
          <w:top w:val="nil"/>
          <w:left w:val="nil"/>
          <w:bottom w:val="nil"/>
          <w:right w:val="nil"/>
          <w:between w:val="nil"/>
        </w:pBdr>
        <w:spacing w:before="4"/>
        <w:rPr>
          <w:color w:val="000000"/>
        </w:rPr>
      </w:pPr>
    </w:p>
    <w:p w14:paraId="52247B9C" w14:textId="77777777" w:rsidR="00B138C2" w:rsidRPr="00CD1EFA" w:rsidRDefault="00436610">
      <w:pPr>
        <w:pBdr>
          <w:top w:val="nil"/>
          <w:left w:val="nil"/>
          <w:bottom w:val="nil"/>
          <w:right w:val="nil"/>
          <w:between w:val="nil"/>
        </w:pBdr>
        <w:jc w:val="both"/>
        <w:rPr>
          <w:color w:val="000000"/>
        </w:rPr>
      </w:pPr>
      <w:r w:rsidRPr="00CD1EFA">
        <w:rPr>
          <w:color w:val="000000"/>
        </w:rPr>
        <w:t>El artículo 5° del mencionado Acuerdo dispone que con el fin de atender a las finalidades establecidas en el artículo anterior, la Caja de la Vivienda Popular tendrá las funciones de adquirir terrenos y urbanizarlos utilizando especificaciones de bajo costo a fin de vender lotes económicos con facilidades de pago a las familias de más bajos ingresos, así como construir directa o indirectamente viviendas de tipo individual o colectivo para venderlas o arrendarlas a familias de escasos recursos económicos.</w:t>
      </w:r>
    </w:p>
    <w:p w14:paraId="5CA6FD5E" w14:textId="77777777" w:rsidR="00B138C2" w:rsidRPr="00CD1EFA" w:rsidRDefault="00B138C2">
      <w:pPr>
        <w:pBdr>
          <w:top w:val="nil"/>
          <w:left w:val="nil"/>
          <w:bottom w:val="nil"/>
          <w:right w:val="nil"/>
          <w:between w:val="nil"/>
        </w:pBdr>
        <w:spacing w:before="9"/>
        <w:rPr>
          <w:color w:val="000000"/>
          <w:sz w:val="20"/>
          <w:szCs w:val="20"/>
        </w:rPr>
      </w:pPr>
    </w:p>
    <w:p w14:paraId="0D52D5FE" w14:textId="5A1297ED" w:rsidR="00B138C2" w:rsidRPr="00CD1EFA" w:rsidRDefault="00436610">
      <w:pPr>
        <w:pBdr>
          <w:top w:val="nil"/>
          <w:left w:val="nil"/>
          <w:bottom w:val="nil"/>
          <w:right w:val="nil"/>
          <w:between w:val="nil"/>
        </w:pBdr>
        <w:jc w:val="both"/>
        <w:rPr>
          <w:color w:val="000000"/>
        </w:rPr>
      </w:pPr>
      <w:r w:rsidRPr="00CD1EFA">
        <w:rPr>
          <w:color w:val="000000"/>
        </w:rPr>
        <w:t xml:space="preserve">De igual manera, el Acuerdo 003 de 2008 "Por el cual se modifican los Estatutos de la Caja de la Vivienda Popular, </w:t>
      </w:r>
      <w:r w:rsidR="00C5495D" w:rsidRPr="00CD1EFA">
        <w:rPr>
          <w:color w:val="000000"/>
        </w:rPr>
        <w:t xml:space="preserve">así como el </w:t>
      </w:r>
      <w:r w:rsidRPr="00CD1EFA">
        <w:rPr>
          <w:color w:val="000000"/>
        </w:rPr>
        <w:t>Acuerdo 002 de 2001" proferido por la Junta Directiva de la Entidad señala en el artículo 4 dentro de sus funciones las siguientes:</w:t>
      </w:r>
    </w:p>
    <w:p w14:paraId="3DE838C1" w14:textId="77777777" w:rsidR="00B138C2" w:rsidRPr="00CD1EFA" w:rsidRDefault="00B138C2"/>
    <w:p w14:paraId="10D628E5" w14:textId="77777777" w:rsidR="00B138C2" w:rsidRPr="00CD1EFA" w:rsidRDefault="00436610">
      <w:pPr>
        <w:pBdr>
          <w:top w:val="nil"/>
          <w:left w:val="nil"/>
          <w:bottom w:val="nil"/>
          <w:right w:val="nil"/>
          <w:between w:val="nil"/>
        </w:pBdr>
        <w:spacing w:before="9"/>
        <w:jc w:val="both"/>
        <w:rPr>
          <w:color w:val="000000"/>
          <w:sz w:val="20"/>
          <w:szCs w:val="20"/>
        </w:rPr>
      </w:pPr>
      <w:r w:rsidRPr="00CD1EFA">
        <w:rPr>
          <w:color w:val="000000"/>
        </w:rPr>
        <w:t xml:space="preserve"> </w:t>
      </w:r>
      <w:r w:rsidRPr="00CD1EFA">
        <w:rPr>
          <w:b/>
          <w:color w:val="000000"/>
        </w:rPr>
        <w:t xml:space="preserve">“ARTÍCULO 4. - FUNCIONES. - </w:t>
      </w:r>
      <w:r w:rsidRPr="00CD1EFA">
        <w:rPr>
          <w:color w:val="000000"/>
        </w:rPr>
        <w:t>La Caja de la Vivienda Popular tendrá a su cargo las siguientes funciones:</w:t>
      </w:r>
    </w:p>
    <w:p w14:paraId="2343997E" w14:textId="087CB1B9" w:rsidR="00B138C2" w:rsidRPr="00CD1EFA" w:rsidRDefault="00436610">
      <w:pPr>
        <w:pBdr>
          <w:top w:val="nil"/>
          <w:left w:val="nil"/>
          <w:bottom w:val="nil"/>
          <w:right w:val="nil"/>
          <w:between w:val="nil"/>
        </w:pBdr>
        <w:spacing w:line="242" w:lineRule="auto"/>
        <w:ind w:right="49"/>
        <w:jc w:val="both"/>
        <w:rPr>
          <w:i/>
          <w:color w:val="000000"/>
        </w:rPr>
      </w:pPr>
      <w:r w:rsidRPr="00CD1EFA">
        <w:rPr>
          <w:i/>
          <w:color w:val="000000"/>
        </w:rPr>
        <w:t xml:space="preserve">d. Reasentar las familias que se encuentren en Alto Riesgo No mitigable en concordancia con la política de hábitat del Distrito y la priorización de beneficiarios establecida por el Fondo de Prevención y Atención de Emergencias de la </w:t>
      </w:r>
      <w:r w:rsidR="00CD1EFA" w:rsidRPr="00CD1EFA">
        <w:rPr>
          <w:i/>
          <w:color w:val="000000"/>
        </w:rPr>
        <w:t>secretaria</w:t>
      </w:r>
      <w:r w:rsidRPr="00CD1EFA">
        <w:rPr>
          <w:i/>
          <w:color w:val="000000"/>
        </w:rPr>
        <w:t xml:space="preserve"> de Gobierno.</w:t>
      </w:r>
    </w:p>
    <w:p w14:paraId="73642EF8" w14:textId="77777777" w:rsidR="00B138C2" w:rsidRPr="00CD1EFA" w:rsidRDefault="00436610">
      <w:pPr>
        <w:pBdr>
          <w:top w:val="nil"/>
          <w:left w:val="nil"/>
          <w:bottom w:val="nil"/>
          <w:right w:val="nil"/>
          <w:between w:val="nil"/>
        </w:pBdr>
        <w:ind w:left="166"/>
        <w:rPr>
          <w:i/>
          <w:color w:val="000000"/>
        </w:rPr>
      </w:pPr>
      <w:r w:rsidRPr="00CD1EFA">
        <w:rPr>
          <w:i/>
          <w:color w:val="000000"/>
        </w:rPr>
        <w:t>(…)</w:t>
      </w:r>
    </w:p>
    <w:p w14:paraId="656AD9C6" w14:textId="77777777" w:rsidR="00B138C2" w:rsidRPr="00CD1EFA" w:rsidRDefault="00436610" w:rsidP="00872563">
      <w:pPr>
        <w:numPr>
          <w:ilvl w:val="0"/>
          <w:numId w:val="9"/>
        </w:numPr>
        <w:pBdr>
          <w:top w:val="nil"/>
          <w:left w:val="nil"/>
          <w:bottom w:val="nil"/>
          <w:right w:val="nil"/>
          <w:between w:val="nil"/>
        </w:pBdr>
        <w:tabs>
          <w:tab w:val="left" w:pos="482"/>
        </w:tabs>
        <w:spacing w:before="3" w:line="242" w:lineRule="auto"/>
        <w:ind w:left="0" w:right="49" w:firstLine="0"/>
        <w:jc w:val="both"/>
        <w:rPr>
          <w:i/>
          <w:color w:val="000000"/>
        </w:rPr>
      </w:pPr>
      <w:r w:rsidRPr="00CD1EFA">
        <w:rPr>
          <w:i/>
          <w:color w:val="000000"/>
        </w:rPr>
        <w:t>Promover o contratar la construcción de viviendas de tipo individual o colectivo para el cumplimiento de los programas a su cargo.</w:t>
      </w:r>
    </w:p>
    <w:p w14:paraId="4F318088" w14:textId="77777777" w:rsidR="00B138C2" w:rsidRPr="00CD1EFA" w:rsidRDefault="00436610" w:rsidP="00872563">
      <w:pPr>
        <w:numPr>
          <w:ilvl w:val="0"/>
          <w:numId w:val="9"/>
        </w:numPr>
        <w:pBdr>
          <w:top w:val="nil"/>
          <w:left w:val="nil"/>
          <w:bottom w:val="nil"/>
          <w:right w:val="nil"/>
          <w:between w:val="nil"/>
        </w:pBdr>
        <w:tabs>
          <w:tab w:val="left" w:pos="437"/>
        </w:tabs>
        <w:spacing w:before="2" w:line="238" w:lineRule="auto"/>
        <w:ind w:left="0" w:right="49" w:firstLine="0"/>
        <w:jc w:val="both"/>
        <w:rPr>
          <w:i/>
          <w:color w:val="000000"/>
        </w:rPr>
      </w:pPr>
      <w:r w:rsidRPr="00CD1EFA">
        <w:rPr>
          <w:i/>
          <w:color w:val="000000"/>
        </w:rPr>
        <w:t>Adelantar la</w:t>
      </w:r>
      <w:r w:rsidRPr="00CD1EFA">
        <w:rPr>
          <w:color w:val="000000"/>
        </w:rPr>
        <w:t xml:space="preserve"> compra de los inmuebles que se requieran para la construcción de viviendas en desarrollo de los programas institucionales asignados a la Entidad.</w:t>
      </w:r>
    </w:p>
    <w:p w14:paraId="391CC80F" w14:textId="77777777" w:rsidR="00B138C2" w:rsidRPr="00CD1EFA" w:rsidRDefault="00436610" w:rsidP="00872563">
      <w:pPr>
        <w:numPr>
          <w:ilvl w:val="0"/>
          <w:numId w:val="19"/>
        </w:numPr>
        <w:pBdr>
          <w:top w:val="nil"/>
          <w:left w:val="nil"/>
          <w:bottom w:val="nil"/>
          <w:right w:val="nil"/>
          <w:between w:val="nil"/>
        </w:pBdr>
        <w:tabs>
          <w:tab w:val="left" w:pos="284"/>
        </w:tabs>
        <w:spacing w:before="2" w:line="238" w:lineRule="auto"/>
        <w:ind w:left="284" w:right="49" w:hanging="284"/>
        <w:jc w:val="both"/>
        <w:rPr>
          <w:i/>
          <w:color w:val="000000"/>
        </w:rPr>
      </w:pPr>
      <w:r w:rsidRPr="00CD1EFA">
        <w:rPr>
          <w:i/>
          <w:color w:val="000000"/>
        </w:rPr>
        <w:t>Ejecutar en coordinación con las entidades públicas del orden nacional y Distrital la implementación de los instrumentos técnicos y financieros definidos en la política de vivienda de interés social”.</w:t>
      </w:r>
    </w:p>
    <w:p w14:paraId="2033BB72" w14:textId="77777777" w:rsidR="00B138C2" w:rsidRPr="00CD1EFA" w:rsidRDefault="00B138C2">
      <w:pPr>
        <w:pBdr>
          <w:top w:val="nil"/>
          <w:left w:val="nil"/>
          <w:bottom w:val="nil"/>
          <w:right w:val="nil"/>
          <w:between w:val="nil"/>
        </w:pBdr>
        <w:spacing w:before="2" w:line="242" w:lineRule="auto"/>
        <w:ind w:right="234"/>
        <w:rPr>
          <w:i/>
          <w:color w:val="000000"/>
        </w:rPr>
      </w:pPr>
    </w:p>
    <w:p w14:paraId="7BAACFA4" w14:textId="77777777" w:rsidR="00B138C2" w:rsidRPr="00CD1EFA" w:rsidRDefault="00436610">
      <w:pPr>
        <w:pBdr>
          <w:top w:val="nil"/>
          <w:left w:val="nil"/>
          <w:bottom w:val="nil"/>
          <w:right w:val="nil"/>
          <w:between w:val="nil"/>
        </w:pBdr>
        <w:jc w:val="both"/>
        <w:rPr>
          <w:color w:val="000000"/>
        </w:rPr>
      </w:pPr>
      <w:r w:rsidRPr="00CD1EFA">
        <w:rPr>
          <w:color w:val="000000"/>
        </w:rPr>
        <w:t xml:space="preserve">De otra parte, la Ley 1537 de 2012 </w:t>
      </w:r>
      <w:r w:rsidRPr="00CD1EFA">
        <w:rPr>
          <w:i/>
          <w:iCs/>
          <w:color w:val="000000"/>
        </w:rPr>
        <w:t xml:space="preserve">“Por la cual se dictan normas tendientes a facilitar y promover el desarrollo urbano y el acceso a la vivienda y se dictan otras disposiciones” </w:t>
      </w:r>
      <w:r w:rsidRPr="00CD1EFA">
        <w:rPr>
          <w:color w:val="000000"/>
        </w:rPr>
        <w:t>tiene como objeto señalar las competencias, responsabilidades y funciones de las entidades del orden nacional y territorial, y la confluencia del sector privado en el desarrollo de los proyectos de Vivienda de Interés Social y proyectos de Vivienda de Interés Prioritario destinados a las familias de menores recursos, la promoción del desarrollo territorial, así como incentivar el sistema especializado de financiación de vivienda.</w:t>
      </w:r>
      <w:r w:rsidRPr="00CD1EFA">
        <w:rPr>
          <w:noProof/>
          <w:lang w:val="es-CO" w:eastAsia="es-CO" w:bidi="ar-SA"/>
        </w:rPr>
        <mc:AlternateContent>
          <mc:Choice Requires="wps">
            <w:drawing>
              <wp:anchor distT="0" distB="0" distL="0" distR="0" simplePos="0" relativeHeight="251659264" behindDoc="1" locked="0" layoutInCell="1" hidden="0" allowOverlap="1" wp14:anchorId="0FC7C116" wp14:editId="7D4714E6">
                <wp:simplePos x="0" y="0"/>
                <wp:positionH relativeFrom="column">
                  <wp:posOffset>-457199</wp:posOffset>
                </wp:positionH>
                <wp:positionV relativeFrom="paragraph">
                  <wp:posOffset>2171700</wp:posOffset>
                </wp:positionV>
                <wp:extent cx="19050" cy="12700"/>
                <wp:effectExtent l="0" t="0" r="0" b="0"/>
                <wp:wrapNone/>
                <wp:docPr id="2141" name="Rectángulo 2141"/>
                <wp:cNvGraphicFramePr/>
                <a:graphic xmlns:a="http://schemas.openxmlformats.org/drawingml/2006/main">
                  <a:graphicData uri="http://schemas.microsoft.com/office/word/2010/wordprocessingShape">
                    <wps:wsp>
                      <wps:cNvSpPr/>
                      <wps:spPr>
                        <a:xfrm>
                          <a:off x="5336475" y="3775238"/>
                          <a:ext cx="19050" cy="9525"/>
                        </a:xfrm>
                        <a:prstGeom prst="rect">
                          <a:avLst/>
                        </a:prstGeom>
                        <a:solidFill>
                          <a:srgbClr val="FFFFFF"/>
                        </a:solidFill>
                        <a:ln>
                          <a:noFill/>
                        </a:ln>
                      </wps:spPr>
                      <wps:txbx>
                        <w:txbxContent>
                          <w:p w14:paraId="60956988" w14:textId="77777777" w:rsidR="00026A9D" w:rsidRDefault="00026A9D">
                            <w:pPr>
                              <w:textDirection w:val="btLr"/>
                            </w:pPr>
                          </w:p>
                        </w:txbxContent>
                      </wps:txbx>
                      <wps:bodyPr spcFirstLastPara="1" wrap="square" lIns="91425" tIns="91425" rIns="91425" bIns="91425" anchor="ctr" anchorCtr="0">
                        <a:noAutofit/>
                      </wps:bodyPr>
                    </wps:wsp>
                  </a:graphicData>
                </a:graphic>
              </wp:anchor>
            </w:drawing>
          </mc:Choice>
          <mc:Fallback>
            <w:pict>
              <v:rect w14:anchorId="0FC7C116" id="Rectángulo 2141" o:spid="_x0000_s1026" style="position:absolute;left:0;text-align:left;margin-left:-36pt;margin-top:171pt;width:1.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" stroked="f">
                <v:textbox inset="2.53958mm,2.53958mm,2.53958mm,2.53958mm">
                  <w:txbxContent>
                    <w:p w14:paraId="60956988" w14:textId="77777777" w:rsidR="00026A9D" w:rsidRDefault="00026A9D">
                      <w:pPr>
                        <w:textDirection w:val="btLr"/>
                      </w:pPr>
                    </w:p>
                  </w:txbxContent>
                </v:textbox>
              </v:rect>
            </w:pict>
          </mc:Fallback>
        </mc:AlternateContent>
      </w:r>
      <w:r w:rsidRPr="00CD1EFA">
        <w:rPr>
          <w:noProof/>
          <w:lang w:val="es-CO" w:eastAsia="es-CO" w:bidi="ar-SA"/>
        </w:rPr>
        <mc:AlternateContent>
          <mc:Choice Requires="wpg">
            <w:drawing>
              <wp:anchor distT="0" distB="0" distL="0" distR="0" simplePos="0" relativeHeight="251660288" behindDoc="1" locked="0" layoutInCell="1" hidden="0" allowOverlap="1" wp14:anchorId="2AF9B1D5" wp14:editId="4827F465">
                <wp:simplePos x="0" y="0"/>
                <wp:positionH relativeFrom="column">
                  <wp:posOffset>-444499</wp:posOffset>
                </wp:positionH>
                <wp:positionV relativeFrom="paragraph">
                  <wp:posOffset>2184400</wp:posOffset>
                </wp:positionV>
                <wp:extent cx="7076440" cy="12700"/>
                <wp:effectExtent l="0" t="0" r="0" b="0"/>
                <wp:wrapNone/>
                <wp:docPr id="2144" name="Conector recto de flecha 2144"/>
                <wp:cNvGraphicFramePr/>
                <a:graphic xmlns:a="http://schemas.openxmlformats.org/drawingml/2006/main">
                  <a:graphicData uri="http://schemas.microsoft.com/office/word/2010/wordprocessingShape">
                    <wps:wsp>
                      <wps:cNvCnPr/>
                      <wps:spPr>
                        <a:xfrm>
                          <a:off x="1807780" y="3780000"/>
                          <a:ext cx="7076440" cy="0"/>
                        </a:xfrm>
                        <a:prstGeom prst="straightConnector1">
                          <a:avLst/>
                        </a:prstGeom>
                        <a:noFill/>
                        <a:ln w="9525" cap="flat" cmpd="sng">
                          <a:solidFill>
                            <a:srgbClr val="FFFFF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-444499</wp:posOffset>
                </wp:positionH>
                <wp:positionV relativeFrom="paragraph">
                  <wp:posOffset>2184400</wp:posOffset>
                </wp:positionV>
                <wp:extent cx="7076440" cy="12700"/>
                <wp:effectExtent b="0" l="0" r="0" t="0"/>
                <wp:wrapNone/>
                <wp:docPr id="2144"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7076440" cy="12700"/>
                        </a:xfrm>
                        <a:prstGeom prst="rect"/>
                        <a:ln/>
                      </pic:spPr>
                    </pic:pic>
                  </a:graphicData>
                </a:graphic>
              </wp:anchor>
            </w:drawing>
          </mc:Fallback>
        </mc:AlternateContent>
      </w:r>
    </w:p>
    <w:p w14:paraId="2CEF624E" w14:textId="77777777" w:rsidR="00B138C2" w:rsidRPr="00CD1EFA" w:rsidRDefault="00436610">
      <w:pPr>
        <w:pBdr>
          <w:top w:val="nil"/>
          <w:left w:val="nil"/>
          <w:bottom w:val="nil"/>
          <w:right w:val="nil"/>
          <w:between w:val="nil"/>
        </w:pBdr>
        <w:jc w:val="both"/>
        <w:rPr>
          <w:color w:val="000000"/>
        </w:rPr>
      </w:pPr>
      <w:r w:rsidRPr="00CD1EFA">
        <w:rPr>
          <w:color w:val="000000"/>
        </w:rPr>
        <w:lastRenderedPageBreak/>
        <w:t>El artículo 2° de la precitada norma dispone que en desarrollo de la política de vivienda las entidades públicas del orden territorial deberán promover mecanismos para estimular la construcción de Vivienda de Interés Social y Vivienda de Interés Prioritario, aportar bienes y/o recursos a los patrimonios autónomos constituidos para el desarrollo de los proyectos de Vivienda de Interés Social y Vivienda de Interés Prioritario y adelantar las acciones necesarias para identificar y habilitar terrenos para el desarrollo de proyectos de Vivienda de Interés Social y Vivienda de Interés Prioritario.</w:t>
      </w:r>
    </w:p>
    <w:p w14:paraId="769B2333" w14:textId="77777777" w:rsidR="00B138C2" w:rsidRPr="00CD1EFA" w:rsidRDefault="00B138C2">
      <w:pPr>
        <w:pBdr>
          <w:top w:val="nil"/>
          <w:left w:val="nil"/>
          <w:bottom w:val="nil"/>
          <w:right w:val="nil"/>
          <w:between w:val="nil"/>
        </w:pBdr>
        <w:spacing w:before="3"/>
        <w:rPr>
          <w:color w:val="000000"/>
        </w:rPr>
      </w:pPr>
    </w:p>
    <w:p w14:paraId="38A245B4" w14:textId="77777777" w:rsidR="00B138C2" w:rsidRPr="00CD1EFA" w:rsidRDefault="00436610">
      <w:pPr>
        <w:pBdr>
          <w:top w:val="nil"/>
          <w:left w:val="nil"/>
          <w:bottom w:val="nil"/>
          <w:right w:val="nil"/>
          <w:between w:val="nil"/>
        </w:pBdr>
        <w:jc w:val="both"/>
        <w:rPr>
          <w:color w:val="000000"/>
        </w:rPr>
      </w:pPr>
      <w:r w:rsidRPr="00CD1EFA">
        <w:rPr>
          <w:color w:val="000000"/>
        </w:rPr>
        <w:t>A su vez, el artículo 6° de la Ley 1537 de 2012 señala que para el desarrollo de los proyectos de Vivienda de Interés Prioritario las entidades públicas de carácter territorial podrán constituir patrimonios autónomos celebrando directamente contratos de fiducia mercantil.</w:t>
      </w:r>
    </w:p>
    <w:p w14:paraId="4458CCB4" w14:textId="77777777" w:rsidR="00B138C2" w:rsidRPr="00CD1EFA" w:rsidRDefault="00B138C2">
      <w:pPr>
        <w:pBdr>
          <w:top w:val="nil"/>
          <w:left w:val="nil"/>
          <w:bottom w:val="nil"/>
          <w:right w:val="nil"/>
          <w:between w:val="nil"/>
        </w:pBdr>
        <w:spacing w:before="9"/>
        <w:rPr>
          <w:color w:val="000000"/>
          <w:sz w:val="20"/>
          <w:szCs w:val="20"/>
        </w:rPr>
      </w:pPr>
    </w:p>
    <w:p w14:paraId="1DB1E5B7" w14:textId="77777777" w:rsidR="00B138C2" w:rsidRPr="00CD1EFA" w:rsidRDefault="00436610">
      <w:pPr>
        <w:pBdr>
          <w:top w:val="nil"/>
          <w:left w:val="nil"/>
          <w:bottom w:val="nil"/>
          <w:right w:val="nil"/>
          <w:between w:val="nil"/>
        </w:pBdr>
        <w:jc w:val="both"/>
        <w:rPr>
          <w:color w:val="000000"/>
        </w:rPr>
      </w:pPr>
      <w:r w:rsidRPr="00CD1EFA">
        <w:rPr>
          <w:color w:val="000000"/>
        </w:rPr>
        <w:t>Así mismo, indica que tanto la selección del fiduciario, como la celebración de los contratos para la constitución de los patrimonios autónomos y la ejecución y liquidación de los proyectos por parte de los referidos patrimonios, se regirán exclusivamente por las normas del derecho privado.</w:t>
      </w:r>
    </w:p>
    <w:p w14:paraId="4CC66C88" w14:textId="77777777" w:rsidR="00B138C2" w:rsidRPr="00CD1EFA" w:rsidRDefault="00B138C2">
      <w:pPr>
        <w:pBdr>
          <w:top w:val="nil"/>
          <w:left w:val="nil"/>
          <w:bottom w:val="nil"/>
          <w:right w:val="nil"/>
          <w:between w:val="nil"/>
        </w:pBdr>
        <w:spacing w:before="4"/>
        <w:rPr>
          <w:color w:val="000000"/>
        </w:rPr>
      </w:pPr>
    </w:p>
    <w:p w14:paraId="733E6915" w14:textId="77777777" w:rsidR="00B138C2" w:rsidRPr="00CD1EFA" w:rsidRDefault="00436610">
      <w:pPr>
        <w:pBdr>
          <w:top w:val="nil"/>
          <w:left w:val="nil"/>
          <w:bottom w:val="nil"/>
          <w:right w:val="nil"/>
          <w:between w:val="nil"/>
        </w:pBdr>
        <w:jc w:val="both"/>
        <w:rPr>
          <w:color w:val="000000"/>
        </w:rPr>
      </w:pPr>
      <w:bookmarkStart w:id="0" w:name="_heading=h.gjdgxs" w:colFirst="0" w:colLast="0"/>
      <w:bookmarkEnd w:id="0"/>
      <w:r w:rsidRPr="00CD1EFA">
        <w:rPr>
          <w:color w:val="000000"/>
        </w:rPr>
        <w:t xml:space="preserve">De otra parte, en el marco del Plan de Desarrollo Económico, Social, Ambiental y de Obras Públicas del Distrito Capital 2020-2024 </w:t>
      </w:r>
      <w:r w:rsidRPr="00CD1EFA">
        <w:rPr>
          <w:i/>
          <w:color w:val="000000"/>
        </w:rPr>
        <w:t xml:space="preserve">“UN NUEVO CONTRATO SOCIAL Y AMBIENTAL PARA BOGOTÁ DEL SIGLO XXI”, </w:t>
      </w:r>
      <w:r w:rsidRPr="00CD1EFA">
        <w:rPr>
          <w:color w:val="000000"/>
        </w:rPr>
        <w:t>adoptado mediante acuerdo No. 761 de 2020, establece que la Caja de la Vivienda Popular cuenta con el Proyecto de Inversión 7684 “</w:t>
      </w:r>
      <w:r w:rsidRPr="00CD1EFA">
        <w:rPr>
          <w:i/>
          <w:color w:val="000000"/>
        </w:rPr>
        <w:t xml:space="preserve">Titulación de Predios estratos 1 y 2 y saneamiento de espacio público en la ciudad de Bogotá D.C.”, </w:t>
      </w:r>
      <w:r w:rsidRPr="00CD1EFA">
        <w:rPr>
          <w:color w:val="000000"/>
        </w:rPr>
        <w:t>con una meta especifica de</w:t>
      </w:r>
      <w:r w:rsidRPr="00CD1EFA">
        <w:rPr>
          <w:i/>
          <w:color w:val="000000"/>
        </w:rPr>
        <w:t xml:space="preserve"> “Hacer el cierre de dos proyectos constructivos y de urbanismo para la vivienda VIP”. </w:t>
      </w:r>
    </w:p>
    <w:p w14:paraId="3C523600" w14:textId="77777777" w:rsidR="00B138C2" w:rsidRPr="00CD1EFA" w:rsidRDefault="00B138C2">
      <w:pPr>
        <w:pBdr>
          <w:top w:val="nil"/>
          <w:left w:val="nil"/>
          <w:bottom w:val="nil"/>
          <w:right w:val="nil"/>
          <w:between w:val="nil"/>
        </w:pBdr>
        <w:spacing w:before="4"/>
        <w:rPr>
          <w:color w:val="000000"/>
        </w:rPr>
      </w:pPr>
    </w:p>
    <w:p w14:paraId="38EE8314" w14:textId="77777777" w:rsidR="00B138C2" w:rsidRPr="00CD1EFA" w:rsidRDefault="00436610">
      <w:pPr>
        <w:pBdr>
          <w:top w:val="nil"/>
          <w:left w:val="nil"/>
          <w:bottom w:val="nil"/>
          <w:right w:val="nil"/>
          <w:between w:val="nil"/>
        </w:pBdr>
        <w:jc w:val="both"/>
        <w:rPr>
          <w:color w:val="000000"/>
        </w:rPr>
      </w:pPr>
      <w:r w:rsidRPr="00CD1EFA">
        <w:rPr>
          <w:color w:val="000000"/>
        </w:rPr>
        <w:t>Dentro de la estructura organizacional del sector hábitat del Distrito Capital la Caja de la Vivienda Popular es una de las entidades encargadas de coordinar y ejecutar el programa de vivienda gratuita al que hace referencia la Ley 1537 de 2012, en coordinación con el gobierno nacional.</w:t>
      </w:r>
    </w:p>
    <w:p w14:paraId="31277161" w14:textId="77777777" w:rsidR="00B138C2" w:rsidRPr="00CD1EFA" w:rsidRDefault="00B138C2">
      <w:pPr>
        <w:pBdr>
          <w:top w:val="nil"/>
          <w:left w:val="nil"/>
          <w:bottom w:val="nil"/>
          <w:right w:val="nil"/>
          <w:between w:val="nil"/>
        </w:pBdr>
        <w:spacing w:before="5"/>
        <w:rPr>
          <w:color w:val="000000"/>
        </w:rPr>
      </w:pPr>
    </w:p>
    <w:p w14:paraId="51356B48" w14:textId="77777777" w:rsidR="00B138C2" w:rsidRPr="00CD1EFA" w:rsidRDefault="00436610">
      <w:pPr>
        <w:pBdr>
          <w:top w:val="nil"/>
          <w:left w:val="nil"/>
          <w:bottom w:val="nil"/>
          <w:right w:val="nil"/>
          <w:between w:val="nil"/>
        </w:pBdr>
        <w:jc w:val="both"/>
        <w:rPr>
          <w:color w:val="000000"/>
        </w:rPr>
      </w:pPr>
      <w:r w:rsidRPr="00CD1EFA">
        <w:rPr>
          <w:color w:val="000000"/>
        </w:rPr>
        <w:t>La Ley 1537 de 2012 permite que para el desarrollo de los proyectos de Vivienda de Interés Prioritario las entidades públicas de carácter territorial, como la Caja de la Vivienda Popular, puedan constituir patrimonios autónomos celebrando directamente contratos de fiducia mercantil.</w:t>
      </w:r>
    </w:p>
    <w:p w14:paraId="09618938" w14:textId="77777777" w:rsidR="00B138C2" w:rsidRPr="00CD1EFA" w:rsidRDefault="00B138C2">
      <w:pPr>
        <w:pBdr>
          <w:top w:val="nil"/>
          <w:left w:val="nil"/>
          <w:bottom w:val="nil"/>
          <w:right w:val="nil"/>
          <w:between w:val="nil"/>
        </w:pBdr>
        <w:spacing w:before="5"/>
        <w:rPr>
          <w:color w:val="000000"/>
        </w:rPr>
      </w:pPr>
    </w:p>
    <w:p w14:paraId="7DD9D792" w14:textId="77777777" w:rsidR="00B138C2" w:rsidRPr="00CD1EFA" w:rsidRDefault="00436610">
      <w:pPr>
        <w:pBdr>
          <w:top w:val="nil"/>
          <w:left w:val="nil"/>
          <w:bottom w:val="nil"/>
          <w:right w:val="nil"/>
          <w:between w:val="nil"/>
        </w:pBdr>
        <w:jc w:val="both"/>
        <w:rPr>
          <w:i/>
          <w:iCs/>
          <w:color w:val="000000"/>
        </w:rPr>
      </w:pPr>
      <w:r w:rsidRPr="00CD1EFA">
        <w:rPr>
          <w:color w:val="000000"/>
        </w:rPr>
        <w:t>Es así como, el catorce (14) de noviembre de 2012, se suscribió entre la Caja de la Vivienda Popular y la Fiduciaria Bogotá S.A., mediante documento privado, el contrato de fiducia mercantil irrevocable de administración y pagos 3-1-30589 cuyo objeto es: “</w:t>
      </w:r>
      <w:r w:rsidRPr="00CD1EFA">
        <w:rPr>
          <w:i/>
          <w:iCs/>
          <w:color w:val="000000"/>
        </w:rPr>
        <w:t>Realizar con cargo al patrimonio autónomo todas las actividades inherentes a la dirección, coordinación, ejecución, supervisión y control de los procesos relacionados con la administración de los recursos afectos a la construcción de soluciones de vivienda de interés prioritario destinadas a los beneficiarios de la CAJA DE LA VIVIENDA POPULAR, entre ellos reasentamientos, victimas y demás población vulnerable.</w:t>
      </w:r>
    </w:p>
    <w:p w14:paraId="292FFF04" w14:textId="77777777" w:rsidR="00B138C2" w:rsidRPr="00CD1EFA" w:rsidRDefault="00B138C2">
      <w:pPr>
        <w:rPr>
          <w:i/>
          <w:iCs/>
        </w:rPr>
      </w:pPr>
    </w:p>
    <w:p w14:paraId="31570369" w14:textId="77777777" w:rsidR="00B138C2" w:rsidRPr="000476F7" w:rsidRDefault="00436610">
      <w:pPr>
        <w:pBdr>
          <w:top w:val="nil"/>
          <w:left w:val="nil"/>
          <w:bottom w:val="nil"/>
          <w:right w:val="nil"/>
          <w:between w:val="nil"/>
        </w:pBdr>
        <w:jc w:val="both"/>
        <w:rPr>
          <w:i/>
          <w:iCs/>
          <w:color w:val="000000"/>
        </w:rPr>
      </w:pPr>
      <w:r w:rsidRPr="00CD1EFA">
        <w:rPr>
          <w:i/>
          <w:iCs/>
          <w:color w:val="000000"/>
        </w:rPr>
        <w:t>De igual manera, es preciso señalar que, citado el Contrato de Fiducia Mercantil Irrevocable, tiene por finalidad servir de instrumento para la debida administración y ejecución de todas las actividades que permitan el desarrollo integral de los proyectos de vivienda de interés prioritario que se hará por medio de los Patrimonios Autónomos Derivados (PAD).”</w:t>
      </w:r>
    </w:p>
    <w:p w14:paraId="722AAD81" w14:textId="66F2601A" w:rsidR="00B138C2" w:rsidRDefault="00B138C2">
      <w:pPr>
        <w:pBdr>
          <w:top w:val="nil"/>
          <w:left w:val="nil"/>
          <w:bottom w:val="nil"/>
          <w:right w:val="nil"/>
          <w:between w:val="nil"/>
        </w:pBdr>
        <w:spacing w:before="1" w:line="242" w:lineRule="auto"/>
        <w:ind w:right="183"/>
        <w:jc w:val="both"/>
        <w:rPr>
          <w:i/>
          <w:iCs/>
          <w:color w:val="000000"/>
        </w:rPr>
      </w:pPr>
    </w:p>
    <w:p w14:paraId="7B5DA786" w14:textId="77777777" w:rsidR="00C31655" w:rsidRPr="00C31655" w:rsidRDefault="00C31655">
      <w:pPr>
        <w:pBdr>
          <w:top w:val="nil"/>
          <w:left w:val="nil"/>
          <w:bottom w:val="nil"/>
          <w:right w:val="nil"/>
          <w:between w:val="nil"/>
        </w:pBdr>
        <w:spacing w:before="1" w:line="242" w:lineRule="auto"/>
        <w:ind w:right="183"/>
        <w:jc w:val="both"/>
        <w:rPr>
          <w:color w:val="000000"/>
        </w:rPr>
      </w:pPr>
    </w:p>
    <w:p w14:paraId="6A4F3050" w14:textId="77777777" w:rsidR="00B138C2" w:rsidRDefault="00436610">
      <w:pPr>
        <w:pBdr>
          <w:top w:val="nil"/>
          <w:left w:val="nil"/>
          <w:bottom w:val="nil"/>
          <w:right w:val="nil"/>
          <w:between w:val="nil"/>
        </w:pBdr>
        <w:jc w:val="both"/>
        <w:rPr>
          <w:color w:val="000000"/>
        </w:rPr>
      </w:pPr>
      <w:r w:rsidRPr="00FA2AEC">
        <w:rPr>
          <w:color w:val="000000"/>
        </w:rPr>
        <w:lastRenderedPageBreak/>
        <w:t xml:space="preserve">Finalmente, hay que anotar que de acuerdo con la cláusula séptima del contrato de FIDUCIA MERCANTIL IRREVOCABLE DE ADMINISTRACIÓN Y PAGOS celebrado entre la Caja de Vivienda Popular y Fiduciaria Bogotá S.A., esta última tiene por obligación en su calidad de vocera del fideicomiso </w:t>
      </w:r>
      <w:r w:rsidRPr="00FA2AEC">
        <w:rPr>
          <w:i/>
          <w:iCs/>
          <w:color w:val="000000"/>
        </w:rPr>
        <w:t>“adelantar los procesos de selección de contratistas dando aplicación al procedimiento adoptado por el Comité Directivo del Fideicomiso y a los principios de publicidad, transparencia y selección objetiva, y someterse al régimen de inhabilidades e incompatibilidades”.</w:t>
      </w:r>
    </w:p>
    <w:p w14:paraId="62F48DCF" w14:textId="77777777" w:rsidR="00B138C2" w:rsidRDefault="00B138C2">
      <w:pPr>
        <w:pBdr>
          <w:top w:val="nil"/>
          <w:left w:val="nil"/>
          <w:bottom w:val="nil"/>
          <w:right w:val="nil"/>
          <w:between w:val="nil"/>
        </w:pBdr>
        <w:jc w:val="both"/>
        <w:rPr>
          <w:color w:val="000000"/>
        </w:rPr>
      </w:pPr>
    </w:p>
    <w:p w14:paraId="5AF139E8" w14:textId="77777777" w:rsidR="00B138C2" w:rsidRPr="00FA2AEC" w:rsidRDefault="00436610" w:rsidP="00872563">
      <w:pPr>
        <w:pStyle w:val="Prrafodelista"/>
        <w:numPr>
          <w:ilvl w:val="0"/>
          <w:numId w:val="28"/>
        </w:numPr>
        <w:pBdr>
          <w:top w:val="nil"/>
          <w:left w:val="nil"/>
          <w:bottom w:val="nil"/>
          <w:right w:val="nil"/>
          <w:between w:val="nil"/>
        </w:pBdr>
        <w:jc w:val="center"/>
        <w:rPr>
          <w:b/>
          <w:bCs/>
          <w:sz w:val="24"/>
          <w:szCs w:val="24"/>
        </w:rPr>
      </w:pPr>
      <w:r w:rsidRPr="00FA2AEC">
        <w:rPr>
          <w:b/>
          <w:bCs/>
          <w:sz w:val="24"/>
          <w:szCs w:val="24"/>
        </w:rPr>
        <w:t>DESCRIPCIÓN DE LA NECESIDAD QUE SE PRETENDE SATISFACER</w:t>
      </w:r>
    </w:p>
    <w:p w14:paraId="73474ED9" w14:textId="77777777" w:rsidR="00B138C2" w:rsidRPr="00382983" w:rsidRDefault="00B138C2"/>
    <w:p w14:paraId="11A8C54F" w14:textId="1B43CCCD" w:rsidR="00B138C2" w:rsidRPr="00382983" w:rsidRDefault="00436610">
      <w:pPr>
        <w:pBdr>
          <w:top w:val="nil"/>
          <w:left w:val="nil"/>
          <w:bottom w:val="nil"/>
          <w:right w:val="nil"/>
          <w:between w:val="nil"/>
        </w:pBdr>
        <w:jc w:val="both"/>
        <w:rPr>
          <w:color w:val="000000"/>
        </w:rPr>
      </w:pPr>
      <w:r w:rsidRPr="00382983">
        <w:rPr>
          <w:color w:val="000000"/>
        </w:rPr>
        <w:t xml:space="preserve">En desarrollo del Contrato de Fiducia Mercantil y por instrucción del COMITÉ FIDUCIARIO, el día </w:t>
      </w:r>
      <w:r w:rsidR="00FA2AEC" w:rsidRPr="00382983">
        <w:rPr>
          <w:color w:val="000000"/>
        </w:rPr>
        <w:t>trece</w:t>
      </w:r>
      <w:r w:rsidRPr="00382983">
        <w:rPr>
          <w:color w:val="000000"/>
        </w:rPr>
        <w:t xml:space="preserve"> (</w:t>
      </w:r>
      <w:r w:rsidR="00FA2AEC" w:rsidRPr="00382983">
        <w:rPr>
          <w:color w:val="000000"/>
        </w:rPr>
        <w:t>13</w:t>
      </w:r>
      <w:r w:rsidRPr="00382983">
        <w:rPr>
          <w:color w:val="000000"/>
        </w:rPr>
        <w:t xml:space="preserve">) días del mes de </w:t>
      </w:r>
      <w:r w:rsidR="00FA2AEC" w:rsidRPr="00382983">
        <w:rPr>
          <w:color w:val="000000"/>
        </w:rPr>
        <w:t>febrero</w:t>
      </w:r>
      <w:r w:rsidRPr="00382983">
        <w:rPr>
          <w:color w:val="000000"/>
        </w:rPr>
        <w:t xml:space="preserve"> de dos mil </w:t>
      </w:r>
      <w:r w:rsidR="00FA2AEC" w:rsidRPr="00382983">
        <w:rPr>
          <w:color w:val="000000"/>
        </w:rPr>
        <w:t>catorce</w:t>
      </w:r>
      <w:r w:rsidRPr="00382983">
        <w:rPr>
          <w:color w:val="000000"/>
        </w:rPr>
        <w:t xml:space="preserve"> (201</w:t>
      </w:r>
      <w:r w:rsidR="00FA2AEC" w:rsidRPr="00382983">
        <w:rPr>
          <w:color w:val="000000"/>
        </w:rPr>
        <w:t>4</w:t>
      </w:r>
      <w:r w:rsidRPr="00382983">
        <w:rPr>
          <w:color w:val="000000"/>
        </w:rPr>
        <w:t xml:space="preserve">), la FIDUCIARIA BOGOTÁ S.A. como vocera del FIDEICOMISO FIDUBOGOTA S.A. PROYECTO CONSTRUCCIÓN VIVIENDA y </w:t>
      </w:r>
      <w:r w:rsidR="00FA2AEC" w:rsidRPr="00382983">
        <w:rPr>
          <w:color w:val="000000"/>
        </w:rPr>
        <w:t>el CONSORCIO EDIFICAR BOGOTÁ</w:t>
      </w:r>
      <w:r w:rsidRPr="00382983">
        <w:rPr>
          <w:color w:val="000000"/>
        </w:rPr>
        <w:t>. suscribieron el CONTRATO DE OBRA CIVIL No. CPS-PCVN-3-1-30589-04</w:t>
      </w:r>
      <w:r w:rsidR="00FA2AEC" w:rsidRPr="00382983">
        <w:rPr>
          <w:color w:val="000000"/>
        </w:rPr>
        <w:t>2</w:t>
      </w:r>
      <w:r w:rsidRPr="00382983">
        <w:rPr>
          <w:color w:val="000000"/>
        </w:rPr>
        <w:t>-201</w:t>
      </w:r>
      <w:r w:rsidR="00FA2AEC" w:rsidRPr="00382983">
        <w:rPr>
          <w:color w:val="000000"/>
        </w:rPr>
        <w:t>4, (</w:t>
      </w:r>
      <w:r w:rsidRPr="00382983">
        <w:rPr>
          <w:color w:val="000000"/>
        </w:rPr>
        <w:t>en adelante el “Contrato de Obra”</w:t>
      </w:r>
      <w:r w:rsidR="00FA2AEC" w:rsidRPr="00382983">
        <w:rPr>
          <w:color w:val="000000"/>
        </w:rPr>
        <w:t>)</w:t>
      </w:r>
      <w:r w:rsidRPr="00382983">
        <w:rPr>
          <w:color w:val="000000"/>
        </w:rPr>
        <w:t xml:space="preserve"> que tiene por objeto: “</w:t>
      </w:r>
      <w:r w:rsidRPr="00382983">
        <w:rPr>
          <w:i/>
          <w:color w:val="000000"/>
        </w:rPr>
        <w:t xml:space="preserve">EL CONTRATISTA SE OBLIGA PARA CON EL CONTRATANTE, A REALIZAR, A PRECIO GLOBAL FIJO SIN FORMULA DE REAJUSTE, </w:t>
      </w:r>
      <w:r w:rsidR="00FA2AEC" w:rsidRPr="00382983">
        <w:rPr>
          <w:i/>
          <w:color w:val="000000"/>
        </w:rPr>
        <w:t>LOS ESTUDIOS, DISEÑOS ARQUTECTONICOS, ESTRUCTURALES Y REDES</w:t>
      </w:r>
      <w:r w:rsidR="00382983" w:rsidRPr="00382983">
        <w:rPr>
          <w:i/>
          <w:color w:val="000000"/>
        </w:rPr>
        <w:t xml:space="preserve"> DOMICILIRIAS Y CONSTRUCCIÓN DE 352</w:t>
      </w:r>
      <w:r w:rsidRPr="00382983">
        <w:rPr>
          <w:i/>
          <w:color w:val="000000"/>
        </w:rPr>
        <w:t xml:space="preserve"> VIVIENDA</w:t>
      </w:r>
      <w:r w:rsidR="00382983" w:rsidRPr="00382983">
        <w:rPr>
          <w:i/>
          <w:color w:val="000000"/>
        </w:rPr>
        <w:t>S</w:t>
      </w:r>
      <w:r w:rsidRPr="00382983">
        <w:rPr>
          <w:i/>
          <w:color w:val="000000"/>
        </w:rPr>
        <w:t xml:space="preserve"> DE INTERÉS PRIORITARIO - VIP, </w:t>
      </w:r>
      <w:r w:rsidR="00382983" w:rsidRPr="00382983">
        <w:rPr>
          <w:i/>
          <w:color w:val="000000"/>
        </w:rPr>
        <w:t>BAJO LA TIPOLOGIA DE VIVIENDAS MULTIFAMILIARES EN EL</w:t>
      </w:r>
      <w:r w:rsidRPr="00382983">
        <w:rPr>
          <w:i/>
          <w:color w:val="000000"/>
        </w:rPr>
        <w:t xml:space="preserve"> PROYECTO </w:t>
      </w:r>
      <w:r w:rsidR="00382983" w:rsidRPr="00382983">
        <w:rPr>
          <w:i/>
          <w:color w:val="000000"/>
        </w:rPr>
        <w:t>“</w:t>
      </w:r>
      <w:r w:rsidR="00515068" w:rsidRPr="00382983">
        <w:rPr>
          <w:i/>
          <w:color w:val="000000"/>
        </w:rPr>
        <w:t>ARBORIZADORA BAJA MANZNAS 54 Y 55</w:t>
      </w:r>
      <w:r w:rsidRPr="00382983">
        <w:rPr>
          <w:i/>
          <w:color w:val="000000"/>
        </w:rPr>
        <w:t xml:space="preserve"> </w:t>
      </w:r>
      <w:r w:rsidR="00515068" w:rsidRPr="00382983">
        <w:rPr>
          <w:i/>
          <w:color w:val="000000"/>
        </w:rPr>
        <w:t>EN LA LOCALIDAD DE CIUDAD BOLIVAR</w:t>
      </w:r>
      <w:r w:rsidRPr="00382983">
        <w:rPr>
          <w:i/>
          <w:color w:val="000000"/>
        </w:rPr>
        <w:t>, DE LA CIUDAD DE BOGOTÁ D.C.</w:t>
      </w:r>
      <w:r w:rsidRPr="00382983">
        <w:rPr>
          <w:color w:val="000000"/>
        </w:rPr>
        <w:t>”</w:t>
      </w:r>
    </w:p>
    <w:p w14:paraId="401242D0" w14:textId="72D4344B" w:rsidR="00645B10" w:rsidRDefault="00645B10" w:rsidP="00B40317">
      <w:pPr>
        <w:jc w:val="both"/>
        <w:rPr>
          <w:color w:val="000000"/>
          <w:highlight w:val="yellow"/>
        </w:rPr>
      </w:pPr>
    </w:p>
    <w:p w14:paraId="51E71635" w14:textId="5EEF8E65" w:rsidR="00382983" w:rsidRDefault="00382983" w:rsidP="00B40317">
      <w:pPr>
        <w:jc w:val="both"/>
        <w:rPr>
          <w:color w:val="000000"/>
        </w:rPr>
      </w:pPr>
      <w:r w:rsidRPr="00382983">
        <w:rPr>
          <w:color w:val="000000"/>
        </w:rPr>
        <w:t xml:space="preserve">Que </w:t>
      </w:r>
      <w:r w:rsidR="00240D18">
        <w:rPr>
          <w:color w:val="000000"/>
        </w:rPr>
        <w:t>el tres (3) de septiembre de dos mil quince (2015) las partes suscribieron la CESIÓN DEL CONTRATO DE OBRA CIVIL No. CPS-PCVN-3-1-30589-042-2014, DEL CONSORCIO EDIFICAR BOGOTÁ al CONSORCIO URBANIZADORA.</w:t>
      </w:r>
    </w:p>
    <w:p w14:paraId="2736AB8F" w14:textId="776051E1" w:rsidR="00D44236" w:rsidRDefault="00D44236" w:rsidP="00B40317">
      <w:pPr>
        <w:jc w:val="both"/>
        <w:rPr>
          <w:color w:val="000000"/>
        </w:rPr>
      </w:pPr>
    </w:p>
    <w:p w14:paraId="75842712" w14:textId="506C243F" w:rsidR="00D44236" w:rsidRPr="00D44236" w:rsidRDefault="00D44236" w:rsidP="00D44236">
      <w:pPr>
        <w:widowControl/>
        <w:spacing w:after="160" w:line="259" w:lineRule="auto"/>
        <w:contextualSpacing/>
        <w:jc w:val="both"/>
        <w:rPr>
          <w:sz w:val="24"/>
        </w:rPr>
      </w:pPr>
      <w:r w:rsidRPr="00D44236">
        <w:rPr>
          <w:color w:val="000000"/>
        </w:rPr>
        <w:t xml:space="preserve">Que, el tres (3) de octubre de dos mil dieciséis (2016), las partes </w:t>
      </w:r>
      <w:r>
        <w:rPr>
          <w:color w:val="000000"/>
        </w:rPr>
        <w:t>“</w:t>
      </w:r>
      <w:r w:rsidRPr="00D44236">
        <w:rPr>
          <w:i/>
          <w:iCs/>
          <w:sz w:val="24"/>
        </w:rPr>
        <w:t>decidieron modificar el número de viviendas de interés prioritario por construir en desarrollo del proyecto “Arborizadora Baja MZ 54y 55” de la localidad de Ciudad Bolívar en Bogotá D.C., quedando un total de 297 Viviendas de Interés Prioritario”.</w:t>
      </w:r>
    </w:p>
    <w:p w14:paraId="0B3AEE98" w14:textId="3EEAA370" w:rsidR="005643D5" w:rsidRDefault="00D44236" w:rsidP="005643D5">
      <w:pPr>
        <w:jc w:val="both"/>
        <w:rPr>
          <w:sz w:val="24"/>
          <w:szCs w:val="24"/>
        </w:rPr>
      </w:pPr>
      <w:r>
        <w:rPr>
          <w:color w:val="000000"/>
        </w:rPr>
        <w:t xml:space="preserve"> </w:t>
      </w:r>
    </w:p>
    <w:p w14:paraId="6EDFFB08" w14:textId="70CEBB65" w:rsidR="005643D5" w:rsidRDefault="005643D5" w:rsidP="005643D5">
      <w:pPr>
        <w:jc w:val="both"/>
        <w:rPr>
          <w:bCs/>
          <w:iCs/>
          <w:color w:val="000000" w:themeColor="text1"/>
          <w:sz w:val="24"/>
          <w:szCs w:val="24"/>
        </w:rPr>
      </w:pPr>
      <w:r>
        <w:rPr>
          <w:sz w:val="24"/>
          <w:szCs w:val="24"/>
        </w:rPr>
        <w:t>Teniendo en cuenta que l</w:t>
      </w:r>
      <w:r w:rsidRPr="00174F2A">
        <w:rPr>
          <w:bCs/>
          <w:iCs/>
          <w:color w:val="000000" w:themeColor="text1"/>
          <w:sz w:val="24"/>
          <w:szCs w:val="24"/>
        </w:rPr>
        <w:t>as viviendas fueron entregadas por el constructor a la Caja de la Vivienda Popular el 09 de julio de 2020 Manzana 54 y el 24 de julio de 2020 Manzana 55</w:t>
      </w:r>
      <w:r>
        <w:rPr>
          <w:bCs/>
          <w:iCs/>
          <w:color w:val="000000" w:themeColor="text1"/>
          <w:sz w:val="24"/>
          <w:szCs w:val="24"/>
        </w:rPr>
        <w:t>,</w:t>
      </w:r>
      <w:r w:rsidRPr="00174F2A">
        <w:rPr>
          <w:bCs/>
          <w:iCs/>
          <w:color w:val="000000" w:themeColor="text1"/>
          <w:sz w:val="24"/>
          <w:szCs w:val="24"/>
        </w:rPr>
        <w:t xml:space="preserve"> las entregas a los beneficiarios </w:t>
      </w:r>
      <w:r>
        <w:rPr>
          <w:bCs/>
          <w:iCs/>
          <w:color w:val="000000" w:themeColor="text1"/>
          <w:sz w:val="24"/>
          <w:szCs w:val="24"/>
        </w:rPr>
        <w:t>se han realizado</w:t>
      </w:r>
      <w:r w:rsidRPr="00174F2A">
        <w:rPr>
          <w:bCs/>
          <w:iCs/>
          <w:color w:val="000000" w:themeColor="text1"/>
          <w:sz w:val="24"/>
          <w:szCs w:val="24"/>
        </w:rPr>
        <w:t xml:space="preserve"> de manera progresiva hasta la actualidad, por lo tanto, se deben atender los requerimientos realizados por los nuevos propietarios para unidades privadas y por la copropiedad para áreas comunes de uso privado con el fin de cubrir las</w:t>
      </w:r>
      <w:r>
        <w:rPr>
          <w:bCs/>
          <w:iCs/>
          <w:color w:val="000000" w:themeColor="text1"/>
          <w:sz w:val="24"/>
          <w:szCs w:val="24"/>
        </w:rPr>
        <w:t xml:space="preserve"> reparaciones</w:t>
      </w:r>
      <w:r w:rsidRPr="00174F2A">
        <w:rPr>
          <w:bCs/>
          <w:iCs/>
          <w:color w:val="000000" w:themeColor="text1"/>
          <w:sz w:val="24"/>
          <w:szCs w:val="24"/>
        </w:rPr>
        <w:t xml:space="preserve"> locativas.</w:t>
      </w:r>
    </w:p>
    <w:p w14:paraId="45F7F68B" w14:textId="77777777" w:rsidR="005643D5" w:rsidRPr="00174F2A" w:rsidRDefault="005643D5" w:rsidP="005643D5">
      <w:pPr>
        <w:jc w:val="both"/>
        <w:rPr>
          <w:bCs/>
          <w:iCs/>
          <w:color w:val="000000" w:themeColor="text1"/>
          <w:sz w:val="24"/>
          <w:szCs w:val="24"/>
        </w:rPr>
      </w:pPr>
    </w:p>
    <w:p w14:paraId="21AE5C7E" w14:textId="77777777" w:rsidR="005643D5" w:rsidRDefault="005643D5" w:rsidP="005643D5">
      <w:pPr>
        <w:spacing w:after="120"/>
        <w:jc w:val="both"/>
        <w:rPr>
          <w:bCs/>
          <w:iCs/>
          <w:color w:val="000000" w:themeColor="text1"/>
          <w:sz w:val="24"/>
          <w:szCs w:val="24"/>
        </w:rPr>
      </w:pPr>
      <w:r w:rsidRPr="00174F2A">
        <w:rPr>
          <w:bCs/>
          <w:iCs/>
          <w:color w:val="000000" w:themeColor="text1"/>
          <w:sz w:val="24"/>
          <w:szCs w:val="24"/>
        </w:rPr>
        <w:t>Lo anterior se sustenta en lo determinado por la LEY 1480 DE 2011, por medio de la cual se expide el Estatuto del Consumidor y se dictan otras disposiciones, la cual establece en su Artículo 8o. Término De La Garantía Legal lo siguiente:</w:t>
      </w:r>
    </w:p>
    <w:p w14:paraId="2C5C7A69" w14:textId="77777777" w:rsidR="005643D5" w:rsidRPr="00174F2A" w:rsidRDefault="005643D5" w:rsidP="005643D5">
      <w:pPr>
        <w:spacing w:after="120"/>
        <w:ind w:left="708" w:right="333"/>
        <w:jc w:val="both"/>
        <w:rPr>
          <w:bCs/>
          <w:i/>
          <w:iCs/>
          <w:color w:val="000000" w:themeColor="text1"/>
          <w:sz w:val="24"/>
          <w:szCs w:val="24"/>
        </w:rPr>
      </w:pPr>
      <w:r w:rsidRPr="00174F2A">
        <w:rPr>
          <w:bCs/>
          <w:i/>
          <w:iCs/>
          <w:color w:val="000000" w:themeColor="text1"/>
          <w:sz w:val="24"/>
          <w:szCs w:val="24"/>
        </w:rPr>
        <w:t xml:space="preserve">“(…) El término de la garantía legal será el dispuesto por la ley o por la autoridad competente. A falta de disposición de obligatorio cumplimiento, será el anunciado por el productor y/o proveedor. El término de la garantía legal empezará a correr a </w:t>
      </w:r>
      <w:r w:rsidRPr="00174F2A">
        <w:rPr>
          <w:bCs/>
          <w:i/>
          <w:iCs/>
          <w:color w:val="000000" w:themeColor="text1"/>
          <w:sz w:val="24"/>
          <w:szCs w:val="24"/>
        </w:rPr>
        <w:lastRenderedPageBreak/>
        <w:t>partir de la entrega del producto al consumidor. De no indicarse el término de garantía, el término será de un año para productos nuevos. Tratándose de productos perecederos, el término de la garantía legal será el de la fecha de vencimiento o expiración. Los productos usados en los que haya expirado el término de la garantía legal podrán ser vendidos sin garantía, circunstancia que debe ser informada y aceptada por escrito claramente por el consumidor. En caso contrario se entenderá que el producto tiene garantía de tres (3) meses. La prestación de servicios que suponen la entrega del bien para la reparación de este podrá ser prestada sin garantía, circunstancia que debe ser informada y aceptada por escrito claramente por el consumidor. En caso contrario se entenderá que el servicio tiene garantía de tres (3) meses, contados a partir de la entrega del bien a quien solicitó el servicio. Para los bienes inmuebles la garantía legal comprende la estabilidad de la obra por diez (10) años, y para los acabados un (1) año (…)”.</w:t>
      </w:r>
    </w:p>
    <w:p w14:paraId="5E8D8B70" w14:textId="5B7C19DC" w:rsidR="00382983" w:rsidRDefault="00382983" w:rsidP="00B40317">
      <w:pPr>
        <w:jc w:val="both"/>
        <w:rPr>
          <w:color w:val="000000"/>
          <w:highlight w:val="yellow"/>
        </w:rPr>
      </w:pPr>
    </w:p>
    <w:p w14:paraId="660686FA" w14:textId="77777777" w:rsidR="005643D5" w:rsidRPr="00174F2A" w:rsidRDefault="005643D5" w:rsidP="005643D5">
      <w:pPr>
        <w:jc w:val="both"/>
        <w:rPr>
          <w:sz w:val="24"/>
          <w:szCs w:val="24"/>
        </w:rPr>
      </w:pPr>
      <w:r w:rsidRPr="00174F2A">
        <w:rPr>
          <w:color w:val="000000" w:themeColor="text1"/>
          <w:sz w:val="24"/>
          <w:szCs w:val="24"/>
        </w:rPr>
        <w:t>A su vez, el manual del propietario es entregado con el inmueble, este establece la forma</w:t>
      </w:r>
      <w:r w:rsidRPr="00174F2A">
        <w:rPr>
          <w:sz w:val="24"/>
          <w:szCs w:val="24"/>
        </w:rPr>
        <w:t xml:space="preserve"> de solicitar la garantía de posventa y define los plazos para cada tipo de posventa; así las cosas, para atender estos requerimientos se hace necesario que la Dirección de Urbanizaciones y Titulación atienda los requerimientos allegados, ya que el constructor ya cumplió con su garantía general de acuerdo con el estatuto del consumidor de garantía por un año sobre los acabados. </w:t>
      </w:r>
    </w:p>
    <w:p w14:paraId="23751F1B" w14:textId="77777777" w:rsidR="005643D5" w:rsidRPr="00174F2A" w:rsidRDefault="005643D5" w:rsidP="005643D5">
      <w:pPr>
        <w:jc w:val="both"/>
        <w:rPr>
          <w:sz w:val="24"/>
          <w:szCs w:val="24"/>
        </w:rPr>
      </w:pPr>
    </w:p>
    <w:p w14:paraId="5F371311" w14:textId="77777777" w:rsidR="005643D5" w:rsidRPr="00174F2A" w:rsidRDefault="005643D5" w:rsidP="005643D5">
      <w:pPr>
        <w:jc w:val="both"/>
        <w:rPr>
          <w:i/>
          <w:sz w:val="24"/>
          <w:szCs w:val="24"/>
        </w:rPr>
      </w:pPr>
      <w:r w:rsidRPr="00174F2A">
        <w:rPr>
          <w:sz w:val="24"/>
          <w:szCs w:val="24"/>
        </w:rPr>
        <w:t xml:space="preserve">Considerando que en los manuales del propietario se establece en el numeral 7 GARANTIAS Y PROCEDIMIENTO PARA SOLICITUD DE REPARACIONES LOCATIVAS, que: </w:t>
      </w:r>
      <w:r w:rsidRPr="00174F2A">
        <w:rPr>
          <w:i/>
          <w:sz w:val="24"/>
          <w:szCs w:val="24"/>
        </w:rPr>
        <w:t xml:space="preserve">“ </w:t>
      </w:r>
    </w:p>
    <w:p w14:paraId="5EE35F39" w14:textId="77777777" w:rsidR="005643D5" w:rsidRPr="00174F2A" w:rsidRDefault="005643D5" w:rsidP="005643D5">
      <w:pPr>
        <w:jc w:val="both"/>
        <w:rPr>
          <w:i/>
          <w:sz w:val="24"/>
          <w:szCs w:val="24"/>
        </w:rPr>
      </w:pPr>
    </w:p>
    <w:p w14:paraId="53C8E4B3" w14:textId="77777777" w:rsidR="005643D5" w:rsidRPr="00174F2A" w:rsidRDefault="005643D5" w:rsidP="005643D5">
      <w:pPr>
        <w:pStyle w:val="NormalWeb"/>
        <w:shd w:val="clear" w:color="auto" w:fill="FFFFFF"/>
        <w:spacing w:beforeAutospacing="0" w:after="0" w:afterAutospacing="0"/>
        <w:ind w:left="708" w:right="1177"/>
        <w:jc w:val="both"/>
        <w:rPr>
          <w:rFonts w:ascii="Arial" w:hAnsi="Arial" w:cs="Arial"/>
          <w:color w:val="222222"/>
        </w:rPr>
      </w:pPr>
      <w:r w:rsidRPr="00174F2A">
        <w:rPr>
          <w:rFonts w:ascii="Arial" w:hAnsi="Arial" w:cs="Arial"/>
          <w:i/>
          <w:iCs/>
          <w:color w:val="222222"/>
          <w:lang w:val="es-ES"/>
        </w:rPr>
        <w:t>“(…) El presente cuadro relaciona el tiempo en el cual la Caja de Vivienda Popular atenderá las solicitudes</w:t>
      </w:r>
      <w:r w:rsidRPr="00174F2A">
        <w:rPr>
          <w:rFonts w:ascii="Arial" w:hAnsi="Arial" w:cs="Arial"/>
          <w:i/>
          <w:iCs/>
          <w:color w:val="222222"/>
          <w:spacing w:val="-20"/>
          <w:lang w:val="es-ES"/>
        </w:rPr>
        <w:t> </w:t>
      </w:r>
      <w:r w:rsidRPr="00174F2A">
        <w:rPr>
          <w:rFonts w:ascii="Arial" w:hAnsi="Arial" w:cs="Arial"/>
          <w:i/>
          <w:iCs/>
          <w:color w:val="222222"/>
          <w:lang w:val="es-ES"/>
        </w:rPr>
        <w:t>de</w:t>
      </w:r>
      <w:r w:rsidRPr="00174F2A">
        <w:rPr>
          <w:rFonts w:ascii="Arial" w:hAnsi="Arial" w:cs="Arial"/>
          <w:i/>
          <w:iCs/>
          <w:color w:val="222222"/>
          <w:spacing w:val="-21"/>
          <w:lang w:val="es-ES"/>
        </w:rPr>
        <w:t> </w:t>
      </w:r>
      <w:r w:rsidRPr="00174F2A">
        <w:rPr>
          <w:rFonts w:ascii="Arial" w:hAnsi="Arial" w:cs="Arial"/>
          <w:i/>
          <w:iCs/>
          <w:color w:val="222222"/>
          <w:lang w:val="es-ES"/>
        </w:rPr>
        <w:t>locativas</w:t>
      </w:r>
      <w:r w:rsidRPr="00174F2A">
        <w:rPr>
          <w:rFonts w:ascii="Arial" w:hAnsi="Arial" w:cs="Arial"/>
          <w:i/>
          <w:iCs/>
          <w:color w:val="222222"/>
          <w:spacing w:val="-21"/>
          <w:lang w:val="es-ES"/>
        </w:rPr>
        <w:t> </w:t>
      </w:r>
      <w:r w:rsidRPr="00174F2A">
        <w:rPr>
          <w:rFonts w:ascii="Arial" w:hAnsi="Arial" w:cs="Arial"/>
          <w:i/>
          <w:iCs/>
          <w:color w:val="222222"/>
          <w:lang w:val="es-ES"/>
        </w:rPr>
        <w:t>una</w:t>
      </w:r>
      <w:r w:rsidRPr="00174F2A">
        <w:rPr>
          <w:rFonts w:ascii="Arial" w:hAnsi="Arial" w:cs="Arial"/>
          <w:i/>
          <w:iCs/>
          <w:color w:val="222222"/>
          <w:spacing w:val="-19"/>
          <w:lang w:val="es-ES"/>
        </w:rPr>
        <w:t> </w:t>
      </w:r>
      <w:r w:rsidRPr="00174F2A">
        <w:rPr>
          <w:rFonts w:ascii="Arial" w:hAnsi="Arial" w:cs="Arial"/>
          <w:i/>
          <w:iCs/>
          <w:color w:val="222222"/>
          <w:spacing w:val="-2"/>
          <w:lang w:val="es-ES"/>
        </w:rPr>
        <w:t>vez</w:t>
      </w:r>
      <w:r w:rsidRPr="00174F2A">
        <w:rPr>
          <w:rFonts w:ascii="Arial" w:hAnsi="Arial" w:cs="Arial"/>
          <w:i/>
          <w:iCs/>
          <w:color w:val="222222"/>
          <w:spacing w:val="-19"/>
          <w:lang w:val="es-ES"/>
        </w:rPr>
        <w:t> </w:t>
      </w:r>
      <w:r w:rsidRPr="00174F2A">
        <w:rPr>
          <w:rFonts w:ascii="Arial" w:hAnsi="Arial" w:cs="Arial"/>
          <w:i/>
          <w:iCs/>
          <w:color w:val="222222"/>
          <w:lang w:val="es-ES"/>
        </w:rPr>
        <w:t>firmada</w:t>
      </w:r>
      <w:r w:rsidRPr="00174F2A">
        <w:rPr>
          <w:rFonts w:ascii="Arial" w:hAnsi="Arial" w:cs="Arial"/>
          <w:i/>
          <w:iCs/>
          <w:color w:val="222222"/>
          <w:spacing w:val="-21"/>
          <w:lang w:val="es-ES"/>
        </w:rPr>
        <w:t> </w:t>
      </w:r>
      <w:r w:rsidRPr="00174F2A">
        <w:rPr>
          <w:rFonts w:ascii="Arial" w:hAnsi="Arial" w:cs="Arial"/>
          <w:i/>
          <w:iCs/>
          <w:color w:val="222222"/>
          <w:lang w:val="es-ES"/>
        </w:rPr>
        <w:t>el</w:t>
      </w:r>
      <w:r w:rsidRPr="00174F2A">
        <w:rPr>
          <w:rFonts w:ascii="Arial" w:hAnsi="Arial" w:cs="Arial"/>
          <w:i/>
          <w:iCs/>
          <w:color w:val="222222"/>
          <w:spacing w:val="-22"/>
          <w:lang w:val="es-ES"/>
        </w:rPr>
        <w:t> </w:t>
      </w:r>
      <w:r w:rsidRPr="00174F2A">
        <w:rPr>
          <w:rFonts w:ascii="Arial" w:hAnsi="Arial" w:cs="Arial"/>
          <w:i/>
          <w:iCs/>
          <w:color w:val="222222"/>
          <w:lang w:val="es-ES"/>
        </w:rPr>
        <w:t>acta</w:t>
      </w:r>
      <w:r w:rsidRPr="00174F2A">
        <w:rPr>
          <w:rFonts w:ascii="Arial" w:hAnsi="Arial" w:cs="Arial"/>
          <w:i/>
          <w:iCs/>
          <w:color w:val="222222"/>
          <w:spacing w:val="-20"/>
          <w:lang w:val="es-ES"/>
        </w:rPr>
        <w:t> </w:t>
      </w:r>
      <w:r w:rsidRPr="00174F2A">
        <w:rPr>
          <w:rFonts w:ascii="Arial" w:hAnsi="Arial" w:cs="Arial"/>
          <w:i/>
          <w:iCs/>
          <w:color w:val="222222"/>
          <w:lang w:val="es-ES"/>
        </w:rPr>
        <w:t>de entrega por parte del encargado de la copropiedad:</w:t>
      </w:r>
    </w:p>
    <w:p w14:paraId="5CFA7C72" w14:textId="77777777" w:rsidR="005643D5" w:rsidRPr="00174F2A" w:rsidRDefault="005643D5" w:rsidP="005643D5">
      <w:pPr>
        <w:pStyle w:val="NormalWeb"/>
        <w:shd w:val="clear" w:color="auto" w:fill="FFFFFF"/>
        <w:spacing w:before="0" w:beforeAutospacing="0" w:after="0" w:afterAutospacing="0"/>
        <w:rPr>
          <w:rFonts w:ascii="Arial" w:hAnsi="Arial" w:cs="Arial"/>
          <w:color w:val="222222"/>
        </w:rPr>
      </w:pPr>
      <w:r w:rsidRPr="00174F2A">
        <w:rPr>
          <w:rFonts w:ascii="Arial" w:hAnsi="Arial" w:cs="Arial"/>
          <w:color w:val="222222"/>
          <w:lang w:val="es-ES"/>
        </w:rPr>
        <w:t> </w:t>
      </w:r>
    </w:p>
    <w:p w14:paraId="1084FDF4" w14:textId="77777777" w:rsidR="005643D5" w:rsidRPr="00174F2A" w:rsidRDefault="005643D5" w:rsidP="005643D5">
      <w:pPr>
        <w:pStyle w:val="NormalWeb"/>
        <w:shd w:val="clear" w:color="auto" w:fill="FFFFFF"/>
        <w:spacing w:before="0" w:beforeAutospacing="0" w:after="0" w:afterAutospacing="0"/>
        <w:ind w:left="122"/>
        <w:rPr>
          <w:rFonts w:ascii="Arial" w:hAnsi="Arial" w:cs="Arial"/>
          <w:color w:val="222222"/>
        </w:rPr>
      </w:pPr>
      <w:r w:rsidRPr="00174F2A">
        <w:rPr>
          <w:rFonts w:ascii="Arial" w:hAnsi="Arial" w:cs="Arial"/>
          <w:i/>
          <w:iCs/>
          <w:color w:val="222222"/>
          <w:lang w:val="es-ES"/>
        </w:rPr>
        <w:t>TRES (3) meses:</w:t>
      </w:r>
    </w:p>
    <w:p w14:paraId="590F39A1" w14:textId="77777777" w:rsidR="005643D5" w:rsidRPr="00174F2A" w:rsidRDefault="005643D5" w:rsidP="005643D5">
      <w:pPr>
        <w:pStyle w:val="NormalWeb"/>
        <w:shd w:val="clear" w:color="auto" w:fill="FFFFFF"/>
        <w:spacing w:before="2" w:beforeAutospacing="0" w:after="0" w:afterAutospacing="0"/>
        <w:rPr>
          <w:rFonts w:ascii="Arial" w:hAnsi="Arial" w:cs="Arial"/>
          <w:color w:val="222222"/>
        </w:rPr>
      </w:pPr>
      <w:r w:rsidRPr="00174F2A">
        <w:rPr>
          <w:rFonts w:ascii="Arial" w:hAnsi="Arial" w:cs="Arial"/>
          <w:i/>
          <w:iCs/>
          <w:color w:val="222222"/>
          <w:lang w:val="es-ES"/>
        </w:rPr>
        <w:t> </w:t>
      </w:r>
    </w:p>
    <w:p w14:paraId="3822B3F9"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Cerraduras y</w:t>
      </w:r>
      <w:r w:rsidRPr="00174F2A">
        <w:rPr>
          <w:rFonts w:ascii="Arial" w:hAnsi="Arial" w:cs="Arial"/>
          <w:i/>
          <w:iCs/>
          <w:color w:val="222222"/>
          <w:spacing w:val="-7"/>
          <w:lang w:val="es-ES"/>
        </w:rPr>
        <w:t> </w:t>
      </w:r>
      <w:r w:rsidRPr="00174F2A">
        <w:rPr>
          <w:rFonts w:ascii="Arial" w:hAnsi="Arial" w:cs="Arial"/>
          <w:i/>
          <w:iCs/>
          <w:color w:val="222222"/>
          <w:lang w:val="es-ES"/>
        </w:rPr>
        <w:t>puertas.</w:t>
      </w:r>
    </w:p>
    <w:p w14:paraId="265F332C"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Manijas y cierres de</w:t>
      </w:r>
      <w:r w:rsidRPr="00174F2A">
        <w:rPr>
          <w:rFonts w:ascii="Arial" w:hAnsi="Arial" w:cs="Arial"/>
          <w:i/>
          <w:iCs/>
          <w:color w:val="222222"/>
          <w:spacing w:val="-10"/>
          <w:lang w:val="es-ES"/>
        </w:rPr>
        <w:t> </w:t>
      </w:r>
      <w:r w:rsidRPr="00174F2A">
        <w:rPr>
          <w:rFonts w:ascii="Arial" w:hAnsi="Arial" w:cs="Arial"/>
          <w:i/>
          <w:iCs/>
          <w:color w:val="222222"/>
          <w:lang w:val="es-ES"/>
        </w:rPr>
        <w:t>ventanas.</w:t>
      </w:r>
    </w:p>
    <w:p w14:paraId="2D3ADF0D"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Griferías de lavamanos y</w:t>
      </w:r>
      <w:r w:rsidRPr="00174F2A">
        <w:rPr>
          <w:rFonts w:ascii="Arial" w:hAnsi="Arial" w:cs="Arial"/>
          <w:i/>
          <w:iCs/>
          <w:color w:val="222222"/>
          <w:spacing w:val="-14"/>
          <w:lang w:val="es-ES"/>
        </w:rPr>
        <w:t> </w:t>
      </w:r>
      <w:r w:rsidRPr="00174F2A">
        <w:rPr>
          <w:rFonts w:ascii="Arial" w:hAnsi="Arial" w:cs="Arial"/>
          <w:i/>
          <w:iCs/>
          <w:color w:val="222222"/>
          <w:lang w:val="es-ES"/>
        </w:rPr>
        <w:t>lavaplatos.</w:t>
      </w:r>
    </w:p>
    <w:p w14:paraId="468BB4D0"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proofErr w:type="spellStart"/>
      <w:r w:rsidRPr="00174F2A">
        <w:rPr>
          <w:rFonts w:ascii="Arial" w:hAnsi="Arial" w:cs="Arial"/>
          <w:i/>
          <w:iCs/>
          <w:color w:val="222222"/>
          <w:spacing w:val="-4"/>
          <w:lang w:val="es-ES"/>
        </w:rPr>
        <w:t>Ventanería</w:t>
      </w:r>
      <w:proofErr w:type="spellEnd"/>
      <w:r w:rsidRPr="00174F2A">
        <w:rPr>
          <w:rFonts w:ascii="Arial" w:hAnsi="Arial" w:cs="Arial"/>
          <w:i/>
          <w:iCs/>
          <w:color w:val="222222"/>
          <w:spacing w:val="-4"/>
          <w:lang w:val="es-ES"/>
        </w:rPr>
        <w:t>.</w:t>
      </w:r>
    </w:p>
    <w:p w14:paraId="78A46727"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Barandas</w:t>
      </w:r>
      <w:r w:rsidRPr="00174F2A">
        <w:rPr>
          <w:rFonts w:ascii="Arial" w:hAnsi="Arial" w:cs="Arial"/>
          <w:i/>
          <w:iCs/>
          <w:color w:val="222222"/>
          <w:spacing w:val="-6"/>
          <w:lang w:val="es-ES"/>
        </w:rPr>
        <w:t> </w:t>
      </w:r>
      <w:r w:rsidRPr="00174F2A">
        <w:rPr>
          <w:rFonts w:ascii="Arial" w:hAnsi="Arial" w:cs="Arial"/>
          <w:i/>
          <w:iCs/>
          <w:color w:val="222222"/>
          <w:lang w:val="es-ES"/>
        </w:rPr>
        <w:t>metálicas.</w:t>
      </w:r>
    </w:p>
    <w:p w14:paraId="561629F8" w14:textId="77777777" w:rsidR="005643D5" w:rsidRPr="00174F2A" w:rsidRDefault="005643D5" w:rsidP="005643D5">
      <w:pPr>
        <w:pStyle w:val="NormalWeb"/>
        <w:numPr>
          <w:ilvl w:val="0"/>
          <w:numId w:val="31"/>
        </w:numPr>
        <w:shd w:val="clear" w:color="auto" w:fill="FFFFFF"/>
        <w:spacing w:before="2" w:beforeAutospacing="0" w:after="0" w:afterAutospacing="0" w:line="418" w:lineRule="atLeast"/>
        <w:rPr>
          <w:rFonts w:ascii="Arial" w:hAnsi="Arial" w:cs="Arial"/>
          <w:color w:val="222222"/>
        </w:rPr>
      </w:pPr>
      <w:r w:rsidRPr="00174F2A">
        <w:rPr>
          <w:rFonts w:ascii="Arial" w:hAnsi="Arial" w:cs="Arial"/>
          <w:i/>
          <w:iCs/>
          <w:color w:val="222222"/>
          <w:lang w:val="es-ES"/>
        </w:rPr>
        <w:t>Instalaciones</w:t>
      </w:r>
      <w:r w:rsidRPr="00174F2A">
        <w:rPr>
          <w:rFonts w:ascii="Arial" w:hAnsi="Arial" w:cs="Arial"/>
          <w:i/>
          <w:iCs/>
          <w:color w:val="222222"/>
          <w:spacing w:val="-1"/>
          <w:lang w:val="es-ES"/>
        </w:rPr>
        <w:t> </w:t>
      </w:r>
      <w:r w:rsidRPr="00174F2A">
        <w:rPr>
          <w:rFonts w:ascii="Arial" w:hAnsi="Arial" w:cs="Arial"/>
          <w:i/>
          <w:iCs/>
          <w:color w:val="222222"/>
          <w:lang w:val="es-ES"/>
        </w:rPr>
        <w:t>hidrosanitarias.</w:t>
      </w:r>
    </w:p>
    <w:p w14:paraId="2B54F107"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lastRenderedPageBreak/>
        <w:t>Instalaciones</w:t>
      </w:r>
      <w:r w:rsidRPr="00174F2A">
        <w:rPr>
          <w:rFonts w:ascii="Arial" w:hAnsi="Arial" w:cs="Arial"/>
          <w:i/>
          <w:iCs/>
          <w:color w:val="222222"/>
          <w:spacing w:val="-1"/>
          <w:lang w:val="es-ES"/>
        </w:rPr>
        <w:t> </w:t>
      </w:r>
      <w:r w:rsidRPr="00174F2A">
        <w:rPr>
          <w:rFonts w:ascii="Arial" w:hAnsi="Arial" w:cs="Arial"/>
          <w:i/>
          <w:iCs/>
          <w:color w:val="222222"/>
          <w:lang w:val="es-ES"/>
        </w:rPr>
        <w:t>eléctricas.</w:t>
      </w:r>
    </w:p>
    <w:p w14:paraId="74AF5C87"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Instalaciones de</w:t>
      </w:r>
      <w:r w:rsidRPr="00174F2A">
        <w:rPr>
          <w:rFonts w:ascii="Arial" w:hAnsi="Arial" w:cs="Arial"/>
          <w:i/>
          <w:iCs/>
          <w:color w:val="222222"/>
          <w:spacing w:val="-5"/>
          <w:lang w:val="es-ES"/>
        </w:rPr>
        <w:t> </w:t>
      </w:r>
      <w:r w:rsidRPr="00174F2A">
        <w:rPr>
          <w:rFonts w:ascii="Arial" w:hAnsi="Arial" w:cs="Arial"/>
          <w:i/>
          <w:iCs/>
          <w:color w:val="222222"/>
          <w:lang w:val="es-ES"/>
        </w:rPr>
        <w:t>gas.</w:t>
      </w:r>
    </w:p>
    <w:p w14:paraId="067D8FB9" w14:textId="77777777" w:rsidR="005643D5" w:rsidRPr="00174F2A" w:rsidRDefault="005643D5" w:rsidP="005643D5">
      <w:pPr>
        <w:pStyle w:val="NormalWeb"/>
        <w:shd w:val="clear" w:color="auto" w:fill="FFFFFF"/>
        <w:spacing w:before="0" w:beforeAutospacing="0" w:after="0" w:afterAutospacing="0"/>
        <w:ind w:left="2008" w:right="1517"/>
        <w:rPr>
          <w:rFonts w:ascii="Arial" w:hAnsi="Arial" w:cs="Arial"/>
          <w:color w:val="222222"/>
        </w:rPr>
      </w:pPr>
    </w:p>
    <w:p w14:paraId="19FF563F" w14:textId="77777777" w:rsidR="005643D5" w:rsidRPr="00174F2A" w:rsidRDefault="005643D5" w:rsidP="005643D5">
      <w:pPr>
        <w:pStyle w:val="NormalWeb"/>
        <w:numPr>
          <w:ilvl w:val="0"/>
          <w:numId w:val="31"/>
        </w:numPr>
        <w:shd w:val="clear" w:color="auto" w:fill="FFFFFF"/>
        <w:spacing w:before="0" w:beforeAutospacing="0" w:after="0" w:afterAutospacing="0"/>
        <w:ind w:right="1517"/>
        <w:rPr>
          <w:rFonts w:ascii="Arial" w:hAnsi="Arial" w:cs="Arial"/>
          <w:color w:val="222222"/>
        </w:rPr>
      </w:pPr>
      <w:r w:rsidRPr="00174F2A">
        <w:rPr>
          <w:rFonts w:ascii="Arial" w:hAnsi="Arial" w:cs="Arial"/>
          <w:i/>
          <w:iCs/>
          <w:color w:val="222222"/>
          <w:lang w:val="es-ES"/>
        </w:rPr>
        <w:t>Aparatos de gas. </w:t>
      </w:r>
      <w:r w:rsidRPr="00174F2A">
        <w:rPr>
          <w:rFonts w:ascii="Arial" w:hAnsi="Arial" w:cs="Arial"/>
          <w:i/>
          <w:iCs/>
          <w:color w:val="222222"/>
          <w:spacing w:val="-2"/>
          <w:lang w:val="es-ES"/>
        </w:rPr>
        <w:t>Más </w:t>
      </w:r>
      <w:r w:rsidRPr="00174F2A">
        <w:rPr>
          <w:rFonts w:ascii="Arial" w:hAnsi="Arial" w:cs="Arial"/>
          <w:i/>
          <w:iCs/>
          <w:color w:val="222222"/>
          <w:lang w:val="es-ES"/>
        </w:rPr>
        <w:t>la garantía</w:t>
      </w:r>
      <w:r w:rsidRPr="00174F2A">
        <w:rPr>
          <w:rFonts w:ascii="Arial" w:hAnsi="Arial" w:cs="Arial"/>
          <w:i/>
          <w:iCs/>
          <w:color w:val="222222"/>
          <w:spacing w:val="-54"/>
          <w:lang w:val="es-ES"/>
        </w:rPr>
        <w:t> </w:t>
      </w:r>
      <w:r w:rsidRPr="00174F2A">
        <w:rPr>
          <w:rFonts w:ascii="Arial" w:hAnsi="Arial" w:cs="Arial"/>
          <w:i/>
          <w:iCs/>
          <w:color w:val="222222"/>
          <w:lang w:val="es-ES"/>
        </w:rPr>
        <w:t>suministrada por el proveedor del</w:t>
      </w:r>
      <w:r w:rsidRPr="00174F2A">
        <w:rPr>
          <w:rFonts w:ascii="Arial" w:hAnsi="Arial" w:cs="Arial"/>
          <w:i/>
          <w:iCs/>
          <w:color w:val="222222"/>
          <w:spacing w:val="-18"/>
          <w:lang w:val="es-ES"/>
        </w:rPr>
        <w:t> </w:t>
      </w:r>
      <w:r w:rsidRPr="00174F2A">
        <w:rPr>
          <w:rFonts w:ascii="Arial" w:hAnsi="Arial" w:cs="Arial"/>
          <w:i/>
          <w:iCs/>
          <w:color w:val="222222"/>
          <w:lang w:val="es-ES"/>
        </w:rPr>
        <w:t>producto.</w:t>
      </w:r>
    </w:p>
    <w:p w14:paraId="739C5E8A" w14:textId="77777777" w:rsidR="005643D5" w:rsidRPr="00174F2A" w:rsidRDefault="005643D5" w:rsidP="005643D5">
      <w:pPr>
        <w:pStyle w:val="NormalWeb"/>
        <w:numPr>
          <w:ilvl w:val="0"/>
          <w:numId w:val="31"/>
        </w:numPr>
        <w:shd w:val="clear" w:color="auto" w:fill="FFFFFF"/>
        <w:spacing w:before="0" w:beforeAutospacing="0" w:after="0" w:afterAutospacing="0" w:line="417" w:lineRule="atLeast"/>
        <w:rPr>
          <w:rFonts w:ascii="Arial" w:hAnsi="Arial" w:cs="Arial"/>
          <w:color w:val="222222"/>
        </w:rPr>
      </w:pPr>
      <w:r w:rsidRPr="00174F2A">
        <w:rPr>
          <w:rFonts w:ascii="Arial" w:hAnsi="Arial" w:cs="Arial"/>
          <w:i/>
          <w:iCs/>
          <w:color w:val="222222"/>
          <w:lang w:val="es-ES"/>
        </w:rPr>
        <w:t>Aparatos</w:t>
      </w:r>
      <w:r w:rsidRPr="00174F2A">
        <w:rPr>
          <w:rFonts w:ascii="Arial" w:hAnsi="Arial" w:cs="Arial"/>
          <w:i/>
          <w:iCs/>
          <w:color w:val="222222"/>
          <w:spacing w:val="-29"/>
          <w:lang w:val="es-ES"/>
        </w:rPr>
        <w:t> </w:t>
      </w:r>
      <w:r w:rsidRPr="00174F2A">
        <w:rPr>
          <w:rFonts w:ascii="Arial" w:hAnsi="Arial" w:cs="Arial"/>
          <w:i/>
          <w:iCs/>
          <w:color w:val="222222"/>
          <w:lang w:val="es-ES"/>
        </w:rPr>
        <w:t>sanitarios.</w:t>
      </w:r>
    </w:p>
    <w:p w14:paraId="50E3C20D" w14:textId="77777777" w:rsidR="005643D5" w:rsidRPr="00174F2A" w:rsidRDefault="005643D5" w:rsidP="005643D5">
      <w:pPr>
        <w:pStyle w:val="NormalWeb"/>
        <w:numPr>
          <w:ilvl w:val="0"/>
          <w:numId w:val="31"/>
        </w:numPr>
        <w:shd w:val="clear" w:color="auto" w:fill="FFFFFF"/>
        <w:spacing w:before="2" w:beforeAutospacing="0" w:after="0" w:afterAutospacing="0" w:line="418" w:lineRule="atLeast"/>
        <w:rPr>
          <w:rFonts w:ascii="Arial" w:hAnsi="Arial" w:cs="Arial"/>
          <w:color w:val="222222"/>
        </w:rPr>
      </w:pPr>
      <w:r w:rsidRPr="00174F2A">
        <w:rPr>
          <w:rFonts w:ascii="Arial" w:hAnsi="Arial" w:cs="Arial"/>
          <w:i/>
          <w:iCs/>
          <w:color w:val="222222"/>
          <w:lang w:val="es-ES"/>
        </w:rPr>
        <w:t>Aparatos</w:t>
      </w:r>
      <w:r w:rsidRPr="00174F2A">
        <w:rPr>
          <w:rFonts w:ascii="Arial" w:hAnsi="Arial" w:cs="Arial"/>
          <w:i/>
          <w:iCs/>
          <w:color w:val="222222"/>
          <w:spacing w:val="-24"/>
          <w:lang w:val="es-ES"/>
        </w:rPr>
        <w:t> </w:t>
      </w:r>
      <w:r w:rsidRPr="00174F2A">
        <w:rPr>
          <w:rFonts w:ascii="Arial" w:hAnsi="Arial" w:cs="Arial"/>
          <w:i/>
          <w:iCs/>
          <w:color w:val="222222"/>
          <w:lang w:val="es-ES"/>
        </w:rPr>
        <w:t>eléctricos.</w:t>
      </w:r>
    </w:p>
    <w:p w14:paraId="4C98588B"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Desagües.</w:t>
      </w:r>
    </w:p>
    <w:p w14:paraId="0B89B4F3"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Enchapes y</w:t>
      </w:r>
      <w:r w:rsidRPr="00174F2A">
        <w:rPr>
          <w:rFonts w:ascii="Arial" w:hAnsi="Arial" w:cs="Arial"/>
          <w:i/>
          <w:iCs/>
          <w:color w:val="222222"/>
          <w:spacing w:val="-5"/>
          <w:lang w:val="es-ES"/>
        </w:rPr>
        <w:t> </w:t>
      </w:r>
      <w:r w:rsidRPr="00174F2A">
        <w:rPr>
          <w:rFonts w:ascii="Arial" w:hAnsi="Arial" w:cs="Arial"/>
          <w:i/>
          <w:iCs/>
          <w:color w:val="222222"/>
          <w:lang w:val="es-ES"/>
        </w:rPr>
        <w:t>tabletas.</w:t>
      </w:r>
    </w:p>
    <w:p w14:paraId="3CEF89B2" w14:textId="77777777" w:rsidR="005643D5" w:rsidRPr="00174F2A" w:rsidRDefault="005643D5" w:rsidP="005643D5">
      <w:pPr>
        <w:pStyle w:val="NormalWeb"/>
        <w:numPr>
          <w:ilvl w:val="0"/>
          <w:numId w:val="31"/>
        </w:numPr>
        <w:shd w:val="clear" w:color="auto" w:fill="FFFFFF"/>
        <w:spacing w:before="0" w:beforeAutospacing="0" w:after="0" w:afterAutospacing="0" w:line="418" w:lineRule="atLeast"/>
        <w:rPr>
          <w:rFonts w:ascii="Arial" w:hAnsi="Arial" w:cs="Arial"/>
          <w:color w:val="222222"/>
        </w:rPr>
      </w:pPr>
      <w:r w:rsidRPr="00174F2A">
        <w:rPr>
          <w:rFonts w:ascii="Arial" w:hAnsi="Arial" w:cs="Arial"/>
          <w:i/>
          <w:iCs/>
          <w:color w:val="222222"/>
          <w:lang w:val="es-ES"/>
        </w:rPr>
        <w:t>Humedades en</w:t>
      </w:r>
      <w:r w:rsidRPr="00174F2A">
        <w:rPr>
          <w:rFonts w:ascii="Arial" w:hAnsi="Arial" w:cs="Arial"/>
          <w:i/>
          <w:iCs/>
          <w:color w:val="222222"/>
          <w:spacing w:val="-6"/>
          <w:lang w:val="es-ES"/>
        </w:rPr>
        <w:t> </w:t>
      </w:r>
      <w:r w:rsidRPr="00174F2A">
        <w:rPr>
          <w:rFonts w:ascii="Arial" w:hAnsi="Arial" w:cs="Arial"/>
          <w:i/>
          <w:iCs/>
          <w:color w:val="222222"/>
          <w:lang w:val="es-ES"/>
        </w:rPr>
        <w:t>techos.</w:t>
      </w:r>
    </w:p>
    <w:p w14:paraId="4C824D13" w14:textId="77777777" w:rsidR="005643D5" w:rsidRPr="00174F2A" w:rsidRDefault="005643D5" w:rsidP="005643D5">
      <w:pPr>
        <w:jc w:val="both"/>
        <w:rPr>
          <w:sz w:val="24"/>
          <w:szCs w:val="24"/>
        </w:rPr>
      </w:pPr>
    </w:p>
    <w:p w14:paraId="3DD3C2D2" w14:textId="77777777" w:rsidR="005643D5" w:rsidRPr="00174F2A" w:rsidRDefault="005643D5" w:rsidP="005643D5">
      <w:pPr>
        <w:jc w:val="both"/>
        <w:rPr>
          <w:i/>
          <w:iCs/>
          <w:color w:val="222222"/>
          <w:sz w:val="24"/>
          <w:szCs w:val="24"/>
          <w:shd w:val="clear" w:color="auto" w:fill="FFFFFF"/>
        </w:rPr>
      </w:pPr>
      <w:r w:rsidRPr="00174F2A">
        <w:rPr>
          <w:i/>
          <w:iCs/>
          <w:color w:val="222222"/>
          <w:sz w:val="24"/>
          <w:szCs w:val="24"/>
          <w:shd w:val="clear" w:color="auto" w:fill="FFFFFF"/>
        </w:rPr>
        <w:t>Es</w:t>
      </w:r>
      <w:r w:rsidRPr="00174F2A">
        <w:rPr>
          <w:i/>
          <w:iCs/>
          <w:color w:val="222222"/>
          <w:spacing w:val="-17"/>
          <w:sz w:val="24"/>
          <w:szCs w:val="24"/>
          <w:shd w:val="clear" w:color="auto" w:fill="FFFFFF"/>
        </w:rPr>
        <w:t> </w:t>
      </w:r>
      <w:r w:rsidRPr="00174F2A">
        <w:rPr>
          <w:i/>
          <w:iCs/>
          <w:color w:val="222222"/>
          <w:sz w:val="24"/>
          <w:szCs w:val="24"/>
          <w:shd w:val="clear" w:color="auto" w:fill="FFFFFF"/>
        </w:rPr>
        <w:t>claro</w:t>
      </w:r>
      <w:r w:rsidRPr="00174F2A">
        <w:rPr>
          <w:i/>
          <w:iCs/>
          <w:color w:val="222222"/>
          <w:spacing w:val="-19"/>
          <w:sz w:val="24"/>
          <w:szCs w:val="24"/>
          <w:shd w:val="clear" w:color="auto" w:fill="FFFFFF"/>
        </w:rPr>
        <w:t> </w:t>
      </w:r>
      <w:r w:rsidRPr="00174F2A">
        <w:rPr>
          <w:i/>
          <w:iCs/>
          <w:color w:val="222222"/>
          <w:sz w:val="24"/>
          <w:szCs w:val="24"/>
          <w:shd w:val="clear" w:color="auto" w:fill="FFFFFF"/>
        </w:rPr>
        <w:t>que</w:t>
      </w:r>
      <w:r w:rsidRPr="00174F2A">
        <w:rPr>
          <w:i/>
          <w:iCs/>
          <w:color w:val="222222"/>
          <w:spacing w:val="-17"/>
          <w:sz w:val="24"/>
          <w:szCs w:val="24"/>
          <w:shd w:val="clear" w:color="auto" w:fill="FFFFFF"/>
        </w:rPr>
        <w:t> </w:t>
      </w:r>
      <w:r w:rsidRPr="00174F2A">
        <w:rPr>
          <w:i/>
          <w:iCs/>
          <w:color w:val="222222"/>
          <w:sz w:val="24"/>
          <w:szCs w:val="24"/>
          <w:shd w:val="clear" w:color="auto" w:fill="FFFFFF"/>
        </w:rPr>
        <w:t>este</w:t>
      </w:r>
      <w:r w:rsidRPr="00174F2A">
        <w:rPr>
          <w:i/>
          <w:iCs/>
          <w:color w:val="222222"/>
          <w:spacing w:val="-17"/>
          <w:sz w:val="24"/>
          <w:szCs w:val="24"/>
          <w:shd w:val="clear" w:color="auto" w:fill="FFFFFF"/>
        </w:rPr>
        <w:t> </w:t>
      </w:r>
      <w:r w:rsidRPr="00174F2A">
        <w:rPr>
          <w:i/>
          <w:iCs/>
          <w:color w:val="222222"/>
          <w:sz w:val="24"/>
          <w:szCs w:val="24"/>
          <w:shd w:val="clear" w:color="auto" w:fill="FFFFFF"/>
        </w:rPr>
        <w:t>plazo</w:t>
      </w:r>
      <w:r w:rsidRPr="00174F2A">
        <w:rPr>
          <w:i/>
          <w:iCs/>
          <w:color w:val="222222"/>
          <w:spacing w:val="-19"/>
          <w:sz w:val="24"/>
          <w:szCs w:val="24"/>
          <w:shd w:val="clear" w:color="auto" w:fill="FFFFFF"/>
        </w:rPr>
        <w:t> </w:t>
      </w:r>
      <w:r w:rsidRPr="00174F2A">
        <w:rPr>
          <w:i/>
          <w:iCs/>
          <w:color w:val="222222"/>
          <w:sz w:val="24"/>
          <w:szCs w:val="24"/>
          <w:shd w:val="clear" w:color="auto" w:fill="FFFFFF"/>
        </w:rPr>
        <w:t>no</w:t>
      </w:r>
      <w:r w:rsidRPr="00174F2A">
        <w:rPr>
          <w:i/>
          <w:iCs/>
          <w:color w:val="222222"/>
          <w:spacing w:val="-18"/>
          <w:sz w:val="24"/>
          <w:szCs w:val="24"/>
          <w:shd w:val="clear" w:color="auto" w:fill="FFFFFF"/>
        </w:rPr>
        <w:t> </w:t>
      </w:r>
      <w:r w:rsidRPr="00174F2A">
        <w:rPr>
          <w:i/>
          <w:iCs/>
          <w:color w:val="222222"/>
          <w:sz w:val="24"/>
          <w:szCs w:val="24"/>
          <w:shd w:val="clear" w:color="auto" w:fill="FFFFFF"/>
        </w:rPr>
        <w:t>se</w:t>
      </w:r>
      <w:r w:rsidRPr="00174F2A">
        <w:rPr>
          <w:i/>
          <w:iCs/>
          <w:color w:val="222222"/>
          <w:spacing w:val="-13"/>
          <w:sz w:val="24"/>
          <w:szCs w:val="24"/>
          <w:shd w:val="clear" w:color="auto" w:fill="FFFFFF"/>
        </w:rPr>
        <w:t> </w:t>
      </w:r>
      <w:r w:rsidRPr="00174F2A">
        <w:rPr>
          <w:i/>
          <w:iCs/>
          <w:color w:val="222222"/>
          <w:sz w:val="24"/>
          <w:szCs w:val="24"/>
          <w:shd w:val="clear" w:color="auto" w:fill="FFFFFF"/>
        </w:rPr>
        <w:t>suspenderá</w:t>
      </w:r>
      <w:r w:rsidRPr="00174F2A">
        <w:rPr>
          <w:i/>
          <w:iCs/>
          <w:color w:val="222222"/>
          <w:spacing w:val="-18"/>
          <w:sz w:val="24"/>
          <w:szCs w:val="24"/>
          <w:shd w:val="clear" w:color="auto" w:fill="FFFFFF"/>
        </w:rPr>
        <w:t> </w:t>
      </w:r>
      <w:r w:rsidRPr="00174F2A">
        <w:rPr>
          <w:i/>
          <w:iCs/>
          <w:color w:val="222222"/>
          <w:sz w:val="24"/>
          <w:szCs w:val="24"/>
          <w:shd w:val="clear" w:color="auto" w:fill="FFFFFF"/>
        </w:rPr>
        <w:t>por</w:t>
      </w:r>
      <w:r w:rsidRPr="00174F2A">
        <w:rPr>
          <w:i/>
          <w:iCs/>
          <w:color w:val="222222"/>
          <w:spacing w:val="-18"/>
          <w:sz w:val="24"/>
          <w:szCs w:val="24"/>
          <w:shd w:val="clear" w:color="auto" w:fill="FFFFFF"/>
        </w:rPr>
        <w:t> </w:t>
      </w:r>
      <w:r w:rsidRPr="00174F2A">
        <w:rPr>
          <w:i/>
          <w:iCs/>
          <w:color w:val="222222"/>
          <w:sz w:val="24"/>
          <w:szCs w:val="24"/>
          <w:shd w:val="clear" w:color="auto" w:fill="FFFFFF"/>
        </w:rPr>
        <w:t>la</w:t>
      </w:r>
      <w:r w:rsidRPr="00174F2A">
        <w:rPr>
          <w:i/>
          <w:iCs/>
          <w:color w:val="222222"/>
          <w:spacing w:val="-16"/>
          <w:sz w:val="24"/>
          <w:szCs w:val="24"/>
          <w:shd w:val="clear" w:color="auto" w:fill="FFFFFF"/>
        </w:rPr>
        <w:t> </w:t>
      </w:r>
      <w:r w:rsidRPr="00174F2A">
        <w:rPr>
          <w:i/>
          <w:iCs/>
          <w:color w:val="222222"/>
          <w:sz w:val="24"/>
          <w:szCs w:val="24"/>
          <w:shd w:val="clear" w:color="auto" w:fill="FFFFFF"/>
        </w:rPr>
        <w:t>falta</w:t>
      </w:r>
      <w:r w:rsidRPr="00174F2A">
        <w:rPr>
          <w:i/>
          <w:iCs/>
          <w:color w:val="222222"/>
          <w:spacing w:val="-18"/>
          <w:sz w:val="24"/>
          <w:szCs w:val="24"/>
          <w:shd w:val="clear" w:color="auto" w:fill="FFFFFF"/>
        </w:rPr>
        <w:t> </w:t>
      </w:r>
      <w:r w:rsidRPr="00174F2A">
        <w:rPr>
          <w:i/>
          <w:iCs/>
          <w:color w:val="222222"/>
          <w:sz w:val="24"/>
          <w:szCs w:val="24"/>
          <w:shd w:val="clear" w:color="auto" w:fill="FFFFFF"/>
        </w:rPr>
        <w:t>de uso que el beneficiario haga del inmueble, entendido que la garantía expirará en todos los casos vencido el plazo</w:t>
      </w:r>
      <w:r w:rsidRPr="00174F2A">
        <w:rPr>
          <w:i/>
          <w:iCs/>
          <w:color w:val="222222"/>
          <w:spacing w:val="-13"/>
          <w:sz w:val="24"/>
          <w:szCs w:val="24"/>
          <w:shd w:val="clear" w:color="auto" w:fill="FFFFFF"/>
        </w:rPr>
        <w:t> </w:t>
      </w:r>
      <w:r w:rsidRPr="00174F2A">
        <w:rPr>
          <w:i/>
          <w:iCs/>
          <w:color w:val="222222"/>
          <w:sz w:val="24"/>
          <w:szCs w:val="24"/>
          <w:shd w:val="clear" w:color="auto" w:fill="FFFFFF"/>
        </w:rPr>
        <w:t>de</w:t>
      </w:r>
      <w:r w:rsidRPr="00174F2A">
        <w:rPr>
          <w:i/>
          <w:iCs/>
          <w:color w:val="222222"/>
          <w:spacing w:val="-11"/>
          <w:sz w:val="24"/>
          <w:szCs w:val="24"/>
          <w:shd w:val="clear" w:color="auto" w:fill="FFFFFF"/>
        </w:rPr>
        <w:t> </w:t>
      </w:r>
      <w:r w:rsidRPr="00174F2A">
        <w:rPr>
          <w:i/>
          <w:iCs/>
          <w:color w:val="222222"/>
          <w:sz w:val="24"/>
          <w:szCs w:val="24"/>
          <w:shd w:val="clear" w:color="auto" w:fill="FFFFFF"/>
        </w:rPr>
        <w:t>tres</w:t>
      </w:r>
      <w:r w:rsidRPr="00174F2A">
        <w:rPr>
          <w:i/>
          <w:iCs/>
          <w:color w:val="222222"/>
          <w:spacing w:val="-8"/>
          <w:sz w:val="24"/>
          <w:szCs w:val="24"/>
          <w:shd w:val="clear" w:color="auto" w:fill="FFFFFF"/>
        </w:rPr>
        <w:t> </w:t>
      </w:r>
      <w:r w:rsidRPr="00174F2A">
        <w:rPr>
          <w:i/>
          <w:iCs/>
          <w:color w:val="222222"/>
          <w:sz w:val="24"/>
          <w:szCs w:val="24"/>
          <w:shd w:val="clear" w:color="auto" w:fill="FFFFFF"/>
        </w:rPr>
        <w:t>meses</w:t>
      </w:r>
      <w:r w:rsidRPr="00174F2A">
        <w:rPr>
          <w:i/>
          <w:iCs/>
          <w:color w:val="222222"/>
          <w:spacing w:val="-11"/>
          <w:sz w:val="24"/>
          <w:szCs w:val="24"/>
          <w:shd w:val="clear" w:color="auto" w:fill="FFFFFF"/>
        </w:rPr>
        <w:t> </w:t>
      </w:r>
      <w:r w:rsidRPr="00174F2A">
        <w:rPr>
          <w:i/>
          <w:iCs/>
          <w:color w:val="222222"/>
          <w:sz w:val="24"/>
          <w:szCs w:val="24"/>
          <w:shd w:val="clear" w:color="auto" w:fill="FFFFFF"/>
        </w:rPr>
        <w:t>calendario,</w:t>
      </w:r>
      <w:r w:rsidRPr="00174F2A">
        <w:rPr>
          <w:i/>
          <w:iCs/>
          <w:color w:val="222222"/>
          <w:spacing w:val="-11"/>
          <w:sz w:val="24"/>
          <w:szCs w:val="24"/>
          <w:shd w:val="clear" w:color="auto" w:fill="FFFFFF"/>
        </w:rPr>
        <w:t> </w:t>
      </w:r>
      <w:r w:rsidRPr="00174F2A">
        <w:rPr>
          <w:i/>
          <w:iCs/>
          <w:color w:val="222222"/>
          <w:sz w:val="24"/>
          <w:szCs w:val="24"/>
          <w:shd w:val="clear" w:color="auto" w:fill="FFFFFF"/>
        </w:rPr>
        <w:t>contados</w:t>
      </w:r>
      <w:r w:rsidRPr="00174F2A">
        <w:rPr>
          <w:i/>
          <w:iCs/>
          <w:color w:val="222222"/>
          <w:spacing w:val="-11"/>
          <w:sz w:val="24"/>
          <w:szCs w:val="24"/>
          <w:shd w:val="clear" w:color="auto" w:fill="FFFFFF"/>
        </w:rPr>
        <w:t> </w:t>
      </w:r>
      <w:r w:rsidRPr="00174F2A">
        <w:rPr>
          <w:i/>
          <w:iCs/>
          <w:color w:val="222222"/>
          <w:sz w:val="24"/>
          <w:szCs w:val="24"/>
          <w:shd w:val="clear" w:color="auto" w:fill="FFFFFF"/>
        </w:rPr>
        <w:t>a</w:t>
      </w:r>
      <w:r w:rsidRPr="00174F2A">
        <w:rPr>
          <w:i/>
          <w:iCs/>
          <w:color w:val="222222"/>
          <w:spacing w:val="-9"/>
          <w:sz w:val="24"/>
          <w:szCs w:val="24"/>
          <w:shd w:val="clear" w:color="auto" w:fill="FFFFFF"/>
        </w:rPr>
        <w:t> </w:t>
      </w:r>
      <w:r w:rsidRPr="00174F2A">
        <w:rPr>
          <w:i/>
          <w:iCs/>
          <w:color w:val="222222"/>
          <w:sz w:val="24"/>
          <w:szCs w:val="24"/>
          <w:shd w:val="clear" w:color="auto" w:fill="FFFFFF"/>
        </w:rPr>
        <w:t>partir</w:t>
      </w:r>
      <w:r w:rsidRPr="00174F2A">
        <w:rPr>
          <w:i/>
          <w:iCs/>
          <w:color w:val="222222"/>
          <w:spacing w:val="-12"/>
          <w:sz w:val="24"/>
          <w:szCs w:val="24"/>
          <w:shd w:val="clear" w:color="auto" w:fill="FFFFFF"/>
        </w:rPr>
        <w:t> </w:t>
      </w:r>
      <w:r w:rsidRPr="00174F2A">
        <w:rPr>
          <w:i/>
          <w:iCs/>
          <w:color w:val="222222"/>
          <w:sz w:val="24"/>
          <w:szCs w:val="24"/>
          <w:shd w:val="clear" w:color="auto" w:fill="FFFFFF"/>
        </w:rPr>
        <w:t>de</w:t>
      </w:r>
      <w:r w:rsidRPr="00174F2A">
        <w:rPr>
          <w:i/>
          <w:iCs/>
          <w:color w:val="222222"/>
          <w:spacing w:val="-11"/>
          <w:sz w:val="24"/>
          <w:szCs w:val="24"/>
          <w:shd w:val="clear" w:color="auto" w:fill="FFFFFF"/>
        </w:rPr>
        <w:t> </w:t>
      </w:r>
      <w:r w:rsidRPr="00174F2A">
        <w:rPr>
          <w:i/>
          <w:iCs/>
          <w:color w:val="222222"/>
          <w:sz w:val="24"/>
          <w:szCs w:val="24"/>
          <w:shd w:val="clear" w:color="auto" w:fill="FFFFFF"/>
        </w:rPr>
        <w:t>la fecha de entrega del inmueble, de ahí en adelante, el beneficiario</w:t>
      </w:r>
      <w:r w:rsidRPr="00174F2A">
        <w:rPr>
          <w:i/>
          <w:iCs/>
          <w:color w:val="222222"/>
          <w:spacing w:val="-17"/>
          <w:sz w:val="24"/>
          <w:szCs w:val="24"/>
          <w:shd w:val="clear" w:color="auto" w:fill="FFFFFF"/>
        </w:rPr>
        <w:t> </w:t>
      </w:r>
      <w:r w:rsidRPr="00174F2A">
        <w:rPr>
          <w:i/>
          <w:iCs/>
          <w:color w:val="222222"/>
          <w:sz w:val="24"/>
          <w:szCs w:val="24"/>
          <w:shd w:val="clear" w:color="auto" w:fill="FFFFFF"/>
        </w:rPr>
        <w:t>deberá</w:t>
      </w:r>
      <w:r w:rsidRPr="00174F2A">
        <w:rPr>
          <w:i/>
          <w:iCs/>
          <w:color w:val="222222"/>
          <w:spacing w:val="-15"/>
          <w:sz w:val="24"/>
          <w:szCs w:val="24"/>
          <w:shd w:val="clear" w:color="auto" w:fill="FFFFFF"/>
        </w:rPr>
        <w:t> </w:t>
      </w:r>
      <w:r w:rsidRPr="00174F2A">
        <w:rPr>
          <w:i/>
          <w:iCs/>
          <w:color w:val="222222"/>
          <w:sz w:val="24"/>
          <w:szCs w:val="24"/>
          <w:shd w:val="clear" w:color="auto" w:fill="FFFFFF"/>
        </w:rPr>
        <w:t>costear</w:t>
      </w:r>
      <w:r w:rsidRPr="00174F2A">
        <w:rPr>
          <w:i/>
          <w:iCs/>
          <w:color w:val="222222"/>
          <w:spacing w:val="-12"/>
          <w:sz w:val="24"/>
          <w:szCs w:val="24"/>
          <w:shd w:val="clear" w:color="auto" w:fill="FFFFFF"/>
        </w:rPr>
        <w:t> </w:t>
      </w:r>
      <w:r w:rsidRPr="00174F2A">
        <w:rPr>
          <w:i/>
          <w:iCs/>
          <w:color w:val="222222"/>
          <w:sz w:val="24"/>
          <w:szCs w:val="24"/>
          <w:shd w:val="clear" w:color="auto" w:fill="FFFFFF"/>
        </w:rPr>
        <w:t>todos</w:t>
      </w:r>
      <w:r w:rsidRPr="00174F2A">
        <w:rPr>
          <w:i/>
          <w:iCs/>
          <w:color w:val="222222"/>
          <w:spacing w:val="-14"/>
          <w:sz w:val="24"/>
          <w:szCs w:val="24"/>
          <w:shd w:val="clear" w:color="auto" w:fill="FFFFFF"/>
        </w:rPr>
        <w:t> </w:t>
      </w:r>
      <w:r w:rsidRPr="00174F2A">
        <w:rPr>
          <w:i/>
          <w:iCs/>
          <w:color w:val="222222"/>
          <w:sz w:val="24"/>
          <w:szCs w:val="24"/>
          <w:shd w:val="clear" w:color="auto" w:fill="FFFFFF"/>
        </w:rPr>
        <w:t>los</w:t>
      </w:r>
      <w:r w:rsidRPr="00174F2A">
        <w:rPr>
          <w:i/>
          <w:iCs/>
          <w:color w:val="222222"/>
          <w:spacing w:val="-15"/>
          <w:sz w:val="24"/>
          <w:szCs w:val="24"/>
          <w:shd w:val="clear" w:color="auto" w:fill="FFFFFF"/>
        </w:rPr>
        <w:t> </w:t>
      </w:r>
      <w:r w:rsidRPr="00174F2A">
        <w:rPr>
          <w:i/>
          <w:iCs/>
          <w:color w:val="222222"/>
          <w:sz w:val="24"/>
          <w:szCs w:val="24"/>
          <w:shd w:val="clear" w:color="auto" w:fill="FFFFFF"/>
        </w:rPr>
        <w:t>gastos</w:t>
      </w:r>
      <w:r w:rsidRPr="00174F2A">
        <w:rPr>
          <w:i/>
          <w:iCs/>
          <w:color w:val="222222"/>
          <w:spacing w:val="-11"/>
          <w:sz w:val="24"/>
          <w:szCs w:val="24"/>
          <w:shd w:val="clear" w:color="auto" w:fill="FFFFFF"/>
        </w:rPr>
        <w:t> </w:t>
      </w:r>
      <w:r w:rsidRPr="00174F2A">
        <w:rPr>
          <w:i/>
          <w:iCs/>
          <w:color w:val="222222"/>
          <w:sz w:val="24"/>
          <w:szCs w:val="24"/>
          <w:shd w:val="clear" w:color="auto" w:fill="FFFFFF"/>
        </w:rPr>
        <w:t>necesarios para un correcto mantenimiento del</w:t>
      </w:r>
      <w:r w:rsidRPr="00174F2A">
        <w:rPr>
          <w:i/>
          <w:iCs/>
          <w:color w:val="222222"/>
          <w:spacing w:val="-15"/>
          <w:sz w:val="24"/>
          <w:szCs w:val="24"/>
          <w:shd w:val="clear" w:color="auto" w:fill="FFFFFF"/>
        </w:rPr>
        <w:t> </w:t>
      </w:r>
      <w:r w:rsidRPr="00174F2A">
        <w:rPr>
          <w:i/>
          <w:iCs/>
          <w:color w:val="222222"/>
          <w:sz w:val="24"/>
          <w:szCs w:val="24"/>
          <w:shd w:val="clear" w:color="auto" w:fill="FFFFFF"/>
        </w:rPr>
        <w:t>inmueble (…)”.</w:t>
      </w:r>
    </w:p>
    <w:p w14:paraId="7FE5C1DC" w14:textId="77777777" w:rsidR="005643D5" w:rsidRPr="00174F2A" w:rsidRDefault="005643D5" w:rsidP="005643D5">
      <w:pPr>
        <w:jc w:val="both"/>
        <w:rPr>
          <w:i/>
          <w:iCs/>
          <w:color w:val="222222"/>
          <w:sz w:val="24"/>
          <w:szCs w:val="24"/>
          <w:shd w:val="clear" w:color="auto" w:fill="FFFFFF"/>
        </w:rPr>
      </w:pPr>
    </w:p>
    <w:p w14:paraId="2C4B1161" w14:textId="77777777" w:rsidR="005643D5" w:rsidRPr="00174F2A" w:rsidRDefault="005643D5" w:rsidP="005643D5">
      <w:pPr>
        <w:jc w:val="both"/>
        <w:rPr>
          <w:i/>
          <w:iCs/>
          <w:sz w:val="24"/>
          <w:szCs w:val="24"/>
        </w:rPr>
      </w:pPr>
      <w:r w:rsidRPr="00174F2A">
        <w:rPr>
          <w:i/>
          <w:iCs/>
          <w:sz w:val="24"/>
          <w:szCs w:val="24"/>
        </w:rPr>
        <w:t xml:space="preserve">En consideración a las actividades acá referidas nos permitimos dar alcance al objeto en los siguientes términos: “Atender las reclamaciones que se presenten por  las preventas que los beneficiarios presenten a partir de los daños que detecten por el uso cotidiano de las instalaciones hidráulicas y sanitarias, eléctricas y de gas; por los elementos constitutivos de los acabados tales como ventanas, puertas (puerta principal y del baño); por los elementos estructurales- muros pantalla y placas de entrepiso- que pueden presentar fisuras, y trazas de humedad, así como humedades activas que deben estancarse, mediante el sello de las mismas; se realizará también la atención de y reparación de humedades en los plafones en </w:t>
      </w:r>
      <w:proofErr w:type="spellStart"/>
      <w:r w:rsidRPr="00174F2A">
        <w:rPr>
          <w:i/>
          <w:iCs/>
          <w:sz w:val="24"/>
          <w:szCs w:val="24"/>
        </w:rPr>
        <w:t>eterboard</w:t>
      </w:r>
      <w:proofErr w:type="spellEnd"/>
      <w:r w:rsidRPr="00174F2A">
        <w:rPr>
          <w:i/>
          <w:iCs/>
          <w:sz w:val="24"/>
          <w:szCs w:val="24"/>
        </w:rPr>
        <w:t>  que se presenten por escurrimientos de las instalaciones sanitarias que cubren, y demás solicitudes que se realicen en el periodo  que cubre la garantía de acuerdo  al manual del propietario y a lo establecido en el estatuto del consumidor."  </w:t>
      </w:r>
    </w:p>
    <w:p w14:paraId="4D6A0170" w14:textId="77777777" w:rsidR="00382983" w:rsidRPr="00230DA5" w:rsidRDefault="00382983" w:rsidP="00B40317">
      <w:pPr>
        <w:jc w:val="both"/>
        <w:rPr>
          <w:color w:val="000000"/>
          <w:highlight w:val="yellow"/>
        </w:rPr>
      </w:pPr>
    </w:p>
    <w:p w14:paraId="6047EEAD" w14:textId="77777777" w:rsidR="003B05F4" w:rsidRPr="003B05F4" w:rsidRDefault="003B05F4" w:rsidP="003B05F4">
      <w:pPr>
        <w:jc w:val="both"/>
        <w:rPr>
          <w:color w:val="000000" w:themeColor="text1"/>
          <w:sz w:val="24"/>
          <w:szCs w:val="24"/>
        </w:rPr>
      </w:pPr>
      <w:r w:rsidRPr="003B05F4">
        <w:rPr>
          <w:color w:val="000000" w:themeColor="text1"/>
          <w:sz w:val="24"/>
          <w:szCs w:val="24"/>
        </w:rPr>
        <w:t>En concordancia con lo anterior y teniendo en cuenta que los periodos de entrega de los apartamentos se realizaron de manera escalonada y muchos de estos no quedaron dentro de los tiempos definidos para ser atendidos en el marco del contrato de Obra 042 de 2014, por lo cual se debe adelantar la atención de las reparaciones locativa de los apartamentos que entran en garantía y están a cargo por administración de la Dirección de Urbanizaciones y Titulación – Caja  de la Vivienda Popular para el Proyecto de Vivienda Arborizadora Baja Mz 54 y Mz 55; esta actividad no se ha realizado y es un requisito para satisfacer las condiciones de garantía ofrecidas a los beneficiarios del proyecto.</w:t>
      </w:r>
    </w:p>
    <w:p w14:paraId="7B1FD73D" w14:textId="0F9137CC" w:rsidR="003B05F4" w:rsidRPr="003B05F4" w:rsidRDefault="003B05F4" w:rsidP="00B40317">
      <w:pPr>
        <w:jc w:val="both"/>
        <w:rPr>
          <w:color w:val="000000"/>
          <w:sz w:val="28"/>
          <w:szCs w:val="28"/>
        </w:rPr>
      </w:pPr>
    </w:p>
    <w:p w14:paraId="511651AB" w14:textId="77777777" w:rsidR="003B05F4" w:rsidRPr="003B05F4" w:rsidRDefault="003B05F4" w:rsidP="00B40317">
      <w:pPr>
        <w:jc w:val="both"/>
        <w:rPr>
          <w:color w:val="000000"/>
          <w:sz w:val="28"/>
          <w:szCs w:val="28"/>
        </w:rPr>
      </w:pPr>
    </w:p>
    <w:p w14:paraId="6D7CDDFB" w14:textId="0CC4F60C" w:rsidR="00B40317" w:rsidRPr="00DB0C4B" w:rsidRDefault="00B40317" w:rsidP="00B40317">
      <w:pPr>
        <w:jc w:val="both"/>
        <w:rPr>
          <w:strike/>
          <w:color w:val="000000"/>
          <w:sz w:val="24"/>
          <w:szCs w:val="24"/>
        </w:rPr>
      </w:pPr>
      <w:r w:rsidRPr="00DB0C4B">
        <w:rPr>
          <w:color w:val="000000"/>
          <w:sz w:val="24"/>
          <w:szCs w:val="24"/>
        </w:rPr>
        <w:t>Como es natural</w:t>
      </w:r>
      <w:r w:rsidR="00645B10" w:rsidRPr="00DB0C4B">
        <w:rPr>
          <w:color w:val="000000"/>
          <w:sz w:val="24"/>
          <w:szCs w:val="24"/>
        </w:rPr>
        <w:t>,</w:t>
      </w:r>
      <w:r w:rsidRPr="00DB0C4B">
        <w:rPr>
          <w:color w:val="000000"/>
          <w:sz w:val="24"/>
          <w:szCs w:val="24"/>
        </w:rPr>
        <w:t xml:space="preserve"> </w:t>
      </w:r>
      <w:r w:rsidR="00A1245B" w:rsidRPr="00DB0C4B">
        <w:rPr>
          <w:color w:val="000000"/>
          <w:sz w:val="24"/>
          <w:szCs w:val="24"/>
        </w:rPr>
        <w:t xml:space="preserve">luego del recibo de las viviendas, </w:t>
      </w:r>
      <w:r w:rsidRPr="00DB0C4B">
        <w:rPr>
          <w:color w:val="000000"/>
          <w:sz w:val="24"/>
          <w:szCs w:val="24"/>
        </w:rPr>
        <w:t xml:space="preserve">pueden presentarse afectaciones menores que son evidentes solo al momento de hacer uso de la unidad </w:t>
      </w:r>
      <w:r w:rsidR="00645B10" w:rsidRPr="00DB0C4B">
        <w:rPr>
          <w:color w:val="000000"/>
          <w:sz w:val="24"/>
          <w:szCs w:val="24"/>
        </w:rPr>
        <w:t>habitacional</w:t>
      </w:r>
      <w:r w:rsidRPr="00DB0C4B">
        <w:rPr>
          <w:color w:val="000000"/>
          <w:sz w:val="24"/>
          <w:szCs w:val="24"/>
        </w:rPr>
        <w:t>, motivo por el cual se hace necesario adelantar las reparaciones locativas que sean solicitadas por lo</w:t>
      </w:r>
      <w:r w:rsidR="008B73BF" w:rsidRPr="00DB0C4B">
        <w:rPr>
          <w:color w:val="000000"/>
          <w:sz w:val="24"/>
          <w:szCs w:val="24"/>
        </w:rPr>
        <w:t>s</w:t>
      </w:r>
      <w:r w:rsidRPr="00DB0C4B">
        <w:rPr>
          <w:color w:val="000000"/>
          <w:sz w:val="24"/>
          <w:szCs w:val="24"/>
        </w:rPr>
        <w:t xml:space="preserve"> beneficiarios hasta por un año</w:t>
      </w:r>
      <w:r w:rsidR="00A1245B" w:rsidRPr="00DB0C4B">
        <w:rPr>
          <w:color w:val="000000"/>
          <w:sz w:val="24"/>
          <w:szCs w:val="24"/>
        </w:rPr>
        <w:t>,</w:t>
      </w:r>
      <w:r w:rsidRPr="00DB0C4B">
        <w:rPr>
          <w:color w:val="000000"/>
          <w:sz w:val="24"/>
          <w:szCs w:val="24"/>
        </w:rPr>
        <w:t xml:space="preserve"> contado a partir del acta de entrega a estos, </w:t>
      </w:r>
      <w:r w:rsidR="002D3EA5" w:rsidRPr="00DB0C4B">
        <w:rPr>
          <w:color w:val="000000"/>
          <w:sz w:val="24"/>
          <w:szCs w:val="24"/>
        </w:rPr>
        <w:t>en relación con</w:t>
      </w:r>
      <w:r w:rsidRPr="00DB0C4B">
        <w:rPr>
          <w:color w:val="000000"/>
          <w:sz w:val="24"/>
          <w:szCs w:val="24"/>
        </w:rPr>
        <w:t xml:space="preserve"> lo informado en el MANUAL DEL PROPIETARIO DEL PROYECTO </w:t>
      </w:r>
      <w:r w:rsidR="00515068" w:rsidRPr="00DB0C4B">
        <w:rPr>
          <w:color w:val="000000"/>
          <w:sz w:val="24"/>
          <w:szCs w:val="24"/>
        </w:rPr>
        <w:t>URBANIZACION ARBORIZADORA BAJA MANZANAS 54 Y 55.</w:t>
      </w:r>
      <w:r w:rsidR="00C5495D" w:rsidRPr="00DB0C4B">
        <w:rPr>
          <w:color w:val="000000"/>
          <w:sz w:val="24"/>
          <w:szCs w:val="24"/>
        </w:rPr>
        <w:t xml:space="preserve"> </w:t>
      </w:r>
    </w:p>
    <w:p w14:paraId="1288ABB9" w14:textId="77777777" w:rsidR="00B40317" w:rsidRPr="00DB0C4B" w:rsidRDefault="00B40317" w:rsidP="00B40317">
      <w:pPr>
        <w:jc w:val="both"/>
        <w:rPr>
          <w:color w:val="000000"/>
          <w:sz w:val="24"/>
          <w:szCs w:val="24"/>
        </w:rPr>
      </w:pPr>
    </w:p>
    <w:p w14:paraId="6C275EFC" w14:textId="5BFB17CC" w:rsidR="001A5D2F" w:rsidRPr="00DB0C4B" w:rsidRDefault="00C5495D" w:rsidP="00B40317">
      <w:pPr>
        <w:jc w:val="both"/>
        <w:rPr>
          <w:color w:val="000000"/>
          <w:sz w:val="24"/>
          <w:szCs w:val="24"/>
        </w:rPr>
      </w:pPr>
      <w:r w:rsidRPr="00DB0C4B">
        <w:rPr>
          <w:color w:val="000000"/>
          <w:sz w:val="24"/>
          <w:szCs w:val="24"/>
        </w:rPr>
        <w:t xml:space="preserve">Por tanto y </w:t>
      </w:r>
      <w:r w:rsidR="00EE6059" w:rsidRPr="00DB0C4B">
        <w:rPr>
          <w:color w:val="000000"/>
          <w:sz w:val="24"/>
          <w:szCs w:val="24"/>
        </w:rPr>
        <w:t>de acuerdo con</w:t>
      </w:r>
      <w:r w:rsidRPr="00DB0C4B">
        <w:rPr>
          <w:color w:val="000000"/>
          <w:sz w:val="24"/>
          <w:szCs w:val="24"/>
        </w:rPr>
        <w:t xml:space="preserve"> lo estipulado</w:t>
      </w:r>
      <w:r w:rsidR="00B40317" w:rsidRPr="00DB0C4B">
        <w:rPr>
          <w:color w:val="000000"/>
          <w:sz w:val="24"/>
          <w:szCs w:val="24"/>
        </w:rPr>
        <w:t xml:space="preserve"> en el manual operativo, contable y de contratación derivada de la </w:t>
      </w:r>
      <w:r w:rsidR="00C07BBB" w:rsidRPr="00DB0C4B">
        <w:rPr>
          <w:color w:val="000000"/>
          <w:sz w:val="24"/>
          <w:szCs w:val="24"/>
        </w:rPr>
        <w:t>F</w:t>
      </w:r>
      <w:r w:rsidR="00B40317" w:rsidRPr="00DB0C4B">
        <w:rPr>
          <w:color w:val="000000"/>
          <w:sz w:val="24"/>
          <w:szCs w:val="24"/>
        </w:rPr>
        <w:t>iduciaria Bogotá FIDUBOGOTA</w:t>
      </w:r>
      <w:r w:rsidR="008136A6">
        <w:rPr>
          <w:color w:val="000000"/>
          <w:sz w:val="24"/>
          <w:szCs w:val="24"/>
        </w:rPr>
        <w:t xml:space="preserve"> S.A.</w:t>
      </w:r>
      <w:r w:rsidR="00B40317" w:rsidRPr="00DB0C4B">
        <w:rPr>
          <w:color w:val="000000"/>
          <w:sz w:val="24"/>
          <w:szCs w:val="24"/>
        </w:rPr>
        <w:t xml:space="preserve">, específicamente lo correspondiente a las modalidades y régimen legal de contratación de la mano con el cumplimiento de los principios rectores menciona en su numeral 4.2.3 MODALIDADES DE SELECCIÓN y de conformidad con </w:t>
      </w:r>
      <w:r w:rsidR="00992CB7" w:rsidRPr="00DB0C4B">
        <w:rPr>
          <w:color w:val="000000"/>
          <w:sz w:val="24"/>
          <w:szCs w:val="24"/>
        </w:rPr>
        <w:t>lo</w:t>
      </w:r>
      <w:r w:rsidR="00B40317" w:rsidRPr="00DB0C4B">
        <w:rPr>
          <w:color w:val="000000"/>
          <w:sz w:val="24"/>
          <w:szCs w:val="24"/>
        </w:rPr>
        <w:t xml:space="preserve"> establecid</w:t>
      </w:r>
      <w:r w:rsidR="00992CB7" w:rsidRPr="00DB0C4B">
        <w:rPr>
          <w:color w:val="000000"/>
          <w:sz w:val="24"/>
          <w:szCs w:val="24"/>
        </w:rPr>
        <w:t>o</w:t>
      </w:r>
      <w:r w:rsidR="00B40317" w:rsidRPr="00DB0C4B">
        <w:rPr>
          <w:color w:val="000000"/>
          <w:sz w:val="24"/>
          <w:szCs w:val="24"/>
        </w:rPr>
        <w:t>, es pertinente y procedente seleccionar al contratista atendiendo al numeral 4.2.3.2. CONVOCATORIA SIMPLIFICADA, literal A, numeral 4.2.3.2.1 Causales de Convocatoria Simplificada</w:t>
      </w:r>
      <w:r w:rsidR="00345C2C" w:rsidRPr="00DB0C4B">
        <w:rPr>
          <w:color w:val="000000"/>
          <w:sz w:val="24"/>
          <w:szCs w:val="24"/>
        </w:rPr>
        <w:t xml:space="preserve">, modalidad que </w:t>
      </w:r>
      <w:r w:rsidR="001A5D2F" w:rsidRPr="00DB0C4B">
        <w:rPr>
          <w:color w:val="000000"/>
          <w:sz w:val="24"/>
          <w:szCs w:val="24"/>
        </w:rPr>
        <w:t xml:space="preserve">pretende satisfacer </w:t>
      </w:r>
      <w:r w:rsidR="00345C2C" w:rsidRPr="00DB0C4B">
        <w:rPr>
          <w:color w:val="000000"/>
          <w:sz w:val="24"/>
          <w:szCs w:val="24"/>
        </w:rPr>
        <w:t xml:space="preserve">mediante la selección objetiva, </w:t>
      </w:r>
      <w:r w:rsidR="001A5D2F" w:rsidRPr="00DB0C4B">
        <w:rPr>
          <w:color w:val="000000"/>
          <w:sz w:val="24"/>
          <w:szCs w:val="24"/>
        </w:rPr>
        <w:t>contratar la ejecución de las reparaciones locativas que sean solicitadas por los beneficiarios, en cumplimiento del MANUAL DEL P</w:t>
      </w:r>
      <w:r w:rsidR="00515068" w:rsidRPr="00DB0C4B">
        <w:rPr>
          <w:color w:val="000000"/>
          <w:sz w:val="24"/>
          <w:szCs w:val="24"/>
        </w:rPr>
        <w:t>ROPIETARIO DEL PROYECTO URBANIZACION ARBORIZADORA BAJA MANZANAS 54 Y 55</w:t>
      </w:r>
      <w:r w:rsidR="001A5D2F" w:rsidRPr="00DB0C4B">
        <w:rPr>
          <w:color w:val="000000"/>
          <w:sz w:val="24"/>
          <w:szCs w:val="24"/>
        </w:rPr>
        <w:t xml:space="preserve"> numeral 9.3.2. </w:t>
      </w:r>
      <w:r w:rsidRPr="00DB0C4B">
        <w:rPr>
          <w:color w:val="000000"/>
          <w:sz w:val="24"/>
          <w:szCs w:val="24"/>
        </w:rPr>
        <w:t>(</w:t>
      </w:r>
      <w:r w:rsidR="00C928CA" w:rsidRPr="00DB0C4B">
        <w:rPr>
          <w:b/>
          <w:bCs/>
          <w:color w:val="000000"/>
          <w:sz w:val="24"/>
          <w:szCs w:val="24"/>
        </w:rPr>
        <w:t>A</w:t>
      </w:r>
      <w:r w:rsidRPr="00DB0C4B">
        <w:rPr>
          <w:b/>
          <w:bCs/>
          <w:color w:val="000000"/>
          <w:sz w:val="24"/>
          <w:szCs w:val="24"/>
        </w:rPr>
        <w:t>nexo</w:t>
      </w:r>
      <w:r w:rsidR="00C928CA" w:rsidRPr="00DB0C4B">
        <w:rPr>
          <w:b/>
          <w:bCs/>
          <w:color w:val="000000"/>
          <w:sz w:val="24"/>
          <w:szCs w:val="24"/>
        </w:rPr>
        <w:t xml:space="preserve"> 13</w:t>
      </w:r>
      <w:r w:rsidR="00C928CA" w:rsidRPr="00DB0C4B">
        <w:rPr>
          <w:color w:val="000000"/>
          <w:sz w:val="24"/>
          <w:szCs w:val="24"/>
        </w:rPr>
        <w:t>)</w:t>
      </w:r>
      <w:r w:rsidRPr="00DB0C4B">
        <w:rPr>
          <w:color w:val="000000"/>
          <w:sz w:val="24"/>
          <w:szCs w:val="24"/>
        </w:rPr>
        <w:t xml:space="preserve"> </w:t>
      </w:r>
      <w:r w:rsidR="001A5D2F" w:rsidRPr="00DB0C4B">
        <w:rPr>
          <w:color w:val="000000"/>
          <w:sz w:val="24"/>
          <w:szCs w:val="24"/>
        </w:rPr>
        <w:t>hasta por un año contado a partir del acta de entrega de la unidad de vivienda</w:t>
      </w:r>
      <w:r w:rsidR="00992CB7" w:rsidRPr="00DB0C4B">
        <w:rPr>
          <w:color w:val="000000"/>
          <w:sz w:val="24"/>
          <w:szCs w:val="24"/>
        </w:rPr>
        <w:t>,</w:t>
      </w:r>
      <w:r w:rsidR="001A5D2F" w:rsidRPr="00DB0C4B">
        <w:rPr>
          <w:color w:val="000000"/>
          <w:sz w:val="24"/>
          <w:szCs w:val="24"/>
        </w:rPr>
        <w:t xml:space="preserve"> </w:t>
      </w:r>
      <w:r w:rsidR="00992CB7" w:rsidRPr="00DB0C4B">
        <w:rPr>
          <w:color w:val="000000"/>
          <w:sz w:val="24"/>
          <w:szCs w:val="24"/>
        </w:rPr>
        <w:t>en razón a lo anterior</w:t>
      </w:r>
      <w:r w:rsidR="001A5D2F" w:rsidRPr="00DB0C4B">
        <w:rPr>
          <w:color w:val="000000"/>
          <w:sz w:val="24"/>
          <w:szCs w:val="24"/>
        </w:rPr>
        <w:t xml:space="preserve"> se hace necesario disponer de un equipo </w:t>
      </w:r>
      <w:r w:rsidR="00992CB7" w:rsidRPr="00DB0C4B">
        <w:rPr>
          <w:color w:val="000000"/>
          <w:sz w:val="24"/>
          <w:szCs w:val="24"/>
        </w:rPr>
        <w:t xml:space="preserve">idóneo, </w:t>
      </w:r>
      <w:r w:rsidR="001A5D2F" w:rsidRPr="00DB0C4B">
        <w:rPr>
          <w:color w:val="000000"/>
          <w:sz w:val="24"/>
          <w:szCs w:val="24"/>
        </w:rPr>
        <w:t>que permita subsanar las solicitudes realizadas por los beneficiarios en relación con las reparaciones locativas. Lo anterior con el fin de garantizar el cierre efectivo del proyecto.</w:t>
      </w:r>
    </w:p>
    <w:p w14:paraId="1E824BC3" w14:textId="18443292" w:rsidR="00B40317" w:rsidRPr="00230DA5" w:rsidRDefault="00B40317">
      <w:pPr>
        <w:jc w:val="both"/>
        <w:rPr>
          <w:color w:val="000000"/>
          <w:highlight w:val="yellow"/>
        </w:rPr>
      </w:pPr>
    </w:p>
    <w:p w14:paraId="0B54B6E0" w14:textId="651BFFD9" w:rsidR="001A5D2F" w:rsidRPr="008136A6" w:rsidRDefault="001D3D2C">
      <w:pPr>
        <w:jc w:val="both"/>
        <w:rPr>
          <w:color w:val="000000"/>
        </w:rPr>
      </w:pPr>
      <w:r w:rsidRPr="00E6252A">
        <w:rPr>
          <w:color w:val="000000"/>
          <w:sz w:val="24"/>
          <w:szCs w:val="24"/>
        </w:rPr>
        <w:t>Por lo anterior</w:t>
      </w:r>
      <w:r w:rsidR="00345C2C" w:rsidRPr="00E6252A">
        <w:rPr>
          <w:color w:val="000000"/>
          <w:sz w:val="24"/>
          <w:szCs w:val="24"/>
        </w:rPr>
        <w:t>,</w:t>
      </w:r>
      <w:r w:rsidR="001A5D2F" w:rsidRPr="00E6252A">
        <w:rPr>
          <w:color w:val="000000"/>
          <w:sz w:val="24"/>
          <w:szCs w:val="24"/>
        </w:rPr>
        <w:t xml:space="preserve"> mediante Comité Técnico Fiduciario</w:t>
      </w:r>
      <w:r w:rsidR="008136A6" w:rsidRPr="00E6252A">
        <w:rPr>
          <w:color w:val="000000"/>
          <w:sz w:val="24"/>
          <w:szCs w:val="24"/>
        </w:rPr>
        <w:t xml:space="preserve"> </w:t>
      </w:r>
      <w:r w:rsidR="00E6252A" w:rsidRPr="00E6252A">
        <w:rPr>
          <w:color w:val="000000"/>
          <w:sz w:val="24"/>
          <w:szCs w:val="24"/>
        </w:rPr>
        <w:t>mediante</w:t>
      </w:r>
      <w:r w:rsidR="008136A6" w:rsidRPr="00E6252A">
        <w:rPr>
          <w:color w:val="000000"/>
          <w:sz w:val="24"/>
          <w:szCs w:val="24"/>
        </w:rPr>
        <w:t xml:space="preserve"> Acta</w:t>
      </w:r>
      <w:r w:rsidR="001A5D2F" w:rsidRPr="00E6252A">
        <w:rPr>
          <w:color w:val="000000"/>
          <w:sz w:val="24"/>
          <w:szCs w:val="24"/>
        </w:rPr>
        <w:t xml:space="preserve"> </w:t>
      </w:r>
      <w:proofErr w:type="spellStart"/>
      <w:r w:rsidR="008136A6" w:rsidRPr="00E6252A">
        <w:rPr>
          <w:color w:val="000000"/>
          <w:sz w:val="24"/>
          <w:szCs w:val="24"/>
        </w:rPr>
        <w:t>N°</w:t>
      </w:r>
      <w:proofErr w:type="spellEnd"/>
      <w:r w:rsidR="001A5D2F" w:rsidRPr="00E6252A">
        <w:rPr>
          <w:color w:val="000000"/>
          <w:sz w:val="24"/>
          <w:szCs w:val="24"/>
        </w:rPr>
        <w:t xml:space="preserve"> </w:t>
      </w:r>
      <w:r w:rsidR="008136A6" w:rsidRPr="00E6252A">
        <w:rPr>
          <w:color w:val="000000"/>
          <w:sz w:val="24"/>
          <w:szCs w:val="24"/>
        </w:rPr>
        <w:t>1</w:t>
      </w:r>
      <w:r w:rsidR="0090715E" w:rsidRPr="00E6252A">
        <w:rPr>
          <w:color w:val="000000"/>
          <w:sz w:val="24"/>
          <w:szCs w:val="24"/>
        </w:rPr>
        <w:t>03</w:t>
      </w:r>
      <w:r w:rsidR="001A5D2F" w:rsidRPr="00E6252A">
        <w:rPr>
          <w:color w:val="000000"/>
          <w:sz w:val="24"/>
          <w:szCs w:val="24"/>
        </w:rPr>
        <w:t xml:space="preserve"> </w:t>
      </w:r>
      <w:proofErr w:type="spellStart"/>
      <w:r w:rsidR="001A5D2F" w:rsidRPr="00E6252A">
        <w:rPr>
          <w:color w:val="000000"/>
          <w:sz w:val="24"/>
          <w:szCs w:val="24"/>
        </w:rPr>
        <w:t>del</w:t>
      </w:r>
      <w:proofErr w:type="spellEnd"/>
      <w:r w:rsidR="00244FEE" w:rsidRPr="00E6252A">
        <w:rPr>
          <w:color w:val="000000"/>
          <w:sz w:val="24"/>
          <w:szCs w:val="24"/>
        </w:rPr>
        <w:t xml:space="preserve"> </w:t>
      </w:r>
      <w:r w:rsidR="0090715E" w:rsidRPr="00E6252A">
        <w:rPr>
          <w:color w:val="000000"/>
          <w:sz w:val="24"/>
          <w:szCs w:val="24"/>
        </w:rPr>
        <w:t>un</w:t>
      </w:r>
      <w:r w:rsidR="008136A6" w:rsidRPr="00E6252A">
        <w:rPr>
          <w:color w:val="000000"/>
          <w:sz w:val="24"/>
          <w:szCs w:val="24"/>
        </w:rPr>
        <w:t xml:space="preserve"> (</w:t>
      </w:r>
      <w:r w:rsidR="0090715E" w:rsidRPr="00E6252A">
        <w:rPr>
          <w:color w:val="000000"/>
          <w:sz w:val="24"/>
          <w:szCs w:val="24"/>
        </w:rPr>
        <w:t>01</w:t>
      </w:r>
      <w:r w:rsidR="008136A6" w:rsidRPr="00E6252A">
        <w:rPr>
          <w:color w:val="000000"/>
          <w:sz w:val="24"/>
          <w:szCs w:val="24"/>
        </w:rPr>
        <w:t>)</w:t>
      </w:r>
      <w:r w:rsidR="00244FEE" w:rsidRPr="00E6252A">
        <w:rPr>
          <w:color w:val="000000"/>
          <w:sz w:val="24"/>
          <w:szCs w:val="24"/>
        </w:rPr>
        <w:t xml:space="preserve"> de</w:t>
      </w:r>
      <w:r w:rsidR="00AA7C62" w:rsidRPr="00E6252A">
        <w:rPr>
          <w:color w:val="000000"/>
          <w:sz w:val="24"/>
          <w:szCs w:val="24"/>
        </w:rPr>
        <w:t xml:space="preserve"> </w:t>
      </w:r>
      <w:r w:rsidR="008136A6" w:rsidRPr="00E6252A">
        <w:rPr>
          <w:color w:val="000000"/>
          <w:sz w:val="24"/>
          <w:szCs w:val="24"/>
        </w:rPr>
        <w:t>marzo de dos mil veintidós (2022)</w:t>
      </w:r>
      <w:r w:rsidR="00AA7C62" w:rsidRPr="00E6252A">
        <w:rPr>
          <w:color w:val="000000"/>
          <w:sz w:val="24"/>
          <w:szCs w:val="24"/>
        </w:rPr>
        <w:t>,</w:t>
      </w:r>
      <w:r w:rsidR="0090715E" w:rsidRPr="00E6252A">
        <w:rPr>
          <w:color w:val="000000"/>
          <w:sz w:val="24"/>
          <w:szCs w:val="24"/>
        </w:rPr>
        <w:t xml:space="preserve"> </w:t>
      </w:r>
      <w:r w:rsidRPr="00E6252A">
        <w:rPr>
          <w:color w:val="000000"/>
          <w:sz w:val="24"/>
          <w:szCs w:val="24"/>
        </w:rPr>
        <w:t xml:space="preserve">se </w:t>
      </w:r>
      <w:r w:rsidR="00AA7C62" w:rsidRPr="00E6252A">
        <w:rPr>
          <w:color w:val="000000"/>
          <w:sz w:val="24"/>
          <w:szCs w:val="24"/>
        </w:rPr>
        <w:t>recomen</w:t>
      </w:r>
      <w:r w:rsidR="00345C2C" w:rsidRPr="00E6252A">
        <w:rPr>
          <w:color w:val="000000"/>
          <w:sz w:val="24"/>
          <w:szCs w:val="24"/>
        </w:rPr>
        <w:t>dó</w:t>
      </w:r>
      <w:r w:rsidR="00AA7C62" w:rsidRPr="00E6252A">
        <w:rPr>
          <w:color w:val="000000"/>
          <w:sz w:val="24"/>
          <w:szCs w:val="24"/>
        </w:rPr>
        <w:t xml:space="preserve"> al Comité Directivo realizar la </w:t>
      </w:r>
      <w:r w:rsidRPr="00E6252A">
        <w:rPr>
          <w:color w:val="000000"/>
          <w:sz w:val="24"/>
          <w:szCs w:val="24"/>
        </w:rPr>
        <w:t>selección</w:t>
      </w:r>
      <w:r w:rsidR="00AA7C62" w:rsidRPr="00E6252A">
        <w:rPr>
          <w:color w:val="000000"/>
          <w:sz w:val="24"/>
          <w:szCs w:val="24"/>
        </w:rPr>
        <w:t xml:space="preserve"> por medio de la modalidad</w:t>
      </w:r>
      <w:r w:rsidRPr="00E6252A">
        <w:rPr>
          <w:color w:val="000000"/>
          <w:sz w:val="24"/>
          <w:szCs w:val="24"/>
        </w:rPr>
        <w:t xml:space="preserve"> de</w:t>
      </w:r>
      <w:r w:rsidR="00AA7C62" w:rsidRPr="00E6252A">
        <w:rPr>
          <w:color w:val="000000"/>
          <w:sz w:val="24"/>
          <w:szCs w:val="24"/>
        </w:rPr>
        <w:t xml:space="preserve"> </w:t>
      </w:r>
      <w:r w:rsidR="00AA7C62" w:rsidRPr="00E6252A">
        <w:rPr>
          <w:b/>
          <w:bCs/>
          <w:color w:val="000000"/>
          <w:sz w:val="24"/>
          <w:szCs w:val="24"/>
        </w:rPr>
        <w:t>CONVOCATORIA SIMPLIFICADA</w:t>
      </w:r>
      <w:r w:rsidR="00AA7C62" w:rsidRPr="00E6252A">
        <w:rPr>
          <w:color w:val="000000"/>
          <w:sz w:val="24"/>
          <w:szCs w:val="24"/>
        </w:rPr>
        <w:t>, para la contratación</w:t>
      </w:r>
      <w:r w:rsidR="00345C2C" w:rsidRPr="00E6252A">
        <w:rPr>
          <w:color w:val="000000"/>
          <w:sz w:val="24"/>
          <w:szCs w:val="24"/>
        </w:rPr>
        <w:t xml:space="preserve"> </w:t>
      </w:r>
      <w:r w:rsidR="00AA7C62" w:rsidRPr="00E6252A">
        <w:rPr>
          <w:color w:val="000000"/>
          <w:sz w:val="24"/>
          <w:szCs w:val="24"/>
        </w:rPr>
        <w:t xml:space="preserve">de una empresa o firma, que atienda las reparaciones locativas en </w:t>
      </w:r>
      <w:r w:rsidR="0090715E" w:rsidRPr="00E6252A">
        <w:rPr>
          <w:color w:val="000000"/>
          <w:sz w:val="24"/>
          <w:szCs w:val="24"/>
        </w:rPr>
        <w:t>Arborizadora Baja Manzana 54 y Manzana 55</w:t>
      </w:r>
      <w:r w:rsidR="00345C2C" w:rsidRPr="00E6252A">
        <w:rPr>
          <w:color w:val="000000"/>
          <w:sz w:val="24"/>
          <w:szCs w:val="24"/>
        </w:rPr>
        <w:t xml:space="preserve">, por el término de </w:t>
      </w:r>
      <w:r w:rsidR="0090715E" w:rsidRPr="00E6252A">
        <w:rPr>
          <w:color w:val="000000"/>
          <w:sz w:val="24"/>
          <w:szCs w:val="24"/>
        </w:rPr>
        <w:t>tres</w:t>
      </w:r>
      <w:r w:rsidR="00345C2C" w:rsidRPr="00E6252A">
        <w:rPr>
          <w:color w:val="000000"/>
          <w:sz w:val="24"/>
          <w:szCs w:val="24"/>
        </w:rPr>
        <w:t xml:space="preserve"> </w:t>
      </w:r>
      <w:r w:rsidRPr="00E6252A">
        <w:rPr>
          <w:color w:val="000000"/>
          <w:sz w:val="24"/>
          <w:szCs w:val="24"/>
        </w:rPr>
        <w:t>(0</w:t>
      </w:r>
      <w:r w:rsidR="0090715E" w:rsidRPr="00E6252A">
        <w:rPr>
          <w:color w:val="000000"/>
          <w:sz w:val="24"/>
          <w:szCs w:val="24"/>
        </w:rPr>
        <w:t>3</w:t>
      </w:r>
      <w:r w:rsidRPr="00E6252A">
        <w:rPr>
          <w:color w:val="000000"/>
          <w:sz w:val="24"/>
          <w:szCs w:val="24"/>
        </w:rPr>
        <w:t xml:space="preserve">) </w:t>
      </w:r>
      <w:r w:rsidR="0090715E" w:rsidRPr="00E6252A">
        <w:rPr>
          <w:color w:val="000000"/>
          <w:sz w:val="24"/>
          <w:szCs w:val="24"/>
        </w:rPr>
        <w:t>meses</w:t>
      </w:r>
      <w:r w:rsidR="00E6252A" w:rsidRPr="00E6252A">
        <w:rPr>
          <w:color w:val="000000"/>
          <w:sz w:val="24"/>
          <w:szCs w:val="24"/>
        </w:rPr>
        <w:t xml:space="preserve"> </w:t>
      </w:r>
      <w:r w:rsidR="00E6252A" w:rsidRPr="00E6252A">
        <w:rPr>
          <w:sz w:val="24"/>
          <w:szCs w:val="24"/>
        </w:rPr>
        <w:t>y/o hasta un (1) mes más, o hasta que se termine la labor contratada</w:t>
      </w:r>
      <w:r w:rsidR="00AA7C62" w:rsidRPr="008136A6">
        <w:rPr>
          <w:color w:val="000000"/>
        </w:rPr>
        <w:t xml:space="preserve">. </w:t>
      </w:r>
      <w:r w:rsidR="00244FEE" w:rsidRPr="008136A6">
        <w:rPr>
          <w:color w:val="000000"/>
        </w:rPr>
        <w:t xml:space="preserve"> </w:t>
      </w:r>
      <w:r w:rsidR="001A5D2F" w:rsidRPr="008136A6">
        <w:rPr>
          <w:color w:val="000000"/>
        </w:rPr>
        <w:t xml:space="preserve"> </w:t>
      </w:r>
    </w:p>
    <w:p w14:paraId="03F10731" w14:textId="3C36BA4E" w:rsidR="00230DA5" w:rsidRPr="00DD156D" w:rsidRDefault="00230DA5" w:rsidP="00230DA5">
      <w:pPr>
        <w:jc w:val="both"/>
        <w:rPr>
          <w:color w:val="000000" w:themeColor="text1"/>
        </w:rPr>
      </w:pPr>
    </w:p>
    <w:p w14:paraId="1A961ECD" w14:textId="01AB1CC4" w:rsidR="00230DA5" w:rsidRPr="003B05F4" w:rsidRDefault="003B05F4" w:rsidP="00230DA5">
      <w:pPr>
        <w:jc w:val="both"/>
        <w:rPr>
          <w:b/>
          <w:bCs/>
          <w:color w:val="000000" w:themeColor="text1"/>
          <w:sz w:val="24"/>
          <w:szCs w:val="24"/>
        </w:rPr>
      </w:pPr>
      <w:r w:rsidRPr="003B05F4">
        <w:rPr>
          <w:color w:val="000000" w:themeColor="text1"/>
          <w:sz w:val="24"/>
          <w:szCs w:val="24"/>
        </w:rPr>
        <w:t xml:space="preserve">2.1 </w:t>
      </w:r>
      <w:r w:rsidRPr="003B05F4">
        <w:rPr>
          <w:b/>
          <w:bCs/>
          <w:color w:val="000000" w:themeColor="text1"/>
          <w:sz w:val="24"/>
          <w:szCs w:val="24"/>
        </w:rPr>
        <w:t>CONVENIENCIA</w:t>
      </w:r>
    </w:p>
    <w:p w14:paraId="1C11B428" w14:textId="005025CF" w:rsidR="00230DA5" w:rsidRPr="003B05F4" w:rsidRDefault="00230DA5" w:rsidP="00230DA5">
      <w:pPr>
        <w:jc w:val="both"/>
        <w:rPr>
          <w:color w:val="000000" w:themeColor="text1"/>
          <w:sz w:val="24"/>
          <w:szCs w:val="24"/>
        </w:rPr>
      </w:pPr>
    </w:p>
    <w:p w14:paraId="1DC72C99" w14:textId="239A7081" w:rsidR="00230DA5" w:rsidRPr="003B05F4" w:rsidRDefault="00230DA5" w:rsidP="00230DA5">
      <w:pPr>
        <w:jc w:val="both"/>
        <w:rPr>
          <w:color w:val="000000" w:themeColor="text1"/>
          <w:sz w:val="24"/>
          <w:szCs w:val="24"/>
        </w:rPr>
      </w:pPr>
      <w:r w:rsidRPr="003B05F4">
        <w:rPr>
          <w:color w:val="000000" w:themeColor="text1"/>
          <w:sz w:val="24"/>
          <w:szCs w:val="24"/>
        </w:rPr>
        <w:t>En concordancia con lo anterior y teniendo en cuenta que los periodos de entrega de los apartamentos se realizaron de manera escalonada y muchos de estos no quedaron dentro de los tiempos definidos para ser atendidos en el marco del contrato de Obra 042 de 2014, por lo cual se debe adelantar la atención de posventas de los apartamentos que entran en garantía y están a cargo por administración de la Dirección de Urbanizaciones y Titulación para el Proyecto de Vivienda Arborizadora Baja Mz 54 y Mz 55; esta actividad no se ha realizado y es un requisito para satisfacer las condiciones de garantía ofrecidas a los beneficiarios del proyecto</w:t>
      </w:r>
    </w:p>
    <w:p w14:paraId="5BC98ACA" w14:textId="77777777" w:rsidR="00230DA5" w:rsidRPr="00230DA5" w:rsidRDefault="00230DA5" w:rsidP="00230DA5">
      <w:pPr>
        <w:jc w:val="both"/>
        <w:rPr>
          <w:color w:val="F79646" w:themeColor="accent6"/>
        </w:rPr>
      </w:pPr>
    </w:p>
    <w:p w14:paraId="2FCC1FD3" w14:textId="77777777" w:rsidR="00D02579" w:rsidRPr="00230DA5" w:rsidRDefault="00D02579">
      <w:pPr>
        <w:pBdr>
          <w:top w:val="nil"/>
          <w:left w:val="nil"/>
          <w:bottom w:val="nil"/>
          <w:right w:val="nil"/>
          <w:between w:val="nil"/>
        </w:pBdr>
        <w:spacing w:before="7"/>
        <w:rPr>
          <w:color w:val="F79646" w:themeColor="accent6"/>
        </w:rPr>
      </w:pPr>
    </w:p>
    <w:p w14:paraId="6A377611" w14:textId="77777777" w:rsidR="00B138C2" w:rsidRPr="00F436F9"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F436F9">
        <w:rPr>
          <w:b/>
          <w:bCs/>
          <w:sz w:val="24"/>
          <w:szCs w:val="24"/>
        </w:rPr>
        <w:t>FUNDAMENTACIÓN JURÍDICA QUE SOPORTA LA MODALIDAD DE SELECCIÓN</w:t>
      </w:r>
    </w:p>
    <w:p w14:paraId="6CB962F5" w14:textId="77777777" w:rsidR="00B138C2" w:rsidRPr="00F436F9" w:rsidRDefault="00B138C2">
      <w:pPr>
        <w:pBdr>
          <w:top w:val="nil"/>
          <w:left w:val="nil"/>
          <w:bottom w:val="nil"/>
          <w:right w:val="nil"/>
          <w:between w:val="nil"/>
        </w:pBdr>
        <w:jc w:val="both"/>
        <w:rPr>
          <w:color w:val="000000"/>
        </w:rPr>
      </w:pPr>
    </w:p>
    <w:p w14:paraId="1F1649B7" w14:textId="58AD9A17" w:rsidR="00B138C2" w:rsidRPr="00F436F9" w:rsidRDefault="00436610">
      <w:pPr>
        <w:jc w:val="both"/>
        <w:rPr>
          <w:sz w:val="24"/>
          <w:szCs w:val="24"/>
        </w:rPr>
      </w:pPr>
      <w:r w:rsidRPr="00F436F9">
        <w:rPr>
          <w:sz w:val="24"/>
          <w:szCs w:val="24"/>
        </w:rPr>
        <w:t>Con el fin de satisfacer la necesidad antes expuesta, EL FIDEICOMISO FIDUBOGOTA S.A. - PROYECTO CONSTRUCCIÓN VIVIENDA NUEVA adelanta</w:t>
      </w:r>
      <w:r w:rsidR="00115123" w:rsidRPr="00F436F9">
        <w:rPr>
          <w:sz w:val="24"/>
          <w:szCs w:val="24"/>
        </w:rPr>
        <w:t>rá</w:t>
      </w:r>
      <w:r w:rsidRPr="00F436F9">
        <w:rPr>
          <w:sz w:val="24"/>
          <w:szCs w:val="24"/>
        </w:rPr>
        <w:t xml:space="preserve"> el presente proceso de contratación, aplicando la modalidad de la convocatoria </w:t>
      </w:r>
      <w:r w:rsidR="00115123" w:rsidRPr="00F436F9">
        <w:rPr>
          <w:sz w:val="24"/>
          <w:szCs w:val="24"/>
        </w:rPr>
        <w:t>simplificada</w:t>
      </w:r>
      <w:r w:rsidRPr="00F436F9">
        <w:rPr>
          <w:sz w:val="24"/>
          <w:szCs w:val="24"/>
        </w:rPr>
        <w:t>, de conformidad con lo dispuesto en el numeral: 4.2.3.</w:t>
      </w:r>
      <w:r w:rsidR="00115123" w:rsidRPr="00F436F9">
        <w:rPr>
          <w:sz w:val="24"/>
          <w:szCs w:val="24"/>
        </w:rPr>
        <w:t>2</w:t>
      </w:r>
      <w:r w:rsidRPr="00F436F9">
        <w:rPr>
          <w:sz w:val="24"/>
          <w:szCs w:val="24"/>
        </w:rPr>
        <w:t xml:space="preserve">. del Manual Operativo, Contable y de Contratación Derivada del Fideicomiso FIDUBOGOTÁ S.A. – PROYECTO CONSTRUCCIÓN VIVIENDA NUEVA, el cual </w:t>
      </w:r>
      <w:r w:rsidR="00EE6059" w:rsidRPr="00F436F9">
        <w:rPr>
          <w:sz w:val="24"/>
          <w:szCs w:val="24"/>
        </w:rPr>
        <w:t>establece dentro de sus causales lo siguiente</w:t>
      </w:r>
      <w:r w:rsidRPr="00F436F9">
        <w:rPr>
          <w:sz w:val="24"/>
          <w:szCs w:val="24"/>
        </w:rPr>
        <w:t xml:space="preserve">: </w:t>
      </w:r>
    </w:p>
    <w:p w14:paraId="2838A2DA" w14:textId="063FE5A8" w:rsidR="00D02579" w:rsidRDefault="00D02579">
      <w:pPr>
        <w:jc w:val="both"/>
      </w:pPr>
    </w:p>
    <w:p w14:paraId="2FBAF825" w14:textId="77777777" w:rsidR="00F436F9" w:rsidRDefault="00F436F9" w:rsidP="00F436F9">
      <w:pPr>
        <w:pStyle w:val="Prrafodelista"/>
        <w:ind w:left="1416"/>
        <w:rPr>
          <w:bCs/>
          <w:i/>
          <w:iCs/>
          <w:sz w:val="20"/>
          <w:szCs w:val="20"/>
        </w:rPr>
      </w:pPr>
      <w:r w:rsidRPr="007B0902">
        <w:rPr>
          <w:bCs/>
          <w:i/>
          <w:iCs/>
          <w:sz w:val="20"/>
          <w:szCs w:val="20"/>
        </w:rPr>
        <w:t>4.2.3.1.1. Causales de contratación simplificada</w:t>
      </w:r>
      <w:r>
        <w:rPr>
          <w:bCs/>
          <w:i/>
          <w:iCs/>
          <w:sz w:val="20"/>
          <w:szCs w:val="20"/>
        </w:rPr>
        <w:t>:</w:t>
      </w:r>
    </w:p>
    <w:p w14:paraId="32CE68FA" w14:textId="77777777" w:rsidR="00F436F9" w:rsidRDefault="00F436F9" w:rsidP="00F436F9">
      <w:pPr>
        <w:pStyle w:val="Prrafodelista"/>
        <w:ind w:left="1416"/>
        <w:rPr>
          <w:bCs/>
          <w:i/>
          <w:iCs/>
          <w:sz w:val="20"/>
          <w:szCs w:val="20"/>
        </w:rPr>
      </w:pPr>
    </w:p>
    <w:p w14:paraId="339E07E0" w14:textId="77777777" w:rsidR="00F436F9" w:rsidRDefault="00F436F9" w:rsidP="00F436F9">
      <w:pPr>
        <w:pStyle w:val="Prrafodelista"/>
        <w:ind w:left="1416"/>
        <w:rPr>
          <w:bCs/>
          <w:i/>
          <w:iCs/>
          <w:sz w:val="20"/>
          <w:szCs w:val="20"/>
        </w:rPr>
      </w:pPr>
      <w:r>
        <w:rPr>
          <w:bCs/>
          <w:i/>
          <w:iCs/>
          <w:sz w:val="20"/>
          <w:szCs w:val="20"/>
        </w:rPr>
        <w:t>Procede la convocatoria privada en los siguientes casos:</w:t>
      </w:r>
    </w:p>
    <w:p w14:paraId="50A0FA09" w14:textId="77777777" w:rsidR="00F436F9" w:rsidRDefault="00F436F9" w:rsidP="00F436F9">
      <w:pPr>
        <w:pStyle w:val="Prrafodelista"/>
        <w:ind w:left="1416"/>
        <w:rPr>
          <w:bCs/>
          <w:i/>
          <w:iCs/>
          <w:sz w:val="20"/>
          <w:szCs w:val="20"/>
        </w:rPr>
      </w:pPr>
    </w:p>
    <w:p w14:paraId="4AA5070E" w14:textId="69A2D51B" w:rsidR="00F436F9" w:rsidRDefault="00F436F9" w:rsidP="00F436F9">
      <w:pPr>
        <w:pStyle w:val="Prrafodelista"/>
        <w:widowControl/>
        <w:numPr>
          <w:ilvl w:val="0"/>
          <w:numId w:val="44"/>
        </w:numPr>
        <w:spacing w:after="160" w:line="259" w:lineRule="auto"/>
        <w:contextualSpacing/>
        <w:jc w:val="left"/>
        <w:rPr>
          <w:bCs/>
          <w:i/>
          <w:iCs/>
          <w:sz w:val="20"/>
          <w:szCs w:val="20"/>
        </w:rPr>
      </w:pPr>
      <w:r>
        <w:rPr>
          <w:bCs/>
          <w:i/>
          <w:iCs/>
          <w:sz w:val="20"/>
          <w:szCs w:val="20"/>
        </w:rPr>
        <w:t>Cuando se trate de la celebración de contratos cuyo valor e</w:t>
      </w:r>
      <w:r w:rsidR="00ED68F2">
        <w:rPr>
          <w:bCs/>
          <w:i/>
          <w:iCs/>
          <w:sz w:val="20"/>
          <w:szCs w:val="20"/>
        </w:rPr>
        <w:t>s</w:t>
      </w:r>
      <w:r>
        <w:rPr>
          <w:bCs/>
          <w:i/>
          <w:iCs/>
          <w:sz w:val="20"/>
          <w:szCs w:val="20"/>
        </w:rPr>
        <w:t xml:space="preserve"> de hasta quinientos (500) salarios mínimos legales mensuales vigentes, excepto para las interventorías de aquellos contratos sobre los cuales deba adelantarse convocatoria pública.</w:t>
      </w:r>
    </w:p>
    <w:p w14:paraId="380C917B" w14:textId="77777777" w:rsidR="00F436F9" w:rsidRDefault="00F436F9" w:rsidP="00F436F9">
      <w:pPr>
        <w:pStyle w:val="Prrafodelista"/>
        <w:widowControl/>
        <w:numPr>
          <w:ilvl w:val="0"/>
          <w:numId w:val="44"/>
        </w:numPr>
        <w:spacing w:after="160" w:line="259" w:lineRule="auto"/>
        <w:contextualSpacing/>
        <w:jc w:val="left"/>
        <w:rPr>
          <w:bCs/>
          <w:i/>
          <w:iCs/>
          <w:sz w:val="20"/>
          <w:szCs w:val="20"/>
        </w:rPr>
      </w:pPr>
      <w:r>
        <w:rPr>
          <w:bCs/>
          <w:i/>
          <w:iCs/>
          <w:sz w:val="20"/>
          <w:szCs w:val="20"/>
        </w:rPr>
        <w:t>Cuando se trate de adquisición de bienes con precios regulados por el mercado.</w:t>
      </w:r>
    </w:p>
    <w:p w14:paraId="5535FD04" w14:textId="77777777" w:rsidR="00F436F9" w:rsidRDefault="00F436F9" w:rsidP="00F436F9">
      <w:pPr>
        <w:pStyle w:val="Prrafodelista"/>
        <w:widowControl/>
        <w:numPr>
          <w:ilvl w:val="0"/>
          <w:numId w:val="44"/>
        </w:numPr>
        <w:spacing w:after="160" w:line="259" w:lineRule="auto"/>
        <w:contextualSpacing/>
        <w:jc w:val="left"/>
        <w:rPr>
          <w:bCs/>
          <w:i/>
          <w:iCs/>
          <w:sz w:val="20"/>
          <w:szCs w:val="20"/>
        </w:rPr>
      </w:pPr>
      <w:r>
        <w:rPr>
          <w:bCs/>
          <w:i/>
          <w:iCs/>
          <w:sz w:val="20"/>
          <w:szCs w:val="20"/>
        </w:rPr>
        <w:t>Cuando frente al mismo proyecto se haya adelantado previamente una convocatoria pública que haya sido declarada desierta.</w:t>
      </w:r>
    </w:p>
    <w:p w14:paraId="13385A6C" w14:textId="2CDCF7E5" w:rsidR="00F436F9" w:rsidRDefault="00F436F9" w:rsidP="00F436F9">
      <w:pPr>
        <w:pStyle w:val="Prrafodelista"/>
        <w:widowControl/>
        <w:numPr>
          <w:ilvl w:val="0"/>
          <w:numId w:val="44"/>
        </w:numPr>
        <w:spacing w:after="160" w:line="259" w:lineRule="auto"/>
        <w:contextualSpacing/>
        <w:jc w:val="left"/>
        <w:rPr>
          <w:bCs/>
          <w:i/>
          <w:iCs/>
          <w:sz w:val="20"/>
          <w:szCs w:val="20"/>
        </w:rPr>
      </w:pPr>
      <w:r>
        <w:rPr>
          <w:bCs/>
          <w:i/>
          <w:iCs/>
          <w:sz w:val="20"/>
          <w:szCs w:val="20"/>
        </w:rPr>
        <w:t xml:space="preserve">Para la contratación de la interventoría de los contratos que se suscriban mediante </w:t>
      </w:r>
      <w:r w:rsidRPr="00F436F9">
        <w:rPr>
          <w:bCs/>
          <w:i/>
          <w:iCs/>
          <w:sz w:val="20"/>
          <w:szCs w:val="20"/>
        </w:rPr>
        <w:t>convocatoria simplificada.</w:t>
      </w:r>
    </w:p>
    <w:p w14:paraId="341ECB5B" w14:textId="77777777" w:rsidR="003376A0" w:rsidRPr="00F436F9" w:rsidRDefault="003376A0" w:rsidP="003376A0">
      <w:pPr>
        <w:pStyle w:val="Prrafodelista"/>
        <w:widowControl/>
        <w:spacing w:after="160" w:line="259" w:lineRule="auto"/>
        <w:ind w:left="1776" w:firstLine="0"/>
        <w:contextualSpacing/>
        <w:jc w:val="left"/>
        <w:rPr>
          <w:bCs/>
          <w:i/>
          <w:iCs/>
          <w:sz w:val="20"/>
          <w:szCs w:val="20"/>
        </w:rPr>
      </w:pPr>
    </w:p>
    <w:p w14:paraId="0A4965C0" w14:textId="77777777" w:rsidR="00B138C2" w:rsidRPr="00F436F9" w:rsidRDefault="00436610" w:rsidP="00F436F9">
      <w:pPr>
        <w:pStyle w:val="Prrafodelista"/>
        <w:numPr>
          <w:ilvl w:val="0"/>
          <w:numId w:val="28"/>
        </w:numPr>
        <w:pBdr>
          <w:top w:val="nil"/>
          <w:left w:val="nil"/>
          <w:bottom w:val="nil"/>
          <w:right w:val="nil"/>
          <w:between w:val="nil"/>
        </w:pBdr>
        <w:ind w:left="567"/>
        <w:jc w:val="center"/>
        <w:rPr>
          <w:b/>
          <w:bCs/>
          <w:sz w:val="24"/>
          <w:szCs w:val="24"/>
        </w:rPr>
      </w:pPr>
      <w:r w:rsidRPr="00F436F9">
        <w:rPr>
          <w:b/>
          <w:bCs/>
          <w:sz w:val="24"/>
          <w:szCs w:val="24"/>
        </w:rPr>
        <w:t>CONVOCANTE</w:t>
      </w:r>
    </w:p>
    <w:p w14:paraId="3CD137B7" w14:textId="77777777" w:rsidR="00B138C2" w:rsidRPr="00F436F9" w:rsidRDefault="00B138C2">
      <w:pPr>
        <w:pBdr>
          <w:top w:val="nil"/>
          <w:left w:val="nil"/>
          <w:bottom w:val="nil"/>
          <w:right w:val="nil"/>
          <w:between w:val="nil"/>
        </w:pBdr>
        <w:jc w:val="both"/>
        <w:rPr>
          <w:color w:val="000000"/>
        </w:rPr>
      </w:pPr>
    </w:p>
    <w:p w14:paraId="41532D77" w14:textId="77777777" w:rsidR="00B138C2" w:rsidRDefault="00436610">
      <w:pPr>
        <w:jc w:val="both"/>
      </w:pPr>
      <w:r w:rsidRPr="00F436F9">
        <w:t>FIDUCIARIA BOGOTÁ S.A. en calidad de vocera y administradora del FIDEICOMISO – FIDUBOGOTÁ S.A. – PROYECTO CONSTRUCCIÓN VIVIENDA NUEVA, quien ha sido instruida por el Comité Directivo Fiduciario para adelantar el presente proceso de selección.</w:t>
      </w:r>
    </w:p>
    <w:p w14:paraId="52449E9D" w14:textId="77777777" w:rsidR="000A4BC8" w:rsidRDefault="000A4BC8">
      <w:pPr>
        <w:pBdr>
          <w:top w:val="nil"/>
          <w:left w:val="nil"/>
          <w:bottom w:val="nil"/>
          <w:right w:val="nil"/>
          <w:between w:val="nil"/>
        </w:pBdr>
        <w:ind w:right="-234"/>
        <w:jc w:val="both"/>
        <w:rPr>
          <w:color w:val="000000"/>
        </w:rPr>
      </w:pPr>
      <w:bookmarkStart w:id="1" w:name="_heading=h.30j0zll" w:colFirst="0" w:colLast="0"/>
      <w:bookmarkEnd w:id="1"/>
    </w:p>
    <w:p w14:paraId="5B085CFB" w14:textId="511ADD01" w:rsidR="00F10C7E"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F10C7E">
        <w:rPr>
          <w:b/>
          <w:bCs/>
          <w:sz w:val="24"/>
          <w:szCs w:val="24"/>
        </w:rPr>
        <w:t>CONDICIONES GENERALES</w:t>
      </w:r>
    </w:p>
    <w:p w14:paraId="0E9D4A1B" w14:textId="77777777" w:rsidR="00F10C7E" w:rsidRPr="00F10C7E" w:rsidRDefault="00F10C7E" w:rsidP="00F10C7E">
      <w:pPr>
        <w:pBdr>
          <w:top w:val="nil"/>
          <w:left w:val="nil"/>
          <w:bottom w:val="nil"/>
          <w:right w:val="nil"/>
          <w:between w:val="nil"/>
        </w:pBdr>
        <w:rPr>
          <w:b/>
          <w:bCs/>
          <w:sz w:val="24"/>
          <w:szCs w:val="24"/>
        </w:rPr>
      </w:pPr>
    </w:p>
    <w:p w14:paraId="112BE011" w14:textId="72F5CEB8" w:rsidR="00B138C2" w:rsidRPr="00F10C7E" w:rsidRDefault="00436610" w:rsidP="00872563">
      <w:pPr>
        <w:pStyle w:val="Prrafodelista"/>
        <w:numPr>
          <w:ilvl w:val="1"/>
          <w:numId w:val="28"/>
        </w:numPr>
        <w:pBdr>
          <w:top w:val="nil"/>
          <w:left w:val="nil"/>
          <w:bottom w:val="nil"/>
          <w:right w:val="nil"/>
          <w:between w:val="nil"/>
        </w:pBdr>
        <w:jc w:val="left"/>
        <w:rPr>
          <w:b/>
          <w:bCs/>
          <w:sz w:val="24"/>
          <w:szCs w:val="24"/>
        </w:rPr>
      </w:pPr>
      <w:r w:rsidRPr="00F10C7E">
        <w:rPr>
          <w:b/>
          <w:bCs/>
          <w:sz w:val="24"/>
          <w:szCs w:val="24"/>
        </w:rPr>
        <w:t>OBJETO</w:t>
      </w:r>
    </w:p>
    <w:p w14:paraId="5B3FAA4A" w14:textId="77777777" w:rsidR="00B138C2" w:rsidRDefault="00B138C2">
      <w:pPr>
        <w:pBdr>
          <w:top w:val="nil"/>
          <w:left w:val="nil"/>
          <w:bottom w:val="nil"/>
          <w:right w:val="nil"/>
          <w:between w:val="nil"/>
        </w:pBdr>
        <w:spacing w:before="7"/>
        <w:ind w:right="157"/>
        <w:rPr>
          <w:color w:val="000000"/>
        </w:rPr>
      </w:pPr>
    </w:p>
    <w:p w14:paraId="3474C8FA" w14:textId="2A9AB084" w:rsidR="00B138C2" w:rsidRPr="001D063A" w:rsidRDefault="00436610">
      <w:pPr>
        <w:jc w:val="both"/>
        <w:rPr>
          <w:b/>
          <w:bCs/>
          <w:color w:val="000000" w:themeColor="text1"/>
        </w:rPr>
      </w:pPr>
      <w:bookmarkStart w:id="2" w:name="_heading=h.1fob9te" w:colFirst="0" w:colLast="0"/>
      <w:bookmarkEnd w:id="2"/>
      <w:r w:rsidRPr="00F436F9">
        <w:t xml:space="preserve">En virtud de lo anterior, la FIDUCIARIA BOGOTÁ S.A. como vocera del FIDEICOMISO PROYECTO CONSTRUCCIÓN VIVIENDA NUEVA requiere contratar el proyecto que tiene por objeto: </w:t>
      </w:r>
      <w:r w:rsidR="00230DA5" w:rsidRPr="001D063A">
        <w:rPr>
          <w:b/>
          <w:bCs/>
        </w:rPr>
        <w:t xml:space="preserve">“La </w:t>
      </w:r>
      <w:r w:rsidR="00230DA5" w:rsidRPr="001D063A">
        <w:rPr>
          <w:b/>
          <w:bCs/>
          <w:color w:val="000000" w:themeColor="text1"/>
        </w:rPr>
        <w:t xml:space="preserve">Contratación de la atención de reparaciones locativas de los apartamentos que </w:t>
      </w:r>
      <w:r w:rsidR="00F436F9" w:rsidRPr="001D063A">
        <w:rPr>
          <w:b/>
          <w:bCs/>
          <w:color w:val="000000" w:themeColor="text1"/>
        </w:rPr>
        <w:t>están en garantía</w:t>
      </w:r>
      <w:r w:rsidR="00230DA5" w:rsidRPr="001D063A">
        <w:rPr>
          <w:b/>
          <w:bCs/>
          <w:color w:val="000000" w:themeColor="text1"/>
        </w:rPr>
        <w:t xml:space="preserve"> </w:t>
      </w:r>
      <w:r w:rsidR="00F436F9" w:rsidRPr="001D063A">
        <w:rPr>
          <w:b/>
          <w:bCs/>
          <w:color w:val="000000" w:themeColor="text1"/>
        </w:rPr>
        <w:t xml:space="preserve">a cargo </w:t>
      </w:r>
      <w:r w:rsidR="00230DA5" w:rsidRPr="001D063A">
        <w:rPr>
          <w:b/>
          <w:bCs/>
          <w:color w:val="000000" w:themeColor="text1"/>
        </w:rPr>
        <w:t>de la Dirección de Urbanizaciones y Titulación para el Proyecto de vivienda Arborizadora Baja Mz 54 y Mz 55”</w:t>
      </w:r>
      <w:r w:rsidR="00ED7A52" w:rsidRPr="001D063A">
        <w:rPr>
          <w:b/>
          <w:bCs/>
          <w:color w:val="000000" w:themeColor="text1"/>
        </w:rPr>
        <w:t>.</w:t>
      </w:r>
    </w:p>
    <w:p w14:paraId="01D0AB25" w14:textId="77777777" w:rsidR="00354080" w:rsidRDefault="00354080">
      <w:pPr>
        <w:jc w:val="both"/>
        <w:rPr>
          <w:color w:val="000000" w:themeColor="text1"/>
        </w:rPr>
      </w:pPr>
    </w:p>
    <w:p w14:paraId="21A91429" w14:textId="77777777" w:rsidR="00354080" w:rsidRPr="00A90031" w:rsidRDefault="00354080" w:rsidP="00354080">
      <w:pPr>
        <w:pStyle w:val="Textoindependiente"/>
        <w:jc w:val="both"/>
        <w:rPr>
          <w:bCs/>
          <w:sz w:val="24"/>
          <w:szCs w:val="24"/>
        </w:rPr>
      </w:pPr>
      <w:r w:rsidRPr="00A90031">
        <w:rPr>
          <w:bCs/>
          <w:sz w:val="24"/>
          <w:szCs w:val="24"/>
        </w:rPr>
        <w:t xml:space="preserve">La Manzana 54 se encuentra ubicada en la </w:t>
      </w:r>
      <w:r>
        <w:rPr>
          <w:bCs/>
          <w:sz w:val="24"/>
          <w:szCs w:val="24"/>
        </w:rPr>
        <w:t>C</w:t>
      </w:r>
      <w:r w:rsidRPr="00A90031">
        <w:rPr>
          <w:bCs/>
          <w:sz w:val="24"/>
          <w:szCs w:val="24"/>
        </w:rPr>
        <w:t>arrera 45 A No 60 A – 35 Sur</w:t>
      </w:r>
      <w:r>
        <w:rPr>
          <w:bCs/>
          <w:sz w:val="24"/>
          <w:szCs w:val="24"/>
        </w:rPr>
        <w:t>.</w:t>
      </w:r>
    </w:p>
    <w:p w14:paraId="6E77358B" w14:textId="77777777" w:rsidR="00354080" w:rsidRDefault="00354080" w:rsidP="00354080">
      <w:pPr>
        <w:pStyle w:val="Textoindependiente"/>
        <w:jc w:val="both"/>
        <w:rPr>
          <w:sz w:val="24"/>
          <w:szCs w:val="24"/>
        </w:rPr>
      </w:pPr>
      <w:r w:rsidRPr="00A90031">
        <w:rPr>
          <w:bCs/>
          <w:sz w:val="24"/>
          <w:szCs w:val="24"/>
        </w:rPr>
        <w:t>La Manzana 55 se encuentra ubicada en la</w:t>
      </w:r>
      <w:r>
        <w:rPr>
          <w:bCs/>
          <w:sz w:val="24"/>
          <w:szCs w:val="24"/>
        </w:rPr>
        <w:t xml:space="preserve"> </w:t>
      </w:r>
      <w:r>
        <w:rPr>
          <w:sz w:val="24"/>
          <w:szCs w:val="24"/>
        </w:rPr>
        <w:t>Avenida Calle 61 Sur No 44-10.</w:t>
      </w:r>
    </w:p>
    <w:p w14:paraId="6E4E0EBA" w14:textId="77777777" w:rsidR="00354080" w:rsidRDefault="00354080" w:rsidP="00354080">
      <w:pPr>
        <w:pStyle w:val="Textoindependiente"/>
        <w:jc w:val="both"/>
        <w:rPr>
          <w:bCs/>
          <w:sz w:val="24"/>
          <w:szCs w:val="24"/>
        </w:rPr>
      </w:pPr>
      <w:r>
        <w:rPr>
          <w:sz w:val="24"/>
          <w:szCs w:val="24"/>
        </w:rPr>
        <w:t>Localidad de Ciudad Bolívar – Sector Arborizadora Baja</w:t>
      </w:r>
    </w:p>
    <w:p w14:paraId="7F4EEE77" w14:textId="77777777" w:rsidR="00B138C2" w:rsidRDefault="00B138C2">
      <w:pPr>
        <w:pBdr>
          <w:top w:val="nil"/>
          <w:left w:val="nil"/>
          <w:bottom w:val="nil"/>
          <w:right w:val="nil"/>
          <w:between w:val="nil"/>
        </w:pBdr>
        <w:rPr>
          <w:color w:val="000000"/>
        </w:rPr>
      </w:pPr>
    </w:p>
    <w:p w14:paraId="121F4EA8" w14:textId="77777777" w:rsidR="00B138C2" w:rsidRPr="00F10C7E" w:rsidRDefault="00436610" w:rsidP="00872563">
      <w:pPr>
        <w:pStyle w:val="Prrafodelista"/>
        <w:numPr>
          <w:ilvl w:val="1"/>
          <w:numId w:val="28"/>
        </w:numPr>
        <w:pBdr>
          <w:top w:val="nil"/>
          <w:left w:val="nil"/>
          <w:bottom w:val="nil"/>
          <w:right w:val="nil"/>
          <w:between w:val="nil"/>
        </w:pBdr>
        <w:jc w:val="left"/>
        <w:rPr>
          <w:b/>
          <w:bCs/>
          <w:sz w:val="24"/>
          <w:szCs w:val="24"/>
        </w:rPr>
      </w:pPr>
      <w:r w:rsidRPr="00F10C7E">
        <w:rPr>
          <w:b/>
          <w:bCs/>
          <w:sz w:val="24"/>
          <w:szCs w:val="24"/>
        </w:rPr>
        <w:lastRenderedPageBreak/>
        <w:t xml:space="preserve"> ALCANCE DEL OBJETO</w:t>
      </w:r>
    </w:p>
    <w:p w14:paraId="56194D95" w14:textId="77777777" w:rsidR="00B138C2" w:rsidRDefault="00B138C2">
      <w:pPr>
        <w:pBdr>
          <w:top w:val="nil"/>
          <w:left w:val="nil"/>
          <w:bottom w:val="nil"/>
          <w:right w:val="nil"/>
          <w:between w:val="nil"/>
        </w:pBdr>
        <w:rPr>
          <w:color w:val="000000"/>
        </w:rPr>
      </w:pPr>
    </w:p>
    <w:p w14:paraId="25328826" w14:textId="053B5E32" w:rsidR="00230DA5" w:rsidRDefault="00230DA5" w:rsidP="00230DA5">
      <w:pPr>
        <w:jc w:val="both"/>
        <w:rPr>
          <w:color w:val="000000" w:themeColor="text1"/>
        </w:rPr>
      </w:pPr>
      <w:bookmarkStart w:id="3" w:name="_heading=h.3znysh7" w:colFirst="0" w:colLast="0"/>
      <w:bookmarkEnd w:id="3"/>
      <w:r w:rsidRPr="00DD156D">
        <w:rPr>
          <w:color w:val="000000" w:themeColor="text1"/>
        </w:rPr>
        <w:t xml:space="preserve">El objeto descrito implica la atención para solucionar y reparar cada requerimiento presentado por el beneficiario, bien sea de instalaciones hidráulicas y sanitarias, sobre los aparatos sanitarios, zona de lavado, baño y cocina (lavamanos, sanitario, griferías ducha, lavaplatos, alberca,  calentador), de humedades sobre paredes, placas de entrepiso o plafones que cubren las instalaciones  hidrosanitarias, o bien sobre las instalaciones eléctricas interiores de cada apartamento, las instalaciones de redes de voz y datos, sobre la ornamentación, es decir, sobre la puerta principal, la puerta del baño y la </w:t>
      </w:r>
      <w:proofErr w:type="spellStart"/>
      <w:r w:rsidR="00ED7A52">
        <w:rPr>
          <w:color w:val="000000" w:themeColor="text1"/>
        </w:rPr>
        <w:t>v</w:t>
      </w:r>
      <w:r w:rsidRPr="00DD156D">
        <w:rPr>
          <w:color w:val="000000" w:themeColor="text1"/>
        </w:rPr>
        <w:t>entanería</w:t>
      </w:r>
      <w:proofErr w:type="spellEnd"/>
      <w:r w:rsidRPr="00DD156D">
        <w:rPr>
          <w:color w:val="000000" w:themeColor="text1"/>
        </w:rPr>
        <w:t xml:space="preserve"> de aluminio, etc. Esto con el fin de dejar en óptimas condiciones los diversos elementos para que presten su funcionabilidad de acuerdo con las especificaciones técnicas propias del proyecto.</w:t>
      </w:r>
    </w:p>
    <w:p w14:paraId="519949C7" w14:textId="77777777" w:rsidR="00ED7A52" w:rsidRPr="00DD156D" w:rsidRDefault="00ED7A52" w:rsidP="00230DA5">
      <w:pPr>
        <w:jc w:val="both"/>
        <w:rPr>
          <w:color w:val="000000" w:themeColor="text1"/>
        </w:rPr>
      </w:pPr>
    </w:p>
    <w:p w14:paraId="0F142A84" w14:textId="1D435AC3" w:rsidR="00B138C2" w:rsidRPr="00B660F1" w:rsidRDefault="00436610" w:rsidP="00872563">
      <w:pPr>
        <w:pStyle w:val="Prrafodelista"/>
        <w:numPr>
          <w:ilvl w:val="1"/>
          <w:numId w:val="28"/>
        </w:numPr>
        <w:pBdr>
          <w:top w:val="nil"/>
          <w:left w:val="nil"/>
          <w:bottom w:val="nil"/>
          <w:right w:val="nil"/>
          <w:between w:val="nil"/>
        </w:pBdr>
        <w:jc w:val="left"/>
      </w:pPr>
      <w:r w:rsidRPr="00F10C7E">
        <w:rPr>
          <w:b/>
          <w:bCs/>
          <w:sz w:val="24"/>
          <w:szCs w:val="24"/>
        </w:rPr>
        <w:t>CONDICIONES Y CARACTERÍSTICAS DE LA OBRA A CONTRATAR.</w:t>
      </w:r>
    </w:p>
    <w:p w14:paraId="1E0A1376" w14:textId="77777777" w:rsidR="00D02579" w:rsidRDefault="00D02579" w:rsidP="00B660F1">
      <w:pPr>
        <w:pBdr>
          <w:top w:val="nil"/>
          <w:left w:val="nil"/>
          <w:bottom w:val="nil"/>
          <w:right w:val="nil"/>
          <w:between w:val="nil"/>
        </w:pBdr>
      </w:pPr>
    </w:p>
    <w:p w14:paraId="441BC144" w14:textId="764C8774" w:rsidR="00B56E24" w:rsidRDefault="00436610" w:rsidP="00872563">
      <w:pPr>
        <w:pStyle w:val="Prrafodelista"/>
        <w:numPr>
          <w:ilvl w:val="2"/>
          <w:numId w:val="28"/>
        </w:numPr>
        <w:pBdr>
          <w:top w:val="nil"/>
          <w:left w:val="nil"/>
          <w:bottom w:val="nil"/>
          <w:right w:val="nil"/>
          <w:between w:val="nil"/>
        </w:pBdr>
        <w:jc w:val="left"/>
        <w:rPr>
          <w:b/>
          <w:bCs/>
          <w:sz w:val="24"/>
          <w:szCs w:val="24"/>
        </w:rPr>
      </w:pPr>
      <w:r w:rsidRPr="00F10C7E">
        <w:rPr>
          <w:b/>
          <w:bCs/>
          <w:sz w:val="24"/>
          <w:szCs w:val="24"/>
        </w:rPr>
        <w:t>TIPO DE CONTRATO</w:t>
      </w:r>
    </w:p>
    <w:p w14:paraId="70F561BA" w14:textId="77777777" w:rsidR="00B660F1" w:rsidRPr="00B660F1" w:rsidRDefault="00B660F1" w:rsidP="00B660F1">
      <w:pPr>
        <w:pBdr>
          <w:top w:val="nil"/>
          <w:left w:val="nil"/>
          <w:bottom w:val="nil"/>
          <w:right w:val="nil"/>
          <w:between w:val="nil"/>
        </w:pBdr>
        <w:rPr>
          <w:b/>
          <w:bCs/>
          <w:sz w:val="24"/>
          <w:szCs w:val="24"/>
        </w:rPr>
      </w:pPr>
    </w:p>
    <w:p w14:paraId="00532495" w14:textId="4D0C3FD2" w:rsidR="00B138C2" w:rsidRPr="00A15A9D" w:rsidRDefault="00436610">
      <w:pPr>
        <w:jc w:val="both"/>
        <w:rPr>
          <w:color w:val="F79646" w:themeColor="accent6"/>
        </w:rPr>
      </w:pPr>
      <w:r>
        <w:t xml:space="preserve">El contrato derivado de la presente </w:t>
      </w:r>
      <w:r w:rsidR="009F19FE">
        <w:t>convocatoria</w:t>
      </w:r>
      <w:r>
        <w:t xml:space="preserve"> será de</w:t>
      </w:r>
      <w:r w:rsidRPr="00DD156D">
        <w:rPr>
          <w:color w:val="000000" w:themeColor="text1"/>
        </w:rPr>
        <w:t xml:space="preserve"> </w:t>
      </w:r>
      <w:r w:rsidR="00A15A9D" w:rsidRPr="00DD156D">
        <w:rPr>
          <w:b/>
          <w:color w:val="000000" w:themeColor="text1"/>
        </w:rPr>
        <w:t xml:space="preserve">PRECIOS UNITARIOS, (por las unidades de medida ejecutadas y pagadas por su precio unitario (costo directo) </w:t>
      </w:r>
      <w:r w:rsidR="00ED7A52" w:rsidRPr="00DD156D">
        <w:rPr>
          <w:b/>
          <w:color w:val="000000" w:themeColor="text1"/>
        </w:rPr>
        <w:t>más</w:t>
      </w:r>
      <w:r w:rsidR="00A15A9D" w:rsidRPr="00DD156D">
        <w:rPr>
          <w:b/>
          <w:color w:val="000000" w:themeColor="text1"/>
        </w:rPr>
        <w:t xml:space="preserve"> un AIU considerado o propuesto)</w:t>
      </w:r>
      <w:r w:rsidR="00ED7A52">
        <w:rPr>
          <w:b/>
          <w:color w:val="000000" w:themeColor="text1"/>
        </w:rPr>
        <w:t>.</w:t>
      </w:r>
    </w:p>
    <w:p w14:paraId="77A80229" w14:textId="77777777" w:rsidR="00C31655" w:rsidRDefault="00C31655">
      <w:pPr>
        <w:jc w:val="both"/>
      </w:pPr>
    </w:p>
    <w:p w14:paraId="10AF220D" w14:textId="18C8160D" w:rsidR="00B138C2" w:rsidRPr="00F10C7E" w:rsidRDefault="00436610" w:rsidP="00872563">
      <w:pPr>
        <w:pStyle w:val="Prrafodelista"/>
        <w:numPr>
          <w:ilvl w:val="2"/>
          <w:numId w:val="28"/>
        </w:numPr>
        <w:pBdr>
          <w:top w:val="nil"/>
          <w:left w:val="nil"/>
          <w:bottom w:val="nil"/>
          <w:right w:val="nil"/>
          <w:between w:val="nil"/>
        </w:pBdr>
        <w:jc w:val="left"/>
        <w:rPr>
          <w:b/>
          <w:bCs/>
          <w:sz w:val="24"/>
          <w:szCs w:val="24"/>
        </w:rPr>
      </w:pPr>
      <w:r w:rsidRPr="00F10C7E">
        <w:rPr>
          <w:b/>
          <w:bCs/>
          <w:sz w:val="24"/>
          <w:szCs w:val="24"/>
        </w:rPr>
        <w:t>PLAZO DE EJECUCIÓN</w:t>
      </w:r>
    </w:p>
    <w:p w14:paraId="29BA0FDD" w14:textId="77777777" w:rsidR="00B138C2" w:rsidRDefault="00B138C2">
      <w:pPr>
        <w:jc w:val="both"/>
      </w:pPr>
    </w:p>
    <w:p w14:paraId="198BF83F" w14:textId="053E70AA" w:rsidR="00ED7A52" w:rsidRPr="008136A6" w:rsidRDefault="00436610" w:rsidP="00ED7A52">
      <w:pPr>
        <w:jc w:val="both"/>
        <w:rPr>
          <w:color w:val="000000"/>
        </w:rPr>
      </w:pPr>
      <w:r>
        <w:t xml:space="preserve">El plazo total de ejecución corresponde a </w:t>
      </w:r>
      <w:r w:rsidR="00ED7A52" w:rsidRPr="00ED7A52">
        <w:rPr>
          <w:bCs/>
          <w:color w:val="000000" w:themeColor="text1"/>
        </w:rPr>
        <w:t>tres</w:t>
      </w:r>
      <w:r w:rsidR="00A15A9D" w:rsidRPr="00ED7A52">
        <w:rPr>
          <w:bCs/>
          <w:color w:val="000000" w:themeColor="text1"/>
        </w:rPr>
        <w:t xml:space="preserve"> (3) </w:t>
      </w:r>
      <w:r w:rsidR="00ED7A52" w:rsidRPr="00ED7A52">
        <w:rPr>
          <w:bCs/>
          <w:color w:val="000000" w:themeColor="text1"/>
        </w:rPr>
        <w:t>meses</w:t>
      </w:r>
      <w:r w:rsidR="00ED68F2">
        <w:rPr>
          <w:sz w:val="24"/>
          <w:szCs w:val="24"/>
        </w:rPr>
        <w:t>.</w:t>
      </w:r>
    </w:p>
    <w:p w14:paraId="1FA69CB9" w14:textId="77777777" w:rsidR="00B138C2" w:rsidRDefault="00B138C2">
      <w:pPr>
        <w:jc w:val="both"/>
      </w:pPr>
    </w:p>
    <w:p w14:paraId="55D730A9" w14:textId="1FE83D92" w:rsidR="00B138C2" w:rsidRDefault="00436610" w:rsidP="003020C5">
      <w:pPr>
        <w:jc w:val="both"/>
      </w:pPr>
      <w:r>
        <w:t xml:space="preserve">La programación de labores por parte del </w:t>
      </w:r>
      <w:r w:rsidR="002D7B52">
        <w:t>contratista</w:t>
      </w:r>
      <w:r>
        <w:t xml:space="preserve"> debe tener en cuenta </w:t>
      </w:r>
      <w:r w:rsidR="003020C5">
        <w:t>la</w:t>
      </w:r>
      <w:r w:rsidR="009F19FE">
        <w:t xml:space="preserve"> prioridad y</w:t>
      </w:r>
      <w:r w:rsidR="003020C5">
        <w:t xml:space="preserve"> necesidades registradas por los beneficiarios del proyecto</w:t>
      </w:r>
      <w:r w:rsidR="00F10C7E">
        <w:t xml:space="preserve"> y las</w:t>
      </w:r>
      <w:r w:rsidR="003020C5">
        <w:t xml:space="preserve"> descritas en el </w:t>
      </w:r>
      <w:r w:rsidR="009F19FE">
        <w:t>listado de actividades</w:t>
      </w:r>
      <w:r w:rsidR="003020C5">
        <w:t xml:space="preserve"> y el manual del propietario del </w:t>
      </w:r>
      <w:r w:rsidR="00A15A9D">
        <w:t xml:space="preserve">proyecto </w:t>
      </w:r>
      <w:r w:rsidR="00A15A9D" w:rsidRPr="00DD156D">
        <w:rPr>
          <w:color w:val="000000" w:themeColor="text1"/>
        </w:rPr>
        <w:t>Urbanización Arborizadora Baja manzanas 54 y 55</w:t>
      </w:r>
      <w:r w:rsidR="003020C5" w:rsidRPr="00DD156D">
        <w:rPr>
          <w:color w:val="000000" w:themeColor="text1"/>
        </w:rPr>
        <w:t xml:space="preserve">. </w:t>
      </w:r>
    </w:p>
    <w:p w14:paraId="3B7299DD" w14:textId="77777777" w:rsidR="00B138C2" w:rsidRPr="00F53963" w:rsidRDefault="00B138C2" w:rsidP="00F53963">
      <w:pPr>
        <w:pBdr>
          <w:top w:val="nil"/>
          <w:left w:val="nil"/>
          <w:bottom w:val="nil"/>
          <w:right w:val="nil"/>
          <w:between w:val="nil"/>
        </w:pBdr>
        <w:rPr>
          <w:b/>
          <w:bCs/>
          <w:sz w:val="24"/>
          <w:szCs w:val="24"/>
        </w:rPr>
      </w:pPr>
    </w:p>
    <w:p w14:paraId="36857E4A" w14:textId="77777777" w:rsidR="00B138C2" w:rsidRPr="00F53963" w:rsidRDefault="00436610" w:rsidP="00872563">
      <w:pPr>
        <w:pStyle w:val="Prrafodelista"/>
        <w:numPr>
          <w:ilvl w:val="2"/>
          <w:numId w:val="28"/>
        </w:numPr>
        <w:pBdr>
          <w:top w:val="nil"/>
          <w:left w:val="nil"/>
          <w:bottom w:val="nil"/>
          <w:right w:val="nil"/>
          <w:between w:val="nil"/>
        </w:pBdr>
        <w:jc w:val="left"/>
        <w:rPr>
          <w:b/>
          <w:bCs/>
          <w:sz w:val="24"/>
          <w:szCs w:val="24"/>
        </w:rPr>
      </w:pPr>
      <w:r w:rsidRPr="00F53963">
        <w:rPr>
          <w:b/>
          <w:bCs/>
          <w:sz w:val="24"/>
          <w:szCs w:val="24"/>
        </w:rPr>
        <w:t>CARACTERÍSTICAS TÉCNICAS</w:t>
      </w:r>
    </w:p>
    <w:p w14:paraId="3A4AAFE7" w14:textId="77777777" w:rsidR="00B138C2" w:rsidRDefault="00B138C2">
      <w:pPr>
        <w:pBdr>
          <w:top w:val="nil"/>
          <w:left w:val="nil"/>
          <w:bottom w:val="nil"/>
          <w:right w:val="nil"/>
          <w:between w:val="nil"/>
        </w:pBdr>
        <w:rPr>
          <w:color w:val="000000"/>
        </w:rPr>
      </w:pPr>
    </w:p>
    <w:p w14:paraId="5E4B14A5" w14:textId="49692B98" w:rsidR="00B138C2" w:rsidRDefault="00436610">
      <w:pPr>
        <w:jc w:val="both"/>
      </w:pPr>
      <w:r>
        <w:t xml:space="preserve">Las condiciones y características técnicas de la obra a contratar se encuentran contenidas en el </w:t>
      </w:r>
      <w:r w:rsidR="009F19FE" w:rsidRPr="002D7B52">
        <w:rPr>
          <w:b/>
        </w:rPr>
        <w:t>Listado de Actividades</w:t>
      </w:r>
      <w:r>
        <w:t xml:space="preserve"> de los presentes términos de referencia.</w:t>
      </w:r>
    </w:p>
    <w:p w14:paraId="62BA54E3" w14:textId="4D3F6E1A" w:rsidR="00024972" w:rsidRPr="00DD156D" w:rsidRDefault="00024972">
      <w:pPr>
        <w:jc w:val="both"/>
        <w:rPr>
          <w:color w:val="000000" w:themeColor="text1"/>
        </w:rPr>
      </w:pPr>
    </w:p>
    <w:tbl>
      <w:tblPr>
        <w:tblStyle w:val="Tablaconcuadrcula"/>
        <w:tblW w:w="0" w:type="auto"/>
        <w:tblInd w:w="705" w:type="dxa"/>
        <w:tblLook w:val="04A0" w:firstRow="1" w:lastRow="0" w:firstColumn="1" w:lastColumn="0" w:noHBand="0" w:noVBand="1"/>
      </w:tblPr>
      <w:tblGrid>
        <w:gridCol w:w="669"/>
        <w:gridCol w:w="6844"/>
        <w:gridCol w:w="1177"/>
      </w:tblGrid>
      <w:tr w:rsidR="00024972" w:rsidRPr="00DD156D" w14:paraId="35CDC877" w14:textId="77777777" w:rsidTr="00153BAE">
        <w:tc>
          <w:tcPr>
            <w:tcW w:w="669" w:type="dxa"/>
          </w:tcPr>
          <w:p w14:paraId="3655AE6F" w14:textId="1BA1BE18" w:rsidR="00024972" w:rsidRPr="00DD156D" w:rsidRDefault="00ED7A52" w:rsidP="00153BAE">
            <w:pPr>
              <w:pStyle w:val="Prrafodelista"/>
              <w:ind w:left="0"/>
              <w:jc w:val="center"/>
              <w:rPr>
                <w:b/>
                <w:bCs/>
                <w:color w:val="000000" w:themeColor="text1"/>
              </w:rPr>
            </w:pPr>
            <w:bookmarkStart w:id="4" w:name="_Hlk84587017"/>
            <w:proofErr w:type="spellStart"/>
            <w:r>
              <w:rPr>
                <w:b/>
                <w:bCs/>
                <w:color w:val="000000" w:themeColor="text1"/>
              </w:rPr>
              <w:t>I</w:t>
            </w:r>
            <w:r w:rsidR="00024972" w:rsidRPr="00DD156D">
              <w:rPr>
                <w:b/>
                <w:bCs/>
                <w:color w:val="000000" w:themeColor="text1"/>
              </w:rPr>
              <w:t>í</w:t>
            </w:r>
            <w:proofErr w:type="spellEnd"/>
            <w:r>
              <w:rPr>
                <w:b/>
                <w:bCs/>
                <w:color w:val="000000" w:themeColor="text1"/>
              </w:rPr>
              <w:t xml:space="preserve"> </w:t>
            </w:r>
            <w:proofErr w:type="spellStart"/>
            <w:r>
              <w:rPr>
                <w:b/>
                <w:bCs/>
                <w:color w:val="000000" w:themeColor="text1"/>
              </w:rPr>
              <w:t>I</w:t>
            </w:r>
            <w:r w:rsidR="00024972" w:rsidRPr="00DD156D">
              <w:rPr>
                <w:b/>
                <w:bCs/>
                <w:color w:val="000000" w:themeColor="text1"/>
              </w:rPr>
              <w:t>tem</w:t>
            </w:r>
            <w:proofErr w:type="spellEnd"/>
          </w:p>
        </w:tc>
        <w:tc>
          <w:tcPr>
            <w:tcW w:w="6844" w:type="dxa"/>
          </w:tcPr>
          <w:p w14:paraId="10119EC3" w14:textId="77777777" w:rsidR="00024972" w:rsidRPr="00DD156D" w:rsidRDefault="00024972" w:rsidP="00153BAE">
            <w:pPr>
              <w:pStyle w:val="Prrafodelista"/>
              <w:ind w:left="0"/>
              <w:jc w:val="center"/>
              <w:rPr>
                <w:b/>
                <w:bCs/>
                <w:color w:val="000000" w:themeColor="text1"/>
              </w:rPr>
            </w:pPr>
            <w:r w:rsidRPr="00DD156D">
              <w:rPr>
                <w:b/>
                <w:bCs/>
                <w:color w:val="000000" w:themeColor="text1"/>
              </w:rPr>
              <w:t>Descripción</w:t>
            </w:r>
          </w:p>
        </w:tc>
        <w:tc>
          <w:tcPr>
            <w:tcW w:w="1177" w:type="dxa"/>
          </w:tcPr>
          <w:p w14:paraId="0F045F6E" w14:textId="77777777" w:rsidR="00024972" w:rsidRPr="00DD156D" w:rsidRDefault="00024972" w:rsidP="00153BAE">
            <w:pPr>
              <w:pStyle w:val="Prrafodelista"/>
              <w:ind w:left="0"/>
              <w:jc w:val="center"/>
              <w:rPr>
                <w:b/>
                <w:bCs/>
                <w:color w:val="000000" w:themeColor="text1"/>
              </w:rPr>
            </w:pPr>
            <w:r w:rsidRPr="00DD156D">
              <w:rPr>
                <w:b/>
                <w:bCs/>
                <w:color w:val="000000" w:themeColor="text1"/>
              </w:rPr>
              <w:t>Unidad</w:t>
            </w:r>
          </w:p>
        </w:tc>
      </w:tr>
      <w:tr w:rsidR="00024972" w:rsidRPr="00DD156D" w14:paraId="72C5629E" w14:textId="77777777" w:rsidTr="00153BAE">
        <w:tc>
          <w:tcPr>
            <w:tcW w:w="669" w:type="dxa"/>
          </w:tcPr>
          <w:p w14:paraId="32905E57"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w:t>
            </w:r>
          </w:p>
        </w:tc>
        <w:tc>
          <w:tcPr>
            <w:tcW w:w="6844" w:type="dxa"/>
          </w:tcPr>
          <w:p w14:paraId="677FF2AA"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Destape, reparación, cambio de puntos de desagüe sanitario en tubería </w:t>
            </w:r>
            <w:proofErr w:type="spellStart"/>
            <w:r w:rsidRPr="00DD156D">
              <w:rPr>
                <w:color w:val="000000" w:themeColor="text1"/>
                <w:sz w:val="16"/>
                <w:szCs w:val="16"/>
              </w:rPr>
              <w:t>pvc</w:t>
            </w:r>
            <w:proofErr w:type="spellEnd"/>
            <w:r w:rsidRPr="00DD156D">
              <w:rPr>
                <w:color w:val="000000" w:themeColor="text1"/>
                <w:sz w:val="16"/>
                <w:szCs w:val="16"/>
              </w:rPr>
              <w:t xml:space="preserve"> sanitaria de 4", 2" o de 3" incluyendo niples, accesorios, limpiador, pegante; resane de humedades de placa, con impermeabilizante integral para concreto o mortero</w:t>
            </w:r>
          </w:p>
        </w:tc>
        <w:tc>
          <w:tcPr>
            <w:tcW w:w="1177" w:type="dxa"/>
          </w:tcPr>
          <w:p w14:paraId="328D5367"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6696656C" w14:textId="77777777" w:rsidTr="00153BAE">
        <w:tc>
          <w:tcPr>
            <w:tcW w:w="669" w:type="dxa"/>
          </w:tcPr>
          <w:p w14:paraId="19653D30"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w:t>
            </w:r>
          </w:p>
        </w:tc>
        <w:tc>
          <w:tcPr>
            <w:tcW w:w="6844" w:type="dxa"/>
          </w:tcPr>
          <w:p w14:paraId="5BE92298"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Sello, emboquillado, pega, siliconado de lavamanos; incluye materiales tales como morteros, siliconas, soportes, chazos</w:t>
            </w:r>
          </w:p>
        </w:tc>
        <w:tc>
          <w:tcPr>
            <w:tcW w:w="1177" w:type="dxa"/>
          </w:tcPr>
          <w:p w14:paraId="19E0F7FD"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65D4AEBA" w14:textId="77777777" w:rsidTr="00153BAE">
        <w:tc>
          <w:tcPr>
            <w:tcW w:w="669" w:type="dxa"/>
          </w:tcPr>
          <w:p w14:paraId="32BDC923"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3</w:t>
            </w:r>
          </w:p>
        </w:tc>
        <w:tc>
          <w:tcPr>
            <w:tcW w:w="6844" w:type="dxa"/>
          </w:tcPr>
          <w:p w14:paraId="35DA0295"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reparación plafones en </w:t>
            </w:r>
            <w:proofErr w:type="spellStart"/>
            <w:r w:rsidRPr="00DD156D">
              <w:rPr>
                <w:color w:val="000000" w:themeColor="text1"/>
                <w:sz w:val="16"/>
                <w:szCs w:val="16"/>
              </w:rPr>
              <w:t>eterboard</w:t>
            </w:r>
            <w:proofErr w:type="spellEnd"/>
            <w:r w:rsidRPr="00DD156D">
              <w:rPr>
                <w:color w:val="000000" w:themeColor="text1"/>
                <w:sz w:val="16"/>
                <w:szCs w:val="16"/>
              </w:rPr>
              <w:t xml:space="preserve"> en baños y disponibles, incluye </w:t>
            </w:r>
            <w:proofErr w:type="spellStart"/>
            <w:r w:rsidRPr="00DD156D">
              <w:rPr>
                <w:color w:val="000000" w:themeColor="text1"/>
                <w:sz w:val="16"/>
                <w:szCs w:val="16"/>
              </w:rPr>
              <w:t>eterboard</w:t>
            </w:r>
            <w:proofErr w:type="spellEnd"/>
            <w:r w:rsidRPr="00DD156D">
              <w:rPr>
                <w:color w:val="000000" w:themeColor="text1"/>
                <w:sz w:val="16"/>
                <w:szCs w:val="16"/>
              </w:rPr>
              <w:t>, tornillería soportes</w:t>
            </w:r>
          </w:p>
        </w:tc>
        <w:tc>
          <w:tcPr>
            <w:tcW w:w="1177" w:type="dxa"/>
          </w:tcPr>
          <w:p w14:paraId="07A1D0D2"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13BB1383" w14:textId="77777777" w:rsidTr="00153BAE">
        <w:tc>
          <w:tcPr>
            <w:tcW w:w="669" w:type="dxa"/>
          </w:tcPr>
          <w:p w14:paraId="2B3FF661"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4</w:t>
            </w:r>
          </w:p>
        </w:tc>
        <w:tc>
          <w:tcPr>
            <w:tcW w:w="6844" w:type="dxa"/>
          </w:tcPr>
          <w:p w14:paraId="4FDBB4CA"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Sello de grietas en pared, incluye mortero, imprimante, </w:t>
            </w:r>
            <w:proofErr w:type="spellStart"/>
            <w:r w:rsidRPr="00DD156D">
              <w:rPr>
                <w:color w:val="000000" w:themeColor="text1"/>
                <w:sz w:val="16"/>
                <w:szCs w:val="16"/>
              </w:rPr>
              <w:t>sika</w:t>
            </w:r>
            <w:proofErr w:type="spellEnd"/>
            <w:r w:rsidRPr="00DD156D">
              <w:rPr>
                <w:color w:val="000000" w:themeColor="text1"/>
                <w:sz w:val="16"/>
                <w:szCs w:val="16"/>
              </w:rPr>
              <w:t xml:space="preserve"> </w:t>
            </w:r>
            <w:proofErr w:type="spellStart"/>
            <w:r w:rsidRPr="00DD156D">
              <w:rPr>
                <w:color w:val="000000" w:themeColor="text1"/>
                <w:sz w:val="16"/>
                <w:szCs w:val="16"/>
              </w:rPr>
              <w:t>latex</w:t>
            </w:r>
            <w:proofErr w:type="spellEnd"/>
            <w:r w:rsidRPr="00DD156D">
              <w:rPr>
                <w:color w:val="000000" w:themeColor="text1"/>
                <w:sz w:val="16"/>
                <w:szCs w:val="16"/>
              </w:rPr>
              <w:t xml:space="preserve"> o similar, fibras estopa, pasadores, siliconas, sellantes</w:t>
            </w:r>
          </w:p>
        </w:tc>
        <w:tc>
          <w:tcPr>
            <w:tcW w:w="1177" w:type="dxa"/>
          </w:tcPr>
          <w:p w14:paraId="3AB38326"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ml</w:t>
            </w:r>
          </w:p>
        </w:tc>
      </w:tr>
      <w:tr w:rsidR="00024972" w:rsidRPr="00DD156D" w14:paraId="6B4209DE" w14:textId="77777777" w:rsidTr="00153BAE">
        <w:tc>
          <w:tcPr>
            <w:tcW w:w="669" w:type="dxa"/>
          </w:tcPr>
          <w:p w14:paraId="0AE83FBE"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5</w:t>
            </w:r>
          </w:p>
        </w:tc>
        <w:tc>
          <w:tcPr>
            <w:tcW w:w="6844" w:type="dxa"/>
          </w:tcPr>
          <w:p w14:paraId="0AE20384"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Limpieza trazas de humedad, sello con antihumedad y curado interior (</w:t>
            </w:r>
            <w:proofErr w:type="spellStart"/>
            <w:r w:rsidRPr="00DD156D">
              <w:rPr>
                <w:color w:val="000000" w:themeColor="text1"/>
                <w:sz w:val="16"/>
                <w:szCs w:val="16"/>
              </w:rPr>
              <w:t>impermur</w:t>
            </w:r>
            <w:proofErr w:type="spellEnd"/>
            <w:r w:rsidRPr="00DD156D">
              <w:rPr>
                <w:color w:val="000000" w:themeColor="text1"/>
                <w:sz w:val="16"/>
                <w:szCs w:val="16"/>
              </w:rPr>
              <w:t xml:space="preserve"> de </w:t>
            </w:r>
            <w:proofErr w:type="spellStart"/>
            <w:r w:rsidRPr="00DD156D">
              <w:rPr>
                <w:color w:val="000000" w:themeColor="text1"/>
                <w:sz w:val="16"/>
                <w:szCs w:val="16"/>
              </w:rPr>
              <w:t>sika</w:t>
            </w:r>
            <w:proofErr w:type="spellEnd"/>
            <w:r w:rsidRPr="00DD156D">
              <w:rPr>
                <w:color w:val="000000" w:themeColor="text1"/>
                <w:sz w:val="16"/>
                <w:szCs w:val="16"/>
              </w:rPr>
              <w:t xml:space="preserve"> y </w:t>
            </w:r>
            <w:proofErr w:type="spellStart"/>
            <w:r w:rsidRPr="00DD156D">
              <w:rPr>
                <w:color w:val="000000" w:themeColor="text1"/>
                <w:sz w:val="16"/>
                <w:szCs w:val="16"/>
              </w:rPr>
              <w:t>sika</w:t>
            </w:r>
            <w:proofErr w:type="spellEnd"/>
            <w:r w:rsidRPr="00DD156D">
              <w:rPr>
                <w:color w:val="000000" w:themeColor="text1"/>
                <w:sz w:val="16"/>
                <w:szCs w:val="16"/>
              </w:rPr>
              <w:t xml:space="preserve"> </w:t>
            </w:r>
            <w:proofErr w:type="spellStart"/>
            <w:r w:rsidRPr="00DD156D">
              <w:rPr>
                <w:color w:val="000000" w:themeColor="text1"/>
                <w:sz w:val="16"/>
                <w:szCs w:val="16"/>
              </w:rPr>
              <w:t>wall</w:t>
            </w:r>
            <w:proofErr w:type="spellEnd"/>
            <w:r w:rsidRPr="00DD156D">
              <w:rPr>
                <w:color w:val="000000" w:themeColor="text1"/>
                <w:sz w:val="16"/>
                <w:szCs w:val="16"/>
              </w:rPr>
              <w:t xml:space="preserve"> o similares)</w:t>
            </w:r>
          </w:p>
        </w:tc>
        <w:tc>
          <w:tcPr>
            <w:tcW w:w="1177" w:type="dxa"/>
          </w:tcPr>
          <w:p w14:paraId="1BAD87DE"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ml</w:t>
            </w:r>
          </w:p>
        </w:tc>
      </w:tr>
      <w:tr w:rsidR="00024972" w:rsidRPr="00DD156D" w14:paraId="0906730A" w14:textId="77777777" w:rsidTr="00153BAE">
        <w:tc>
          <w:tcPr>
            <w:tcW w:w="669" w:type="dxa"/>
          </w:tcPr>
          <w:p w14:paraId="5F8168A8"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6</w:t>
            </w:r>
          </w:p>
        </w:tc>
        <w:tc>
          <w:tcPr>
            <w:tcW w:w="6844" w:type="dxa"/>
          </w:tcPr>
          <w:p w14:paraId="0298DB2A"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Arreglo mezclador ducha, incluye suministro empaquetadura</w:t>
            </w:r>
          </w:p>
        </w:tc>
        <w:tc>
          <w:tcPr>
            <w:tcW w:w="1177" w:type="dxa"/>
          </w:tcPr>
          <w:p w14:paraId="3D1C7D7A"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107EB39B" w14:textId="77777777" w:rsidTr="00153BAE">
        <w:tc>
          <w:tcPr>
            <w:tcW w:w="669" w:type="dxa"/>
          </w:tcPr>
          <w:p w14:paraId="5777F636"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7</w:t>
            </w:r>
          </w:p>
        </w:tc>
        <w:tc>
          <w:tcPr>
            <w:tcW w:w="6844" w:type="dxa"/>
          </w:tcPr>
          <w:p w14:paraId="302D5C92" w14:textId="77777777" w:rsidR="00024972" w:rsidRPr="00DD156D" w:rsidRDefault="00024972" w:rsidP="00153BAE">
            <w:pPr>
              <w:pStyle w:val="Prrafodelista"/>
              <w:ind w:left="0"/>
              <w:rPr>
                <w:color w:val="000000" w:themeColor="text1"/>
                <w:sz w:val="16"/>
                <w:szCs w:val="16"/>
              </w:rPr>
            </w:pPr>
            <w:proofErr w:type="gramStart"/>
            <w:r w:rsidRPr="00DD156D">
              <w:rPr>
                <w:color w:val="000000" w:themeColor="text1"/>
                <w:sz w:val="16"/>
                <w:szCs w:val="16"/>
              </w:rPr>
              <w:t>Revisión calentador</w:t>
            </w:r>
            <w:proofErr w:type="gramEnd"/>
            <w:r w:rsidRPr="00DD156D">
              <w:rPr>
                <w:color w:val="000000" w:themeColor="text1"/>
                <w:sz w:val="16"/>
                <w:szCs w:val="16"/>
              </w:rPr>
              <w:t xml:space="preserve"> de gas, revisión conexiones eléctrica agua caliente agua fría</w:t>
            </w:r>
          </w:p>
        </w:tc>
        <w:tc>
          <w:tcPr>
            <w:tcW w:w="1177" w:type="dxa"/>
          </w:tcPr>
          <w:p w14:paraId="5745168B"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57C735B3" w14:textId="77777777" w:rsidTr="00153BAE">
        <w:tc>
          <w:tcPr>
            <w:tcW w:w="669" w:type="dxa"/>
          </w:tcPr>
          <w:p w14:paraId="67BD045E"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lastRenderedPageBreak/>
              <w:t>8</w:t>
            </w:r>
          </w:p>
        </w:tc>
        <w:tc>
          <w:tcPr>
            <w:tcW w:w="6844" w:type="dxa"/>
          </w:tcPr>
          <w:p w14:paraId="595D79CA"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Reparación puntos eléctricos, incluye aparatos, alambre de cobre, sondeo tuberías, revisión circuito, automáticos</w:t>
            </w:r>
          </w:p>
        </w:tc>
        <w:tc>
          <w:tcPr>
            <w:tcW w:w="1177" w:type="dxa"/>
          </w:tcPr>
          <w:p w14:paraId="72162CF2"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3E36C8E6" w14:textId="77777777" w:rsidTr="00153BAE">
        <w:tc>
          <w:tcPr>
            <w:tcW w:w="669" w:type="dxa"/>
          </w:tcPr>
          <w:p w14:paraId="1064028D"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9</w:t>
            </w:r>
          </w:p>
        </w:tc>
        <w:tc>
          <w:tcPr>
            <w:tcW w:w="6844" w:type="dxa"/>
          </w:tcPr>
          <w:p w14:paraId="67C28BA0"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Curado humedad sobre placa de entrepiso, incluye demolición, resane, cambios de tubería, sellos</w:t>
            </w:r>
          </w:p>
        </w:tc>
        <w:tc>
          <w:tcPr>
            <w:tcW w:w="1177" w:type="dxa"/>
          </w:tcPr>
          <w:p w14:paraId="2D736001"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7270A164" w14:textId="77777777" w:rsidTr="00153BAE">
        <w:tc>
          <w:tcPr>
            <w:tcW w:w="669" w:type="dxa"/>
          </w:tcPr>
          <w:p w14:paraId="56C604C8"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10</w:t>
            </w:r>
          </w:p>
        </w:tc>
        <w:tc>
          <w:tcPr>
            <w:tcW w:w="6844" w:type="dxa"/>
          </w:tcPr>
          <w:p w14:paraId="05B255B6"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Arreglos </w:t>
            </w:r>
            <w:proofErr w:type="spellStart"/>
            <w:r w:rsidRPr="00DD156D">
              <w:rPr>
                <w:color w:val="000000" w:themeColor="text1"/>
                <w:sz w:val="16"/>
                <w:szCs w:val="16"/>
              </w:rPr>
              <w:t>ventanería</w:t>
            </w:r>
            <w:proofErr w:type="spellEnd"/>
            <w:r w:rsidRPr="00DD156D">
              <w:rPr>
                <w:color w:val="000000" w:themeColor="text1"/>
                <w:sz w:val="16"/>
                <w:szCs w:val="16"/>
              </w:rPr>
              <w:t xml:space="preserve">, incluye siliconado, </w:t>
            </w:r>
            <w:proofErr w:type="spellStart"/>
            <w:r w:rsidRPr="00DD156D">
              <w:rPr>
                <w:color w:val="000000" w:themeColor="text1"/>
                <w:sz w:val="16"/>
                <w:szCs w:val="16"/>
              </w:rPr>
              <w:t>enchazado</w:t>
            </w:r>
            <w:proofErr w:type="spellEnd"/>
            <w:r w:rsidRPr="00DD156D">
              <w:rPr>
                <w:color w:val="000000" w:themeColor="text1"/>
                <w:sz w:val="16"/>
                <w:szCs w:val="16"/>
              </w:rPr>
              <w:t xml:space="preserve">, enderezado marquetería, </w:t>
            </w:r>
            <w:proofErr w:type="spellStart"/>
            <w:r w:rsidRPr="00DD156D">
              <w:rPr>
                <w:color w:val="000000" w:themeColor="text1"/>
                <w:sz w:val="16"/>
                <w:szCs w:val="16"/>
              </w:rPr>
              <w:t>encauchetado</w:t>
            </w:r>
            <w:proofErr w:type="spellEnd"/>
            <w:r w:rsidRPr="00DD156D">
              <w:rPr>
                <w:color w:val="000000" w:themeColor="text1"/>
                <w:sz w:val="16"/>
                <w:szCs w:val="16"/>
              </w:rPr>
              <w:t xml:space="preserve"> o empaquetado</w:t>
            </w:r>
          </w:p>
        </w:tc>
        <w:tc>
          <w:tcPr>
            <w:tcW w:w="1177" w:type="dxa"/>
          </w:tcPr>
          <w:p w14:paraId="258ECD8F"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6F38E3E4" w14:textId="77777777" w:rsidTr="00153BAE">
        <w:tc>
          <w:tcPr>
            <w:tcW w:w="669" w:type="dxa"/>
          </w:tcPr>
          <w:p w14:paraId="65EC6D3D"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11</w:t>
            </w:r>
          </w:p>
        </w:tc>
        <w:tc>
          <w:tcPr>
            <w:tcW w:w="6844" w:type="dxa"/>
          </w:tcPr>
          <w:p w14:paraId="3A27BD5D"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Cambios de enchape de 20,5*20,5 blanco línea de primera, incluye demolición y retiro, pegante y emboquillado</w:t>
            </w:r>
          </w:p>
        </w:tc>
        <w:tc>
          <w:tcPr>
            <w:tcW w:w="1177" w:type="dxa"/>
          </w:tcPr>
          <w:p w14:paraId="21986A76" w14:textId="77777777" w:rsidR="00024972" w:rsidRPr="00DD156D" w:rsidRDefault="00024972" w:rsidP="00153BAE">
            <w:pPr>
              <w:pStyle w:val="Prrafodelista"/>
              <w:ind w:left="0"/>
              <w:jc w:val="center"/>
              <w:rPr>
                <w:color w:val="000000" w:themeColor="text1"/>
                <w:sz w:val="16"/>
                <w:szCs w:val="16"/>
                <w:vertAlign w:val="superscript"/>
              </w:rPr>
            </w:pPr>
            <w:r w:rsidRPr="00DD156D">
              <w:rPr>
                <w:color w:val="000000" w:themeColor="text1"/>
                <w:sz w:val="16"/>
                <w:szCs w:val="16"/>
              </w:rPr>
              <w:t>M</w:t>
            </w:r>
            <w:r w:rsidRPr="00DD156D">
              <w:rPr>
                <w:color w:val="000000" w:themeColor="text1"/>
                <w:sz w:val="16"/>
                <w:szCs w:val="16"/>
                <w:vertAlign w:val="superscript"/>
              </w:rPr>
              <w:t>2</w:t>
            </w:r>
          </w:p>
        </w:tc>
      </w:tr>
      <w:tr w:rsidR="00024972" w:rsidRPr="00DD156D" w14:paraId="20E3F633" w14:textId="77777777" w:rsidTr="00153BAE">
        <w:tc>
          <w:tcPr>
            <w:tcW w:w="669" w:type="dxa"/>
          </w:tcPr>
          <w:p w14:paraId="748B966A"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12</w:t>
            </w:r>
          </w:p>
        </w:tc>
        <w:tc>
          <w:tcPr>
            <w:tcW w:w="6844" w:type="dxa"/>
          </w:tcPr>
          <w:p w14:paraId="2A1652A0"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Reparación aparatos sanitarios despegados, incluye, desmonte e </w:t>
            </w:r>
            <w:proofErr w:type="gramStart"/>
            <w:r w:rsidRPr="00DD156D">
              <w:rPr>
                <w:color w:val="000000" w:themeColor="text1"/>
                <w:sz w:val="16"/>
                <w:szCs w:val="16"/>
              </w:rPr>
              <w:t>instalación,  morteros</w:t>
            </w:r>
            <w:proofErr w:type="gramEnd"/>
            <w:r w:rsidRPr="00DD156D">
              <w:rPr>
                <w:color w:val="000000" w:themeColor="text1"/>
                <w:sz w:val="16"/>
                <w:szCs w:val="16"/>
              </w:rPr>
              <w:t xml:space="preserve"> y emboquille</w:t>
            </w:r>
          </w:p>
        </w:tc>
        <w:tc>
          <w:tcPr>
            <w:tcW w:w="1177" w:type="dxa"/>
          </w:tcPr>
          <w:p w14:paraId="356C902E"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224D7FE4" w14:textId="77777777" w:rsidTr="00153BAE">
        <w:tc>
          <w:tcPr>
            <w:tcW w:w="669" w:type="dxa"/>
          </w:tcPr>
          <w:p w14:paraId="6468D2EC"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13</w:t>
            </w:r>
          </w:p>
        </w:tc>
        <w:tc>
          <w:tcPr>
            <w:tcW w:w="6844" w:type="dxa"/>
          </w:tcPr>
          <w:p w14:paraId="2470A41E" w14:textId="77777777" w:rsidR="00024972" w:rsidRPr="00DD156D" w:rsidRDefault="00024972" w:rsidP="00153BAE">
            <w:pPr>
              <w:pStyle w:val="Prrafodelista"/>
              <w:ind w:left="0"/>
              <w:rPr>
                <w:color w:val="000000" w:themeColor="text1"/>
                <w:sz w:val="16"/>
                <w:szCs w:val="16"/>
              </w:rPr>
            </w:pPr>
            <w:proofErr w:type="gramStart"/>
            <w:r w:rsidRPr="00DD156D">
              <w:rPr>
                <w:color w:val="000000" w:themeColor="text1"/>
                <w:sz w:val="16"/>
                <w:szCs w:val="16"/>
              </w:rPr>
              <w:t>Revisión,  reparación</w:t>
            </w:r>
            <w:proofErr w:type="gramEnd"/>
            <w:r w:rsidRPr="00DD156D">
              <w:rPr>
                <w:color w:val="000000" w:themeColor="text1"/>
                <w:sz w:val="16"/>
                <w:szCs w:val="16"/>
              </w:rPr>
              <w:t xml:space="preserve"> ajuste puertas de baño, incluye materiales</w:t>
            </w:r>
          </w:p>
        </w:tc>
        <w:tc>
          <w:tcPr>
            <w:tcW w:w="1177" w:type="dxa"/>
          </w:tcPr>
          <w:p w14:paraId="1054DA75"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3DD426CE" w14:textId="77777777" w:rsidTr="00153BAE">
        <w:tc>
          <w:tcPr>
            <w:tcW w:w="669" w:type="dxa"/>
          </w:tcPr>
          <w:p w14:paraId="123008F3"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14</w:t>
            </w:r>
          </w:p>
        </w:tc>
        <w:tc>
          <w:tcPr>
            <w:tcW w:w="6844" w:type="dxa"/>
          </w:tcPr>
          <w:p w14:paraId="57D411D1"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Limpieza caja de inspección de hasta 1m*1m incluye retiro de escombros y/o sedimentos y desechos</w:t>
            </w:r>
          </w:p>
        </w:tc>
        <w:tc>
          <w:tcPr>
            <w:tcW w:w="1177" w:type="dxa"/>
          </w:tcPr>
          <w:p w14:paraId="7DBC59F6"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3C1EE171" w14:textId="77777777" w:rsidTr="00153BAE">
        <w:tc>
          <w:tcPr>
            <w:tcW w:w="669" w:type="dxa"/>
          </w:tcPr>
          <w:p w14:paraId="0EE1912B"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15</w:t>
            </w:r>
          </w:p>
        </w:tc>
        <w:tc>
          <w:tcPr>
            <w:tcW w:w="6844" w:type="dxa"/>
          </w:tcPr>
          <w:p w14:paraId="7E8ADA69"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Sondeo y reparación tubería red de internet, incluye tubería y mortero o concreto de resane</w:t>
            </w:r>
          </w:p>
        </w:tc>
        <w:tc>
          <w:tcPr>
            <w:tcW w:w="1177" w:type="dxa"/>
          </w:tcPr>
          <w:p w14:paraId="2FE9EC66"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ml</w:t>
            </w:r>
          </w:p>
        </w:tc>
      </w:tr>
      <w:tr w:rsidR="00024972" w:rsidRPr="00DD156D" w14:paraId="49B30533" w14:textId="77777777" w:rsidTr="00153BAE">
        <w:tc>
          <w:tcPr>
            <w:tcW w:w="669" w:type="dxa"/>
          </w:tcPr>
          <w:p w14:paraId="07BB8478"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16</w:t>
            </w:r>
          </w:p>
        </w:tc>
        <w:tc>
          <w:tcPr>
            <w:tcW w:w="6844" w:type="dxa"/>
          </w:tcPr>
          <w:p w14:paraId="3FD5AFF5"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Revisión, ajuste y sello de fuga contador de acueducto, incluye teflón, sellante</w:t>
            </w:r>
          </w:p>
        </w:tc>
        <w:tc>
          <w:tcPr>
            <w:tcW w:w="1177" w:type="dxa"/>
          </w:tcPr>
          <w:p w14:paraId="03CC24F9"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3E7C8F71" w14:textId="77777777" w:rsidTr="00153BAE">
        <w:tc>
          <w:tcPr>
            <w:tcW w:w="669" w:type="dxa"/>
          </w:tcPr>
          <w:p w14:paraId="73DB5DD3"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17</w:t>
            </w:r>
          </w:p>
        </w:tc>
        <w:tc>
          <w:tcPr>
            <w:tcW w:w="6844" w:type="dxa"/>
          </w:tcPr>
          <w:p w14:paraId="41AB61DC"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Ajuste puerta principal (incluye cambio guardas, herrajes, cantoneras, </w:t>
            </w:r>
            <w:proofErr w:type="gramStart"/>
            <w:r w:rsidRPr="00DD156D">
              <w:rPr>
                <w:color w:val="000000" w:themeColor="text1"/>
                <w:sz w:val="16"/>
                <w:szCs w:val="16"/>
              </w:rPr>
              <w:t>bisagras ,</w:t>
            </w:r>
            <w:proofErr w:type="gramEnd"/>
            <w:r w:rsidRPr="00DD156D">
              <w:rPr>
                <w:color w:val="000000" w:themeColor="text1"/>
                <w:sz w:val="16"/>
                <w:szCs w:val="16"/>
              </w:rPr>
              <w:t xml:space="preserve"> soldaduras)</w:t>
            </w:r>
          </w:p>
        </w:tc>
        <w:tc>
          <w:tcPr>
            <w:tcW w:w="1177" w:type="dxa"/>
          </w:tcPr>
          <w:p w14:paraId="66D618A6"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24A3532F" w14:textId="77777777" w:rsidTr="00153BAE">
        <w:tc>
          <w:tcPr>
            <w:tcW w:w="669" w:type="dxa"/>
          </w:tcPr>
          <w:p w14:paraId="4B97B48C"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18</w:t>
            </w:r>
          </w:p>
        </w:tc>
        <w:tc>
          <w:tcPr>
            <w:tcW w:w="6844" w:type="dxa"/>
          </w:tcPr>
          <w:p w14:paraId="15F6382D"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Revisión y arreglo </w:t>
            </w:r>
            <w:proofErr w:type="gramStart"/>
            <w:r w:rsidRPr="00DD156D">
              <w:rPr>
                <w:color w:val="000000" w:themeColor="text1"/>
                <w:sz w:val="16"/>
                <w:szCs w:val="16"/>
              </w:rPr>
              <w:t>filtración  lavadero</w:t>
            </w:r>
            <w:proofErr w:type="gramEnd"/>
            <w:r w:rsidRPr="00DD156D">
              <w:rPr>
                <w:color w:val="000000" w:themeColor="text1"/>
                <w:sz w:val="16"/>
                <w:szCs w:val="16"/>
              </w:rPr>
              <w:t xml:space="preserve"> prefabricado (incluye pegantes, curadores, aparatos, accesorios puestos en  obra</w:t>
            </w:r>
          </w:p>
        </w:tc>
        <w:tc>
          <w:tcPr>
            <w:tcW w:w="1177" w:type="dxa"/>
          </w:tcPr>
          <w:p w14:paraId="21D5DD9B"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1A5DC0A6" w14:textId="77777777" w:rsidTr="00153BAE">
        <w:tc>
          <w:tcPr>
            <w:tcW w:w="669" w:type="dxa"/>
          </w:tcPr>
          <w:p w14:paraId="28BAFDAE"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19</w:t>
            </w:r>
          </w:p>
        </w:tc>
        <w:tc>
          <w:tcPr>
            <w:tcW w:w="6844" w:type="dxa"/>
          </w:tcPr>
          <w:p w14:paraId="28A2BA41"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Construcción bordillo escotilla de 0,6m*0,6m exterior </w:t>
            </w:r>
            <w:proofErr w:type="gramStart"/>
            <w:r w:rsidRPr="00DD156D">
              <w:rPr>
                <w:color w:val="000000" w:themeColor="text1"/>
                <w:sz w:val="16"/>
                <w:szCs w:val="16"/>
              </w:rPr>
              <w:t>libre,  acceso</w:t>
            </w:r>
            <w:proofErr w:type="gramEnd"/>
            <w:r w:rsidRPr="00DD156D">
              <w:rPr>
                <w:color w:val="000000" w:themeColor="text1"/>
                <w:sz w:val="16"/>
                <w:szCs w:val="16"/>
              </w:rPr>
              <w:t xml:space="preserve"> tanque </w:t>
            </w:r>
            <w:proofErr w:type="spellStart"/>
            <w:r w:rsidRPr="00DD156D">
              <w:rPr>
                <w:color w:val="000000" w:themeColor="text1"/>
                <w:sz w:val="16"/>
                <w:szCs w:val="16"/>
              </w:rPr>
              <w:t>mz</w:t>
            </w:r>
            <w:proofErr w:type="spellEnd"/>
            <w:r w:rsidRPr="00DD156D">
              <w:rPr>
                <w:color w:val="000000" w:themeColor="text1"/>
                <w:sz w:val="16"/>
                <w:szCs w:val="16"/>
              </w:rPr>
              <w:t xml:space="preserve"> 55 y </w:t>
            </w:r>
            <w:proofErr w:type="spellStart"/>
            <w:r w:rsidRPr="00DD156D">
              <w:rPr>
                <w:color w:val="000000" w:themeColor="text1"/>
                <w:sz w:val="16"/>
                <w:szCs w:val="16"/>
              </w:rPr>
              <w:t>mz</w:t>
            </w:r>
            <w:proofErr w:type="spellEnd"/>
            <w:r w:rsidRPr="00DD156D">
              <w:rPr>
                <w:color w:val="000000" w:themeColor="text1"/>
                <w:sz w:val="16"/>
                <w:szCs w:val="16"/>
              </w:rPr>
              <w:t xml:space="preserve"> 54 en concreto reforzados incluye materiales puestos en obra</w:t>
            </w:r>
          </w:p>
        </w:tc>
        <w:tc>
          <w:tcPr>
            <w:tcW w:w="1177" w:type="dxa"/>
          </w:tcPr>
          <w:p w14:paraId="05D01261"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23530637" w14:textId="77777777" w:rsidTr="00153BAE">
        <w:tc>
          <w:tcPr>
            <w:tcW w:w="669" w:type="dxa"/>
          </w:tcPr>
          <w:p w14:paraId="19B456A1"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20</w:t>
            </w:r>
          </w:p>
        </w:tc>
        <w:tc>
          <w:tcPr>
            <w:tcW w:w="6844" w:type="dxa"/>
          </w:tcPr>
          <w:p w14:paraId="366C2C6A"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Aseo apartamentos incluye insumos puestos en obra</w:t>
            </w:r>
          </w:p>
        </w:tc>
        <w:tc>
          <w:tcPr>
            <w:tcW w:w="1177" w:type="dxa"/>
          </w:tcPr>
          <w:p w14:paraId="6EF0B4BF"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3282104C" w14:textId="77777777" w:rsidTr="00153BAE">
        <w:tc>
          <w:tcPr>
            <w:tcW w:w="669" w:type="dxa"/>
          </w:tcPr>
          <w:p w14:paraId="43222527"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21</w:t>
            </w:r>
          </w:p>
        </w:tc>
        <w:tc>
          <w:tcPr>
            <w:tcW w:w="6844" w:type="dxa"/>
          </w:tcPr>
          <w:p w14:paraId="0FF8135A" w14:textId="77777777" w:rsidR="00024972" w:rsidRPr="00DD156D" w:rsidRDefault="00024972" w:rsidP="00153BAE">
            <w:pPr>
              <w:pStyle w:val="Prrafodelista"/>
              <w:ind w:left="0"/>
              <w:rPr>
                <w:color w:val="000000" w:themeColor="text1"/>
                <w:sz w:val="16"/>
                <w:szCs w:val="16"/>
              </w:rPr>
            </w:pPr>
            <w:proofErr w:type="gramStart"/>
            <w:r w:rsidRPr="00DD156D">
              <w:rPr>
                <w:color w:val="000000" w:themeColor="text1"/>
                <w:sz w:val="16"/>
                <w:szCs w:val="16"/>
              </w:rPr>
              <w:t>Bordillo  perimetral</w:t>
            </w:r>
            <w:proofErr w:type="gramEnd"/>
            <w:r w:rsidRPr="00DD156D">
              <w:rPr>
                <w:color w:val="000000" w:themeColor="text1"/>
                <w:sz w:val="16"/>
                <w:szCs w:val="16"/>
              </w:rPr>
              <w:t xml:space="preserve"> concreto simple impermeabilizado </w:t>
            </w:r>
          </w:p>
        </w:tc>
        <w:tc>
          <w:tcPr>
            <w:tcW w:w="1177" w:type="dxa"/>
          </w:tcPr>
          <w:p w14:paraId="3B0B106E" w14:textId="77777777" w:rsidR="00024972" w:rsidRPr="00DD156D" w:rsidRDefault="00024972" w:rsidP="00153BAE">
            <w:pPr>
              <w:pStyle w:val="Prrafodelista"/>
              <w:ind w:left="0"/>
              <w:jc w:val="center"/>
              <w:rPr>
                <w:color w:val="000000" w:themeColor="text1"/>
                <w:sz w:val="16"/>
                <w:szCs w:val="16"/>
              </w:rPr>
            </w:pPr>
            <w:proofErr w:type="spellStart"/>
            <w:r w:rsidRPr="00DD156D">
              <w:rPr>
                <w:color w:val="000000" w:themeColor="text1"/>
                <w:sz w:val="16"/>
                <w:szCs w:val="16"/>
              </w:rPr>
              <w:t>und</w:t>
            </w:r>
            <w:proofErr w:type="spellEnd"/>
          </w:p>
        </w:tc>
      </w:tr>
      <w:tr w:rsidR="00024972" w:rsidRPr="00DD156D" w14:paraId="23993329" w14:textId="77777777" w:rsidTr="00153BAE">
        <w:tc>
          <w:tcPr>
            <w:tcW w:w="669" w:type="dxa"/>
          </w:tcPr>
          <w:p w14:paraId="42B80043"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22</w:t>
            </w:r>
          </w:p>
        </w:tc>
        <w:tc>
          <w:tcPr>
            <w:tcW w:w="6844" w:type="dxa"/>
          </w:tcPr>
          <w:p w14:paraId="27EEDD36"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Mortero de nivelación piso </w:t>
            </w:r>
            <w:proofErr w:type="gramStart"/>
            <w:r w:rsidRPr="00DD156D">
              <w:rPr>
                <w:color w:val="000000" w:themeColor="text1"/>
                <w:sz w:val="16"/>
                <w:szCs w:val="16"/>
              </w:rPr>
              <w:t>( espesor</w:t>
            </w:r>
            <w:proofErr w:type="gramEnd"/>
            <w:r w:rsidRPr="00DD156D">
              <w:rPr>
                <w:color w:val="000000" w:themeColor="text1"/>
                <w:sz w:val="16"/>
                <w:szCs w:val="16"/>
              </w:rPr>
              <w:t xml:space="preserve"> variable) incluye materiales, puestos en obra</w:t>
            </w:r>
          </w:p>
        </w:tc>
        <w:tc>
          <w:tcPr>
            <w:tcW w:w="1177" w:type="dxa"/>
          </w:tcPr>
          <w:p w14:paraId="11A9366A"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ml</w:t>
            </w:r>
          </w:p>
        </w:tc>
      </w:tr>
      <w:tr w:rsidR="00024972" w:rsidRPr="00DD156D" w14:paraId="28E8E260" w14:textId="77777777" w:rsidTr="00153BAE">
        <w:tc>
          <w:tcPr>
            <w:tcW w:w="669" w:type="dxa"/>
          </w:tcPr>
          <w:p w14:paraId="474C7DA4"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23</w:t>
            </w:r>
          </w:p>
        </w:tc>
        <w:tc>
          <w:tcPr>
            <w:tcW w:w="6844" w:type="dxa"/>
          </w:tcPr>
          <w:p w14:paraId="5C7CDCEF"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 xml:space="preserve">Suministro e instalación de válvulas angulares de 2 ½” para terminales red seca contra incendio </w:t>
            </w:r>
            <w:proofErr w:type="spellStart"/>
            <w:r w:rsidRPr="00DD156D">
              <w:rPr>
                <w:color w:val="000000" w:themeColor="text1"/>
                <w:sz w:val="16"/>
                <w:szCs w:val="16"/>
              </w:rPr>
              <w:t>mz</w:t>
            </w:r>
            <w:proofErr w:type="spellEnd"/>
            <w:r w:rsidRPr="00DD156D">
              <w:rPr>
                <w:color w:val="000000" w:themeColor="text1"/>
                <w:sz w:val="16"/>
                <w:szCs w:val="16"/>
              </w:rPr>
              <w:t xml:space="preserve"> 54 incluye materiales puestos en obra</w:t>
            </w:r>
          </w:p>
        </w:tc>
        <w:tc>
          <w:tcPr>
            <w:tcW w:w="1177" w:type="dxa"/>
          </w:tcPr>
          <w:p w14:paraId="3D34AD4B" w14:textId="77777777" w:rsidR="00024972" w:rsidRPr="00DD156D" w:rsidRDefault="00024972" w:rsidP="00153BAE">
            <w:pPr>
              <w:pStyle w:val="Prrafodelista"/>
              <w:ind w:left="0"/>
              <w:jc w:val="center"/>
              <w:rPr>
                <w:color w:val="000000" w:themeColor="text1"/>
                <w:sz w:val="16"/>
                <w:szCs w:val="16"/>
                <w:vertAlign w:val="superscript"/>
              </w:rPr>
            </w:pPr>
            <w:r w:rsidRPr="00DD156D">
              <w:rPr>
                <w:color w:val="000000" w:themeColor="text1"/>
                <w:sz w:val="16"/>
                <w:szCs w:val="16"/>
              </w:rPr>
              <w:t>M</w:t>
            </w:r>
            <w:r w:rsidRPr="00DD156D">
              <w:rPr>
                <w:color w:val="000000" w:themeColor="text1"/>
                <w:sz w:val="16"/>
                <w:szCs w:val="16"/>
                <w:vertAlign w:val="superscript"/>
              </w:rPr>
              <w:t>2</w:t>
            </w:r>
          </w:p>
        </w:tc>
      </w:tr>
      <w:tr w:rsidR="00024972" w:rsidRPr="00DD156D" w14:paraId="1FDF3623" w14:textId="77777777" w:rsidTr="00153BAE">
        <w:tc>
          <w:tcPr>
            <w:tcW w:w="669" w:type="dxa"/>
          </w:tcPr>
          <w:p w14:paraId="09414556"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24</w:t>
            </w:r>
          </w:p>
        </w:tc>
        <w:tc>
          <w:tcPr>
            <w:tcW w:w="6844" w:type="dxa"/>
          </w:tcPr>
          <w:p w14:paraId="280D9A28" w14:textId="77777777" w:rsidR="00024972" w:rsidRPr="00DD156D" w:rsidRDefault="00024972" w:rsidP="00153BAE">
            <w:pPr>
              <w:pStyle w:val="Prrafodelista"/>
              <w:ind w:left="0"/>
              <w:rPr>
                <w:color w:val="000000" w:themeColor="text1"/>
                <w:sz w:val="16"/>
                <w:szCs w:val="16"/>
              </w:rPr>
            </w:pPr>
            <w:r w:rsidRPr="00DD156D">
              <w:rPr>
                <w:color w:val="000000" w:themeColor="text1"/>
                <w:sz w:val="16"/>
                <w:szCs w:val="16"/>
              </w:rPr>
              <w:t>Reparación red hidráulica de suministro de acueducto domiciliaria</w:t>
            </w:r>
          </w:p>
        </w:tc>
        <w:tc>
          <w:tcPr>
            <w:tcW w:w="1177" w:type="dxa"/>
          </w:tcPr>
          <w:p w14:paraId="2CDFC6ED" w14:textId="77777777" w:rsidR="00024972" w:rsidRPr="00DD156D" w:rsidRDefault="00024972" w:rsidP="00153BAE">
            <w:pPr>
              <w:pStyle w:val="Prrafodelista"/>
              <w:ind w:left="0"/>
              <w:jc w:val="center"/>
              <w:rPr>
                <w:color w:val="000000" w:themeColor="text1"/>
                <w:sz w:val="16"/>
                <w:szCs w:val="16"/>
              </w:rPr>
            </w:pPr>
            <w:r w:rsidRPr="00DD156D">
              <w:rPr>
                <w:color w:val="000000" w:themeColor="text1"/>
                <w:sz w:val="16"/>
                <w:szCs w:val="16"/>
              </w:rPr>
              <w:t>Global</w:t>
            </w:r>
          </w:p>
        </w:tc>
      </w:tr>
      <w:bookmarkEnd w:id="4"/>
    </w:tbl>
    <w:p w14:paraId="156FC4F3" w14:textId="77777777" w:rsidR="00024972" w:rsidRPr="00DD156D" w:rsidRDefault="00024972">
      <w:pPr>
        <w:jc w:val="both"/>
        <w:rPr>
          <w:color w:val="000000" w:themeColor="text1"/>
        </w:rPr>
      </w:pPr>
    </w:p>
    <w:p w14:paraId="0163F515" w14:textId="77777777" w:rsidR="00B138C2" w:rsidRDefault="00B138C2">
      <w:pPr>
        <w:jc w:val="both"/>
      </w:pPr>
    </w:p>
    <w:p w14:paraId="72BDD2C2" w14:textId="3206D21B" w:rsidR="00B138C2" w:rsidRPr="00F53963" w:rsidRDefault="00436610" w:rsidP="00872563">
      <w:pPr>
        <w:pStyle w:val="Prrafodelista"/>
        <w:numPr>
          <w:ilvl w:val="2"/>
          <w:numId w:val="28"/>
        </w:numPr>
        <w:pBdr>
          <w:top w:val="nil"/>
          <w:left w:val="nil"/>
          <w:bottom w:val="nil"/>
          <w:right w:val="nil"/>
          <w:between w:val="nil"/>
        </w:pBdr>
        <w:jc w:val="left"/>
        <w:rPr>
          <w:b/>
          <w:bCs/>
          <w:sz w:val="24"/>
          <w:szCs w:val="24"/>
        </w:rPr>
      </w:pPr>
      <w:r w:rsidRPr="00F53963">
        <w:rPr>
          <w:b/>
          <w:bCs/>
          <w:sz w:val="24"/>
          <w:szCs w:val="24"/>
        </w:rPr>
        <w:t>PRESUPUESTO OFICIAL ESTIMADO - POE</w:t>
      </w:r>
    </w:p>
    <w:p w14:paraId="774B5C27" w14:textId="77777777" w:rsidR="00B138C2" w:rsidRDefault="00B138C2">
      <w:pPr>
        <w:jc w:val="both"/>
      </w:pPr>
    </w:p>
    <w:p w14:paraId="32706E5A" w14:textId="2D94B610" w:rsidR="00024972" w:rsidRPr="00DD156D" w:rsidRDefault="00436610">
      <w:pPr>
        <w:jc w:val="both"/>
        <w:rPr>
          <w:color w:val="000000" w:themeColor="text1"/>
        </w:rPr>
      </w:pPr>
      <w:r w:rsidRPr="00ED68F2">
        <w:t xml:space="preserve">El presupuesto oficial estimado de la presente convocatoria </w:t>
      </w:r>
      <w:r w:rsidR="00C94591" w:rsidRPr="00ED68F2">
        <w:t>simplificada</w:t>
      </w:r>
      <w:r w:rsidRPr="00ED68F2">
        <w:t xml:space="preserve"> No. 00</w:t>
      </w:r>
      <w:r w:rsidR="00ED7A52" w:rsidRPr="00ED68F2">
        <w:t>3</w:t>
      </w:r>
      <w:r w:rsidRPr="00ED68F2">
        <w:t>-202</w:t>
      </w:r>
      <w:r w:rsidR="00840D64" w:rsidRPr="00ED68F2">
        <w:t>2</w:t>
      </w:r>
      <w:r>
        <w:t xml:space="preserve"> </w:t>
      </w:r>
      <w:r w:rsidRPr="00DD156D">
        <w:rPr>
          <w:color w:val="000000" w:themeColor="text1"/>
        </w:rPr>
        <w:t xml:space="preserve">se </w:t>
      </w:r>
      <w:r w:rsidR="00024972" w:rsidRPr="00DD156D">
        <w:rPr>
          <w:color w:val="000000" w:themeColor="text1"/>
        </w:rPr>
        <w:t>discrimina de la siguiente manera:</w:t>
      </w:r>
    </w:p>
    <w:p w14:paraId="472CFC2A" w14:textId="77777777" w:rsidR="00024972" w:rsidRPr="00DD156D" w:rsidRDefault="00024972" w:rsidP="00024972">
      <w:pPr>
        <w:jc w:val="both"/>
        <w:rPr>
          <w:color w:val="000000" w:themeColor="text1"/>
        </w:rPr>
      </w:pPr>
    </w:p>
    <w:p w14:paraId="23D2ADA7" w14:textId="77777777" w:rsidR="00024972" w:rsidRPr="00DD156D" w:rsidRDefault="00024972" w:rsidP="00872563">
      <w:pPr>
        <w:pStyle w:val="Prrafodelista"/>
        <w:widowControl/>
        <w:numPr>
          <w:ilvl w:val="0"/>
          <w:numId w:val="32"/>
        </w:numPr>
        <w:spacing w:after="200" w:line="276" w:lineRule="auto"/>
        <w:contextualSpacing/>
        <w:rPr>
          <w:color w:val="000000" w:themeColor="text1"/>
          <w:sz w:val="24"/>
          <w:szCs w:val="24"/>
        </w:rPr>
      </w:pPr>
      <w:r w:rsidRPr="00DD156D">
        <w:rPr>
          <w:b/>
          <w:bCs/>
          <w:color w:val="000000" w:themeColor="text1"/>
          <w:sz w:val="24"/>
          <w:szCs w:val="24"/>
          <w:u w:val="single"/>
        </w:rPr>
        <w:t>Manzana 54</w:t>
      </w:r>
      <w:r w:rsidRPr="00DD156D">
        <w:rPr>
          <w:color w:val="000000" w:themeColor="text1"/>
          <w:sz w:val="24"/>
          <w:szCs w:val="24"/>
        </w:rPr>
        <w:t xml:space="preserve">: la suma de </w:t>
      </w:r>
      <w:r w:rsidRPr="00DD156D">
        <w:rPr>
          <w:b/>
          <w:bCs/>
          <w:color w:val="000000" w:themeColor="text1"/>
          <w:sz w:val="24"/>
          <w:szCs w:val="24"/>
        </w:rPr>
        <w:t>VEINTICUATRO MILLONES DOSCIENTOS VEINTICINCO MIL NOVECIENTOS SETENTA Y NUEVE PESOS ($24.225.979) M/CTE.</w:t>
      </w:r>
      <w:r w:rsidRPr="00DD156D">
        <w:rPr>
          <w:color w:val="000000" w:themeColor="text1"/>
          <w:sz w:val="24"/>
          <w:szCs w:val="24"/>
        </w:rPr>
        <w:t xml:space="preserve">  </w:t>
      </w:r>
    </w:p>
    <w:p w14:paraId="645CA3B3" w14:textId="77777777" w:rsidR="00024972" w:rsidRPr="00DD156D" w:rsidRDefault="00024972" w:rsidP="00872563">
      <w:pPr>
        <w:pStyle w:val="Prrafodelista"/>
        <w:widowControl/>
        <w:numPr>
          <w:ilvl w:val="0"/>
          <w:numId w:val="32"/>
        </w:numPr>
        <w:spacing w:after="200" w:line="276" w:lineRule="auto"/>
        <w:contextualSpacing/>
        <w:rPr>
          <w:b/>
          <w:bCs/>
          <w:color w:val="000000" w:themeColor="text1"/>
          <w:sz w:val="24"/>
          <w:szCs w:val="24"/>
        </w:rPr>
      </w:pPr>
      <w:r w:rsidRPr="00DD156D">
        <w:rPr>
          <w:b/>
          <w:bCs/>
          <w:color w:val="000000" w:themeColor="text1"/>
          <w:sz w:val="24"/>
          <w:szCs w:val="24"/>
          <w:u w:val="single"/>
        </w:rPr>
        <w:t>Manzana 55</w:t>
      </w:r>
      <w:r w:rsidRPr="00DD156D">
        <w:rPr>
          <w:color w:val="000000" w:themeColor="text1"/>
          <w:sz w:val="24"/>
          <w:szCs w:val="24"/>
        </w:rPr>
        <w:t xml:space="preserve">: La suma de </w:t>
      </w:r>
      <w:r w:rsidRPr="00DD156D">
        <w:rPr>
          <w:b/>
          <w:bCs/>
          <w:color w:val="000000" w:themeColor="text1"/>
          <w:sz w:val="24"/>
          <w:szCs w:val="24"/>
        </w:rPr>
        <w:t>SETENTA Y SIETE MILLONES OCHOCIENTOS CUARENTA Y CUATRO MIL CIENTO CINCUENTA Y TRES PESOS ($77.844.153) M/CTE.</w:t>
      </w:r>
    </w:p>
    <w:p w14:paraId="211B3D54" w14:textId="0F25389F" w:rsidR="00B138C2" w:rsidRPr="00DD156D" w:rsidRDefault="00024972">
      <w:pPr>
        <w:jc w:val="both"/>
        <w:rPr>
          <w:color w:val="000000" w:themeColor="text1"/>
        </w:rPr>
      </w:pPr>
      <w:r w:rsidRPr="00DD156D">
        <w:rPr>
          <w:color w:val="000000" w:themeColor="text1"/>
        </w:rPr>
        <w:t xml:space="preserve">Para un total de </w:t>
      </w:r>
      <w:r w:rsidR="00C94591" w:rsidRPr="00DD156D">
        <w:rPr>
          <w:b/>
          <w:bCs/>
          <w:color w:val="000000" w:themeColor="text1"/>
        </w:rPr>
        <w:t xml:space="preserve">CIENTO </w:t>
      </w:r>
      <w:r w:rsidRPr="00DD156D">
        <w:rPr>
          <w:b/>
          <w:bCs/>
          <w:color w:val="000000" w:themeColor="text1"/>
        </w:rPr>
        <w:t xml:space="preserve">DOS MILLONES SETENTA MIL CIENTO TREINTA Y DOS </w:t>
      </w:r>
      <w:r w:rsidR="00C94591" w:rsidRPr="00DD156D">
        <w:rPr>
          <w:b/>
          <w:bCs/>
          <w:color w:val="000000" w:themeColor="text1"/>
        </w:rPr>
        <w:t>PESOS</w:t>
      </w:r>
      <w:r w:rsidRPr="00DD156D">
        <w:rPr>
          <w:color w:val="000000" w:themeColor="text1"/>
        </w:rPr>
        <w:t xml:space="preserve"> ($102.070.132</w:t>
      </w:r>
      <w:r w:rsidR="00C94591" w:rsidRPr="00DD156D">
        <w:rPr>
          <w:color w:val="000000" w:themeColor="text1"/>
        </w:rPr>
        <w:t xml:space="preserve">) </w:t>
      </w:r>
      <w:r w:rsidR="00436610" w:rsidRPr="00DD156D">
        <w:rPr>
          <w:color w:val="000000" w:themeColor="text1"/>
        </w:rPr>
        <w:t>M/CTE., Incluido el IVA, A.I.U., e impuestos y demás costos directos o indirectos que requiere la ejecución del contrato.</w:t>
      </w:r>
    </w:p>
    <w:p w14:paraId="5FC056C3" w14:textId="77777777" w:rsidR="005C6952" w:rsidRPr="00DD156D" w:rsidRDefault="005C6952" w:rsidP="005C6952">
      <w:pPr>
        <w:jc w:val="both"/>
        <w:rPr>
          <w:color w:val="000000" w:themeColor="text1"/>
          <w:spacing w:val="-4"/>
        </w:rPr>
      </w:pPr>
    </w:p>
    <w:p w14:paraId="70CD6DD3" w14:textId="77777777" w:rsidR="005C6952" w:rsidRPr="00DD156D" w:rsidRDefault="005C6952" w:rsidP="005C6952">
      <w:pPr>
        <w:jc w:val="both"/>
        <w:rPr>
          <w:color w:val="000000" w:themeColor="text1"/>
        </w:rPr>
      </w:pPr>
      <w:r w:rsidRPr="00DD156D">
        <w:rPr>
          <w:color w:val="000000" w:themeColor="text1"/>
        </w:rPr>
        <w:t>El presupuesto oficial, se divide de la siguiente manera:</w:t>
      </w:r>
    </w:p>
    <w:p w14:paraId="13FB2294" w14:textId="00519369" w:rsidR="005C6952" w:rsidRPr="00DD156D" w:rsidRDefault="005C6952" w:rsidP="00872563">
      <w:pPr>
        <w:pStyle w:val="Prrafodelista"/>
        <w:numPr>
          <w:ilvl w:val="0"/>
          <w:numId w:val="27"/>
        </w:numPr>
        <w:autoSpaceDE w:val="0"/>
        <w:autoSpaceDN w:val="0"/>
        <w:rPr>
          <w:color w:val="000000" w:themeColor="text1"/>
        </w:rPr>
      </w:pPr>
      <w:r w:rsidRPr="00DD156D">
        <w:rPr>
          <w:color w:val="000000" w:themeColor="text1"/>
        </w:rPr>
        <w:t xml:space="preserve">Costos Directos de Obra: $ </w:t>
      </w:r>
      <w:r w:rsidR="005C7D3E" w:rsidRPr="00DD156D">
        <w:rPr>
          <w:color w:val="000000" w:themeColor="text1"/>
        </w:rPr>
        <w:t>81.040.200</w:t>
      </w:r>
    </w:p>
    <w:p w14:paraId="246A4309" w14:textId="77777777" w:rsidR="005C6952" w:rsidRPr="00DD156D" w:rsidRDefault="005C6952" w:rsidP="005C6952">
      <w:pPr>
        <w:rPr>
          <w:color w:val="000000" w:themeColor="text1"/>
        </w:rPr>
      </w:pPr>
      <w:r w:rsidRPr="00DD156D">
        <w:rPr>
          <w:color w:val="000000" w:themeColor="text1"/>
        </w:rPr>
        <w:t xml:space="preserve"> </w:t>
      </w:r>
    </w:p>
    <w:p w14:paraId="4EB1C40F" w14:textId="0BD3235E" w:rsidR="00C31655" w:rsidRDefault="005C6952" w:rsidP="00872563">
      <w:pPr>
        <w:pStyle w:val="Prrafodelista"/>
        <w:numPr>
          <w:ilvl w:val="0"/>
          <w:numId w:val="27"/>
        </w:numPr>
        <w:autoSpaceDE w:val="0"/>
        <w:autoSpaceDN w:val="0"/>
        <w:rPr>
          <w:color w:val="000000" w:themeColor="text1"/>
        </w:rPr>
      </w:pPr>
      <w:r w:rsidRPr="00DD156D">
        <w:rPr>
          <w:color w:val="000000" w:themeColor="text1"/>
        </w:rPr>
        <w:t xml:space="preserve">A.I.U. de OBRA: </w:t>
      </w:r>
      <w:r w:rsidR="005C7D3E" w:rsidRPr="00DD156D">
        <w:rPr>
          <w:color w:val="000000" w:themeColor="text1"/>
        </w:rPr>
        <w:t>25</w:t>
      </w:r>
      <w:r w:rsidRPr="00DD156D">
        <w:rPr>
          <w:color w:val="000000" w:themeColor="text1"/>
        </w:rPr>
        <w:t>,</w:t>
      </w:r>
      <w:r w:rsidR="007E0ECC" w:rsidRPr="00DD156D">
        <w:rPr>
          <w:color w:val="000000" w:themeColor="text1"/>
        </w:rPr>
        <w:t>00</w:t>
      </w:r>
      <w:r w:rsidRPr="00DD156D">
        <w:rPr>
          <w:color w:val="000000" w:themeColor="text1"/>
        </w:rPr>
        <w:t xml:space="preserve">% correspondiente a la suma de $ </w:t>
      </w:r>
      <w:r w:rsidR="005C7D3E" w:rsidRPr="00DD156D">
        <w:rPr>
          <w:color w:val="000000" w:themeColor="text1"/>
        </w:rPr>
        <w:t>21.029.932</w:t>
      </w:r>
      <w:r w:rsidRPr="00DD156D">
        <w:rPr>
          <w:color w:val="000000" w:themeColor="text1"/>
        </w:rPr>
        <w:t xml:space="preserve"> (incluido el IVA del 19% sobre la utilidad)</w:t>
      </w:r>
      <w:r w:rsidR="00ED7A52">
        <w:rPr>
          <w:color w:val="000000" w:themeColor="text1"/>
        </w:rPr>
        <w:t>.</w:t>
      </w:r>
    </w:p>
    <w:p w14:paraId="35394174" w14:textId="77777777" w:rsidR="00ED7A52" w:rsidRPr="00ED7A52" w:rsidRDefault="00ED7A52" w:rsidP="00ED7A52">
      <w:pPr>
        <w:pStyle w:val="Prrafodelista"/>
        <w:rPr>
          <w:color w:val="000000" w:themeColor="text1"/>
        </w:rPr>
      </w:pPr>
    </w:p>
    <w:p w14:paraId="3E00869E" w14:textId="77777777" w:rsidR="00ED7A52" w:rsidRPr="00DD156D" w:rsidRDefault="00ED7A52" w:rsidP="00ED7A52">
      <w:pPr>
        <w:pStyle w:val="Prrafodelista"/>
        <w:autoSpaceDE w:val="0"/>
        <w:autoSpaceDN w:val="0"/>
        <w:ind w:left="720" w:firstLine="0"/>
        <w:rPr>
          <w:color w:val="000000" w:themeColor="text1"/>
        </w:rPr>
      </w:pPr>
    </w:p>
    <w:p w14:paraId="7006E7C2" w14:textId="77777777" w:rsidR="00C31655" w:rsidRPr="00DD156D" w:rsidRDefault="00C31655" w:rsidP="00F53963">
      <w:pPr>
        <w:jc w:val="center"/>
        <w:rPr>
          <w:b/>
          <w:color w:val="000000" w:themeColor="text1"/>
        </w:rPr>
      </w:pPr>
    </w:p>
    <w:p w14:paraId="3125F4AA" w14:textId="780BBCE0" w:rsidR="00F53963" w:rsidRPr="00DD156D" w:rsidRDefault="00F53963" w:rsidP="00F53963">
      <w:pPr>
        <w:jc w:val="center"/>
        <w:rPr>
          <w:color w:val="000000" w:themeColor="text1"/>
        </w:rPr>
      </w:pPr>
      <w:r w:rsidRPr="00DD156D">
        <w:rPr>
          <w:b/>
          <w:color w:val="000000" w:themeColor="text1"/>
        </w:rPr>
        <w:t>Listado de Actividades</w:t>
      </w:r>
      <w:r w:rsidR="00DD156D" w:rsidRPr="00DD156D">
        <w:rPr>
          <w:b/>
          <w:color w:val="000000" w:themeColor="text1"/>
        </w:rPr>
        <w:t xml:space="preserve"> y Presupuesto oficial</w:t>
      </w:r>
    </w:p>
    <w:p w14:paraId="2041B5C9" w14:textId="69FEC136" w:rsidR="00903AC3" w:rsidRDefault="005C7D3E" w:rsidP="00D02579">
      <w:pPr>
        <w:ind w:left="-284"/>
        <w:jc w:val="center"/>
      </w:pPr>
      <w:r w:rsidRPr="005C7D3E">
        <w:rPr>
          <w:noProof/>
          <w:lang w:val="es-CO" w:eastAsia="es-CO" w:bidi="ar-SA"/>
        </w:rPr>
        <w:drawing>
          <wp:inline distT="0" distB="0" distL="0" distR="0" wp14:anchorId="6A996CCC" wp14:editId="7FAAC903">
            <wp:extent cx="4745910" cy="682007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5476" cy="6833824"/>
                    </a:xfrm>
                    <a:prstGeom prst="rect">
                      <a:avLst/>
                    </a:prstGeom>
                    <a:noFill/>
                    <a:ln>
                      <a:noFill/>
                    </a:ln>
                  </pic:spPr>
                </pic:pic>
              </a:graphicData>
            </a:graphic>
          </wp:inline>
        </w:drawing>
      </w:r>
    </w:p>
    <w:p w14:paraId="2A06041B" w14:textId="6885EC64" w:rsidR="005C7D3E" w:rsidRDefault="005C7D3E" w:rsidP="00D02579">
      <w:pPr>
        <w:ind w:left="-284"/>
        <w:jc w:val="center"/>
      </w:pPr>
    </w:p>
    <w:p w14:paraId="72ED1980" w14:textId="7F710548" w:rsidR="005C7D3E" w:rsidRDefault="005C7D3E" w:rsidP="00D02579">
      <w:pPr>
        <w:ind w:left="-284"/>
        <w:jc w:val="center"/>
      </w:pPr>
      <w:r w:rsidRPr="005C7D3E">
        <w:rPr>
          <w:noProof/>
          <w:lang w:val="es-CO" w:eastAsia="es-CO" w:bidi="ar-SA"/>
        </w:rPr>
        <w:drawing>
          <wp:inline distT="0" distB="0" distL="0" distR="0" wp14:anchorId="5788F563" wp14:editId="5FC86709">
            <wp:extent cx="4666114" cy="6954299"/>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2586" cy="6963945"/>
                    </a:xfrm>
                    <a:prstGeom prst="rect">
                      <a:avLst/>
                    </a:prstGeom>
                    <a:noFill/>
                    <a:ln>
                      <a:noFill/>
                    </a:ln>
                  </pic:spPr>
                </pic:pic>
              </a:graphicData>
            </a:graphic>
          </wp:inline>
        </w:drawing>
      </w:r>
    </w:p>
    <w:p w14:paraId="2DE48CE6" w14:textId="77777777" w:rsidR="005C7D3E" w:rsidRDefault="005C7D3E" w:rsidP="00D02579">
      <w:pPr>
        <w:ind w:left="-284"/>
        <w:jc w:val="center"/>
      </w:pPr>
    </w:p>
    <w:p w14:paraId="4A9B723D" w14:textId="10D6C928" w:rsidR="00B138C2" w:rsidRPr="003E2769" w:rsidRDefault="00436610" w:rsidP="00872563">
      <w:pPr>
        <w:pStyle w:val="Prrafodelista"/>
        <w:numPr>
          <w:ilvl w:val="3"/>
          <w:numId w:val="28"/>
        </w:numPr>
        <w:pBdr>
          <w:top w:val="nil"/>
          <w:left w:val="nil"/>
          <w:bottom w:val="nil"/>
          <w:right w:val="nil"/>
          <w:between w:val="nil"/>
        </w:pBdr>
        <w:ind w:left="851" w:hanging="851"/>
        <w:jc w:val="left"/>
        <w:rPr>
          <w:color w:val="000000" w:themeColor="text1"/>
          <w:sz w:val="24"/>
          <w:szCs w:val="24"/>
        </w:rPr>
      </w:pPr>
      <w:r w:rsidRPr="003E2769">
        <w:rPr>
          <w:b/>
          <w:bCs/>
          <w:color w:val="000000" w:themeColor="text1"/>
          <w:sz w:val="24"/>
          <w:szCs w:val="24"/>
        </w:rPr>
        <w:t xml:space="preserve">Análisis que soporta el valor estimado del contrato y justificación </w:t>
      </w:r>
      <w:r w:rsidR="00ED7A52" w:rsidRPr="003E2769">
        <w:rPr>
          <w:b/>
          <w:bCs/>
          <w:color w:val="000000" w:themeColor="text1"/>
          <w:sz w:val="24"/>
          <w:szCs w:val="24"/>
        </w:rPr>
        <w:t>de este</w:t>
      </w:r>
    </w:p>
    <w:p w14:paraId="487A7171" w14:textId="77777777" w:rsidR="00B138C2" w:rsidRPr="003E2769" w:rsidRDefault="00B138C2">
      <w:pPr>
        <w:rPr>
          <w:color w:val="000000" w:themeColor="text1"/>
          <w:sz w:val="24"/>
          <w:szCs w:val="24"/>
        </w:rPr>
      </w:pPr>
    </w:p>
    <w:p w14:paraId="1C5EC961" w14:textId="50554B40" w:rsidR="00B138C2" w:rsidRPr="003E2769" w:rsidRDefault="00436610">
      <w:pPr>
        <w:widowControl/>
        <w:rPr>
          <w:b/>
          <w:color w:val="000000" w:themeColor="text1"/>
          <w:sz w:val="24"/>
          <w:szCs w:val="24"/>
        </w:rPr>
      </w:pPr>
      <w:r w:rsidRPr="003E2769">
        <w:rPr>
          <w:b/>
          <w:color w:val="000000" w:themeColor="text1"/>
          <w:sz w:val="24"/>
          <w:szCs w:val="24"/>
        </w:rPr>
        <w:t>Análisis Técnico</w:t>
      </w:r>
      <w:r w:rsidR="00F53963" w:rsidRPr="003E2769">
        <w:rPr>
          <w:b/>
          <w:color w:val="000000" w:themeColor="text1"/>
          <w:sz w:val="24"/>
          <w:szCs w:val="24"/>
        </w:rPr>
        <w:t xml:space="preserve"> y Económico</w:t>
      </w:r>
    </w:p>
    <w:p w14:paraId="5F4F419C" w14:textId="77777777" w:rsidR="00903AC3" w:rsidRPr="003E2769" w:rsidRDefault="00903AC3">
      <w:pPr>
        <w:widowControl/>
        <w:rPr>
          <w:b/>
          <w:color w:val="000000" w:themeColor="text1"/>
          <w:sz w:val="24"/>
          <w:szCs w:val="24"/>
        </w:rPr>
      </w:pPr>
    </w:p>
    <w:p w14:paraId="7B605318" w14:textId="1AEFC027" w:rsidR="00B138C2" w:rsidRPr="003E2769" w:rsidRDefault="00436610">
      <w:pPr>
        <w:jc w:val="both"/>
        <w:rPr>
          <w:b/>
          <w:color w:val="000000" w:themeColor="text1"/>
          <w:sz w:val="24"/>
          <w:szCs w:val="24"/>
        </w:rPr>
      </w:pPr>
      <w:r w:rsidRPr="003E2769">
        <w:rPr>
          <w:color w:val="000000" w:themeColor="text1"/>
          <w:sz w:val="24"/>
          <w:szCs w:val="24"/>
        </w:rPr>
        <w:t>Para valorar las actividades</w:t>
      </w:r>
      <w:r w:rsidR="005C7D3E" w:rsidRPr="003E2769">
        <w:rPr>
          <w:color w:val="000000" w:themeColor="text1"/>
          <w:sz w:val="24"/>
          <w:szCs w:val="24"/>
        </w:rPr>
        <w:t xml:space="preserve"> de obra a ejecutar</w:t>
      </w:r>
      <w:r w:rsidRPr="003E2769">
        <w:rPr>
          <w:color w:val="000000" w:themeColor="text1"/>
          <w:sz w:val="24"/>
          <w:szCs w:val="24"/>
        </w:rPr>
        <w:t xml:space="preserve"> y </w:t>
      </w:r>
      <w:r w:rsidR="005C7D3E" w:rsidRPr="003E2769">
        <w:rPr>
          <w:color w:val="000000" w:themeColor="text1"/>
          <w:sz w:val="24"/>
          <w:szCs w:val="24"/>
        </w:rPr>
        <w:t xml:space="preserve">las </w:t>
      </w:r>
      <w:r w:rsidRPr="003E2769">
        <w:rPr>
          <w:color w:val="000000" w:themeColor="text1"/>
          <w:sz w:val="24"/>
          <w:szCs w:val="24"/>
        </w:rPr>
        <w:t>obligaciones que debe cumplir el contratista, se tuvieron en cuenta los requerimientos de personal</w:t>
      </w:r>
      <w:r w:rsidR="005C7D3E" w:rsidRPr="003E2769">
        <w:rPr>
          <w:color w:val="000000" w:themeColor="text1"/>
          <w:sz w:val="24"/>
          <w:szCs w:val="24"/>
        </w:rPr>
        <w:t xml:space="preserve"> para la ejecución de la obra</w:t>
      </w:r>
      <w:r w:rsidRPr="003E2769">
        <w:rPr>
          <w:color w:val="000000" w:themeColor="text1"/>
          <w:sz w:val="24"/>
          <w:szCs w:val="24"/>
        </w:rPr>
        <w:t>, dedicaciones</w:t>
      </w:r>
      <w:r w:rsidR="00E0774C" w:rsidRPr="003E2769">
        <w:rPr>
          <w:color w:val="000000" w:themeColor="text1"/>
          <w:sz w:val="24"/>
          <w:szCs w:val="24"/>
        </w:rPr>
        <w:t xml:space="preserve"> del personal</w:t>
      </w:r>
      <w:r w:rsidRPr="003E2769">
        <w:rPr>
          <w:color w:val="000000" w:themeColor="text1"/>
          <w:sz w:val="24"/>
          <w:szCs w:val="24"/>
        </w:rPr>
        <w:t xml:space="preserve"> y plazos de contratos con c</w:t>
      </w:r>
      <w:r w:rsidR="00E0774C" w:rsidRPr="003E2769">
        <w:rPr>
          <w:color w:val="000000" w:themeColor="text1"/>
          <w:sz w:val="24"/>
          <w:szCs w:val="24"/>
        </w:rPr>
        <w:t>aracterísticas afines y además se partió de la experiencia que se ha tenido en la atención de posventas del proyecto según la base de datos del correo de locativas establecido para este fin</w:t>
      </w:r>
      <w:r w:rsidRPr="003E2769">
        <w:rPr>
          <w:color w:val="000000" w:themeColor="text1"/>
          <w:sz w:val="24"/>
          <w:szCs w:val="24"/>
        </w:rPr>
        <w:t>.</w:t>
      </w:r>
    </w:p>
    <w:p w14:paraId="2D68EAF5" w14:textId="77777777" w:rsidR="00B138C2" w:rsidRPr="003E2769" w:rsidRDefault="00B138C2">
      <w:pPr>
        <w:jc w:val="both"/>
        <w:rPr>
          <w:color w:val="000000" w:themeColor="text1"/>
          <w:sz w:val="24"/>
          <w:szCs w:val="24"/>
        </w:rPr>
      </w:pPr>
    </w:p>
    <w:p w14:paraId="0875EF30" w14:textId="4D36539F" w:rsidR="00055EB4" w:rsidRPr="003E2769" w:rsidRDefault="00055EB4">
      <w:pPr>
        <w:jc w:val="both"/>
        <w:rPr>
          <w:color w:val="000000" w:themeColor="text1"/>
          <w:sz w:val="24"/>
          <w:szCs w:val="24"/>
        </w:rPr>
      </w:pPr>
      <w:r w:rsidRPr="003E2769">
        <w:rPr>
          <w:color w:val="000000" w:themeColor="text1"/>
          <w:sz w:val="24"/>
          <w:szCs w:val="24"/>
        </w:rPr>
        <w:t>Atendiendo al principio de planeación y economía, para la estimación del presupuesto y la elaboración del A.I.U., se realiza teniendo en cuenta</w:t>
      </w:r>
      <w:r w:rsidR="00E0774C" w:rsidRPr="003E2769">
        <w:rPr>
          <w:color w:val="000000" w:themeColor="text1"/>
          <w:sz w:val="24"/>
          <w:szCs w:val="24"/>
        </w:rPr>
        <w:t>, el valor de los materiales, de la mano de obra con su factor prestacional, del transporte de materiales y acarreos internos, de los parafiscales y  aspectos básicos de dotación, protocolos de bioseguridad y el sistema de seguridad y salud en el trabajo, los  análisis de precios unitarios a costos directos; para la determinación del AIU se consideró, tarifas vigentes de pólizas, de impuestos</w:t>
      </w:r>
      <w:r w:rsidRPr="003E2769">
        <w:rPr>
          <w:color w:val="000000" w:themeColor="text1"/>
          <w:sz w:val="24"/>
          <w:szCs w:val="24"/>
        </w:rPr>
        <w:t xml:space="preserve"> </w:t>
      </w:r>
      <w:r w:rsidR="00E0774C" w:rsidRPr="003E2769">
        <w:rPr>
          <w:color w:val="000000" w:themeColor="text1"/>
          <w:sz w:val="24"/>
          <w:szCs w:val="24"/>
        </w:rPr>
        <w:t xml:space="preserve">y todo costo administrativo básico en que se pudiera incurrir.                                                                                                               </w:t>
      </w:r>
    </w:p>
    <w:p w14:paraId="64DEE6C3" w14:textId="77777777" w:rsidR="00055EB4" w:rsidRPr="003E2769" w:rsidRDefault="00055EB4">
      <w:pPr>
        <w:jc w:val="both"/>
        <w:rPr>
          <w:color w:val="000000" w:themeColor="text1"/>
          <w:sz w:val="24"/>
          <w:szCs w:val="24"/>
        </w:rPr>
      </w:pPr>
    </w:p>
    <w:p w14:paraId="48FF4212" w14:textId="219F6A56" w:rsidR="00B138C2" w:rsidRPr="003E2769" w:rsidRDefault="00436610">
      <w:pPr>
        <w:jc w:val="both"/>
        <w:rPr>
          <w:color w:val="000000" w:themeColor="text1"/>
          <w:sz w:val="24"/>
          <w:szCs w:val="24"/>
        </w:rPr>
      </w:pPr>
      <w:r w:rsidRPr="003E2769">
        <w:rPr>
          <w:color w:val="000000" w:themeColor="text1"/>
          <w:sz w:val="24"/>
          <w:szCs w:val="24"/>
        </w:rPr>
        <w:t xml:space="preserve">Considerando lo anterior, se reitera que el valor estimado del </w:t>
      </w:r>
      <w:r w:rsidR="00472EC7" w:rsidRPr="003E2769">
        <w:rPr>
          <w:color w:val="000000" w:themeColor="text1"/>
          <w:sz w:val="24"/>
          <w:szCs w:val="24"/>
        </w:rPr>
        <w:t>contrato</w:t>
      </w:r>
      <w:r w:rsidRPr="003E2769">
        <w:rPr>
          <w:color w:val="000000" w:themeColor="text1"/>
          <w:sz w:val="24"/>
          <w:szCs w:val="24"/>
        </w:rPr>
        <w:t xml:space="preserve"> corresponde a una tasación de los posibles costos para el desarrollo del objeto a contratar, de forma tal que las cifras deben considerarse de carácter informativo, ya que el valor final corresponde al que resulte de la sumatoria del producto de las cantidades realmente ejecutadas y recibidas por la </w:t>
      </w:r>
      <w:r w:rsidR="00BB2389" w:rsidRPr="003E2769">
        <w:rPr>
          <w:color w:val="000000" w:themeColor="text1"/>
          <w:sz w:val="24"/>
          <w:szCs w:val="24"/>
        </w:rPr>
        <w:t>supervisión</w:t>
      </w:r>
      <w:r w:rsidRPr="003E2769">
        <w:rPr>
          <w:color w:val="000000" w:themeColor="text1"/>
          <w:sz w:val="24"/>
          <w:szCs w:val="24"/>
        </w:rPr>
        <w:t xml:space="preserve"> por el valor unitario ofertado.</w:t>
      </w:r>
    </w:p>
    <w:p w14:paraId="0F8ACCF9" w14:textId="77777777" w:rsidR="00472EC7" w:rsidRPr="003E2769" w:rsidRDefault="00472EC7">
      <w:pPr>
        <w:widowControl/>
        <w:rPr>
          <w:b/>
          <w:color w:val="000000" w:themeColor="text1"/>
          <w:sz w:val="24"/>
          <w:szCs w:val="24"/>
        </w:rPr>
      </w:pPr>
    </w:p>
    <w:p w14:paraId="75C9CCA6" w14:textId="3E97DD32" w:rsidR="00B138C2" w:rsidRPr="003E2769" w:rsidRDefault="00436610">
      <w:pPr>
        <w:jc w:val="both"/>
        <w:rPr>
          <w:color w:val="000000" w:themeColor="text1"/>
          <w:sz w:val="24"/>
          <w:szCs w:val="24"/>
        </w:rPr>
      </w:pPr>
      <w:r w:rsidRPr="003E2769">
        <w:rPr>
          <w:color w:val="000000" w:themeColor="text1"/>
          <w:sz w:val="24"/>
          <w:szCs w:val="24"/>
        </w:rPr>
        <w:t>La contratación se realizará a precios unitarios</w:t>
      </w:r>
      <w:r w:rsidR="008E4E1F" w:rsidRPr="003E2769">
        <w:rPr>
          <w:color w:val="000000" w:themeColor="text1"/>
          <w:sz w:val="24"/>
          <w:szCs w:val="24"/>
        </w:rPr>
        <w:t xml:space="preserve"> </w:t>
      </w:r>
      <w:r w:rsidR="009A6834" w:rsidRPr="003E2769">
        <w:rPr>
          <w:color w:val="000000" w:themeColor="text1"/>
          <w:sz w:val="24"/>
          <w:szCs w:val="24"/>
        </w:rPr>
        <w:t>fijos sin formula de reajuste,</w:t>
      </w:r>
      <w:r w:rsidRPr="003E2769">
        <w:rPr>
          <w:color w:val="000000" w:themeColor="text1"/>
          <w:sz w:val="24"/>
          <w:szCs w:val="24"/>
        </w:rPr>
        <w:t xml:space="preserve"> considerando que de acuerdo a la experiencia en la ejecución de contratos similares se presenta un grado considerable de incertidumbre en las cantidades a ejecutar, dadas las particularidades técnicas presentes en este tipo de obras, razón por la cual resulta necesario remunerar al contratista las cantidades de obras efectivamente ejecutadas por él, que cumpla con las requisitos técnicos y contractuales establecidos en los presentes términos de referencia.</w:t>
      </w:r>
    </w:p>
    <w:p w14:paraId="59BD04AC" w14:textId="77777777" w:rsidR="00B138C2" w:rsidRPr="003E2769" w:rsidRDefault="00B138C2">
      <w:pPr>
        <w:rPr>
          <w:color w:val="000000" w:themeColor="text1"/>
          <w:sz w:val="24"/>
          <w:szCs w:val="24"/>
        </w:rPr>
      </w:pPr>
    </w:p>
    <w:p w14:paraId="43692ACD" w14:textId="292972B1" w:rsidR="00B138C2" w:rsidRPr="003E2769" w:rsidRDefault="00436610">
      <w:pPr>
        <w:jc w:val="both"/>
        <w:rPr>
          <w:color w:val="000000" w:themeColor="text1"/>
          <w:sz w:val="24"/>
          <w:szCs w:val="24"/>
        </w:rPr>
      </w:pPr>
      <w:r w:rsidRPr="003E2769">
        <w:rPr>
          <w:b/>
          <w:color w:val="000000" w:themeColor="text1"/>
          <w:sz w:val="24"/>
          <w:szCs w:val="24"/>
        </w:rPr>
        <w:t>Nota:</w:t>
      </w:r>
      <w:r w:rsidRPr="003E2769">
        <w:rPr>
          <w:color w:val="000000" w:themeColor="text1"/>
          <w:sz w:val="24"/>
          <w:szCs w:val="24"/>
        </w:rPr>
        <w:t xml:space="preserve"> Las cantidades y actividades incluidas en el presupuesto oficial estimado (POE) </w:t>
      </w:r>
      <w:r w:rsidR="00EE6059" w:rsidRPr="003E2769">
        <w:rPr>
          <w:color w:val="000000" w:themeColor="text1"/>
          <w:sz w:val="24"/>
          <w:szCs w:val="24"/>
        </w:rPr>
        <w:t>son de referencia a partir del listado de actividades y sus respectivos APU</w:t>
      </w:r>
      <w:r w:rsidR="00DE5DFE" w:rsidRPr="003E2769">
        <w:rPr>
          <w:color w:val="000000" w:themeColor="text1"/>
          <w:sz w:val="24"/>
          <w:szCs w:val="24"/>
        </w:rPr>
        <w:t>.</w:t>
      </w:r>
    </w:p>
    <w:p w14:paraId="349BDF07" w14:textId="2F1D2124" w:rsidR="00B138C2" w:rsidRPr="003E2769" w:rsidRDefault="00B138C2">
      <w:pPr>
        <w:rPr>
          <w:color w:val="000000" w:themeColor="text1"/>
          <w:sz w:val="24"/>
          <w:szCs w:val="24"/>
        </w:rPr>
      </w:pPr>
    </w:p>
    <w:p w14:paraId="394340E8" w14:textId="36A50937" w:rsidR="003E2769" w:rsidRPr="003E2769" w:rsidRDefault="00662F60" w:rsidP="003E2769">
      <w:pPr>
        <w:jc w:val="both"/>
        <w:rPr>
          <w:color w:val="000000" w:themeColor="text1"/>
          <w:sz w:val="24"/>
          <w:szCs w:val="24"/>
        </w:rPr>
      </w:pPr>
      <w:r w:rsidRPr="003E2769">
        <w:rPr>
          <w:color w:val="000000" w:themeColor="text1"/>
          <w:sz w:val="24"/>
          <w:szCs w:val="24"/>
        </w:rPr>
        <w:t xml:space="preserve">Considerando lo anterior, se reitera que el valor estimado corresponde una tasación de los posibles costos para </w:t>
      </w:r>
      <w:r w:rsidR="003E2769" w:rsidRPr="003E2769">
        <w:rPr>
          <w:color w:val="000000" w:themeColor="text1"/>
          <w:sz w:val="24"/>
          <w:szCs w:val="24"/>
        </w:rPr>
        <w:t>el desarrollo del objeto a contratar, de forma tal que las cifras deben considerarse de referencia, ya que el valor final corresponde a que resulte de la sumatoria del producto de las cantidades realmente ejecutadas y recibidas por la supervisión por el valor unitario ofertado, sin sobrepasar el valor estimado del contrato.</w:t>
      </w:r>
    </w:p>
    <w:p w14:paraId="30A7AE29" w14:textId="381D2E32" w:rsidR="00B138C2" w:rsidRPr="003E2769" w:rsidRDefault="00B138C2">
      <w:pPr>
        <w:pBdr>
          <w:top w:val="nil"/>
          <w:left w:val="nil"/>
          <w:bottom w:val="nil"/>
          <w:right w:val="nil"/>
          <w:between w:val="nil"/>
        </w:pBdr>
        <w:rPr>
          <w:color w:val="000000"/>
          <w:sz w:val="24"/>
          <w:szCs w:val="24"/>
        </w:rPr>
      </w:pPr>
    </w:p>
    <w:p w14:paraId="53647824" w14:textId="12E22A92" w:rsidR="00696527" w:rsidRPr="003E2769" w:rsidRDefault="00696527" w:rsidP="00872563">
      <w:pPr>
        <w:pStyle w:val="Prrafodelista"/>
        <w:numPr>
          <w:ilvl w:val="2"/>
          <w:numId w:val="28"/>
        </w:numPr>
        <w:pBdr>
          <w:top w:val="nil"/>
          <w:left w:val="nil"/>
          <w:bottom w:val="nil"/>
          <w:right w:val="nil"/>
          <w:between w:val="nil"/>
        </w:pBdr>
        <w:jc w:val="left"/>
        <w:rPr>
          <w:b/>
          <w:bCs/>
          <w:sz w:val="24"/>
          <w:szCs w:val="24"/>
        </w:rPr>
      </w:pPr>
      <w:r w:rsidRPr="003E2769">
        <w:rPr>
          <w:b/>
          <w:bCs/>
          <w:sz w:val="24"/>
          <w:szCs w:val="24"/>
        </w:rPr>
        <w:lastRenderedPageBreak/>
        <w:t>FORMA DE PAGO</w:t>
      </w:r>
    </w:p>
    <w:p w14:paraId="5061D079" w14:textId="77777777" w:rsidR="00696527" w:rsidRPr="003E2769" w:rsidRDefault="00696527" w:rsidP="00696527">
      <w:pPr>
        <w:jc w:val="both"/>
        <w:rPr>
          <w:sz w:val="24"/>
          <w:szCs w:val="24"/>
        </w:rPr>
      </w:pPr>
    </w:p>
    <w:p w14:paraId="4CE689C2" w14:textId="77777777" w:rsidR="001078E6" w:rsidRPr="003E2769" w:rsidRDefault="001078E6" w:rsidP="001078E6">
      <w:pPr>
        <w:jc w:val="both"/>
        <w:rPr>
          <w:sz w:val="24"/>
          <w:szCs w:val="24"/>
        </w:rPr>
      </w:pPr>
      <w:r w:rsidRPr="003E2769">
        <w:rPr>
          <w:sz w:val="24"/>
          <w:szCs w:val="24"/>
        </w:rPr>
        <w:t>Fiduciaria Bogotá S.A.- actuando como vocera del patrimonio autónomo denominado, Proyecto Construcción Vivienda Nueva efectuará los pagos de la siguiente manera:</w:t>
      </w:r>
    </w:p>
    <w:p w14:paraId="00D51BD2" w14:textId="1420482F" w:rsidR="001078E6" w:rsidRPr="003E2769" w:rsidRDefault="001078E6" w:rsidP="001078E6">
      <w:pPr>
        <w:jc w:val="both"/>
        <w:rPr>
          <w:rFonts w:eastAsia="Calibri"/>
          <w:sz w:val="24"/>
          <w:szCs w:val="24"/>
          <w:lang w:eastAsia="es-CO"/>
        </w:rPr>
      </w:pPr>
    </w:p>
    <w:p w14:paraId="357DE0B5" w14:textId="285A5772" w:rsidR="001078E6" w:rsidRPr="003E2769" w:rsidRDefault="001078E6" w:rsidP="00872563">
      <w:pPr>
        <w:numPr>
          <w:ilvl w:val="0"/>
          <w:numId w:val="26"/>
        </w:numPr>
        <w:pBdr>
          <w:top w:val="nil"/>
          <w:left w:val="nil"/>
          <w:bottom w:val="nil"/>
          <w:right w:val="nil"/>
          <w:between w:val="nil"/>
        </w:pBdr>
        <w:spacing w:before="10"/>
        <w:ind w:left="426" w:right="15"/>
        <w:jc w:val="both"/>
        <w:rPr>
          <w:rFonts w:eastAsia="Calibri"/>
          <w:color w:val="000000" w:themeColor="text1"/>
          <w:sz w:val="24"/>
          <w:szCs w:val="24"/>
          <w:lang w:eastAsia="es-CO"/>
        </w:rPr>
      </w:pPr>
      <w:r w:rsidRPr="003E2769">
        <w:rPr>
          <w:b/>
          <w:color w:val="000000" w:themeColor="text1"/>
          <w:sz w:val="24"/>
          <w:szCs w:val="24"/>
        </w:rPr>
        <w:t>PAGOS MENSUALES:</w:t>
      </w:r>
      <w:r w:rsidRPr="003E2769">
        <w:rPr>
          <w:color w:val="000000" w:themeColor="text1"/>
          <w:sz w:val="24"/>
          <w:szCs w:val="24"/>
        </w:rPr>
        <w:t xml:space="preserve"> </w:t>
      </w:r>
      <w:r w:rsidR="00EE6059" w:rsidRPr="003E2769">
        <w:rPr>
          <w:color w:val="000000" w:themeColor="text1"/>
          <w:sz w:val="24"/>
          <w:szCs w:val="24"/>
        </w:rPr>
        <w:t xml:space="preserve">Se </w:t>
      </w:r>
      <w:r w:rsidRPr="003E2769">
        <w:rPr>
          <w:rFonts w:eastAsia="Calibri"/>
          <w:color w:val="000000" w:themeColor="text1"/>
          <w:sz w:val="24"/>
          <w:szCs w:val="24"/>
          <w:lang w:eastAsia="es-CO"/>
        </w:rPr>
        <w:t xml:space="preserve">cancelará mediante </w:t>
      </w:r>
      <w:r w:rsidR="009A6834" w:rsidRPr="003E2769">
        <w:rPr>
          <w:rFonts w:eastAsia="Calibri"/>
          <w:b/>
          <w:color w:val="000000" w:themeColor="text1"/>
          <w:sz w:val="24"/>
          <w:szCs w:val="24"/>
          <w:lang w:eastAsia="es-CO"/>
        </w:rPr>
        <w:t>PAGOS</w:t>
      </w:r>
      <w:r w:rsidRPr="003E2769">
        <w:rPr>
          <w:rFonts w:eastAsia="Calibri"/>
          <w:b/>
          <w:color w:val="000000" w:themeColor="text1"/>
          <w:sz w:val="24"/>
          <w:szCs w:val="24"/>
          <w:lang w:eastAsia="es-CO"/>
        </w:rPr>
        <w:t xml:space="preserve"> MENSUAL</w:t>
      </w:r>
      <w:r w:rsidR="009A6834" w:rsidRPr="003E2769">
        <w:rPr>
          <w:rFonts w:eastAsia="Calibri"/>
          <w:b/>
          <w:color w:val="000000" w:themeColor="text1"/>
          <w:sz w:val="24"/>
          <w:szCs w:val="24"/>
          <w:lang w:eastAsia="es-CO"/>
        </w:rPr>
        <w:t>ES</w:t>
      </w:r>
      <w:r w:rsidRPr="003E2769">
        <w:rPr>
          <w:rFonts w:eastAsia="Calibri"/>
          <w:color w:val="000000" w:themeColor="text1"/>
          <w:sz w:val="24"/>
          <w:szCs w:val="24"/>
          <w:lang w:eastAsia="es-CO"/>
        </w:rPr>
        <w:t>,</w:t>
      </w:r>
      <w:r w:rsidR="009A6834" w:rsidRPr="003E2769">
        <w:rPr>
          <w:rFonts w:eastAsia="Calibri"/>
          <w:color w:val="000000" w:themeColor="text1"/>
          <w:sz w:val="24"/>
          <w:szCs w:val="24"/>
          <w:lang w:eastAsia="es-CO"/>
        </w:rPr>
        <w:t xml:space="preserve"> los cuales se </w:t>
      </w:r>
      <w:r w:rsidR="003E2769" w:rsidRPr="003E2769">
        <w:rPr>
          <w:rFonts w:eastAsia="Calibri"/>
          <w:color w:val="000000" w:themeColor="text1"/>
          <w:sz w:val="24"/>
          <w:szCs w:val="24"/>
          <w:lang w:eastAsia="es-CO"/>
        </w:rPr>
        <w:t>soportarán</w:t>
      </w:r>
      <w:r w:rsidR="009A6834" w:rsidRPr="003E2769">
        <w:rPr>
          <w:rFonts w:eastAsia="Calibri"/>
          <w:color w:val="000000" w:themeColor="text1"/>
          <w:sz w:val="24"/>
          <w:szCs w:val="24"/>
          <w:lang w:eastAsia="es-CO"/>
        </w:rPr>
        <w:t xml:space="preserve"> en el acta de recibo parcial de obra, según el volumen de ejecución, medido, verificado y aprobado para pago, </w:t>
      </w:r>
      <w:r w:rsidRPr="003E2769">
        <w:rPr>
          <w:rFonts w:eastAsia="Calibri"/>
          <w:color w:val="000000" w:themeColor="text1"/>
          <w:sz w:val="24"/>
          <w:szCs w:val="24"/>
          <w:lang w:eastAsia="es-CO"/>
        </w:rPr>
        <w:t xml:space="preserve">por la Supervisión del contrato y </w:t>
      </w:r>
      <w:r w:rsidR="003127C8" w:rsidRPr="003E2769">
        <w:rPr>
          <w:rFonts w:eastAsia="Calibri"/>
          <w:color w:val="000000" w:themeColor="text1"/>
          <w:sz w:val="24"/>
          <w:szCs w:val="24"/>
          <w:lang w:eastAsia="es-CO"/>
        </w:rPr>
        <w:t xml:space="preserve">la respectiva </w:t>
      </w:r>
      <w:r w:rsidR="003127C8" w:rsidRPr="003E2769">
        <w:rPr>
          <w:rFonts w:eastAsia="Calibri"/>
          <w:i/>
          <w:iCs/>
          <w:color w:val="000000" w:themeColor="text1"/>
          <w:sz w:val="24"/>
          <w:szCs w:val="24"/>
          <w:lang w:eastAsia="es-CO"/>
        </w:rPr>
        <w:t>“</w:t>
      </w:r>
      <w:r w:rsidR="00CD7F73" w:rsidRPr="003E2769">
        <w:rPr>
          <w:rFonts w:eastAsia="Calibri"/>
          <w:i/>
          <w:iCs/>
          <w:color w:val="000000" w:themeColor="text1"/>
          <w:sz w:val="24"/>
          <w:szCs w:val="24"/>
          <w:lang w:eastAsia="es-CO"/>
        </w:rPr>
        <w:t>A</w:t>
      </w:r>
      <w:r w:rsidRPr="003E2769">
        <w:rPr>
          <w:rFonts w:eastAsia="Calibri"/>
          <w:i/>
          <w:iCs/>
          <w:color w:val="000000" w:themeColor="text1"/>
          <w:sz w:val="24"/>
          <w:szCs w:val="24"/>
          <w:lang w:eastAsia="es-CO"/>
        </w:rPr>
        <w:t>cta de recibo a satisfacción postventa</w:t>
      </w:r>
      <w:r w:rsidR="003127C8" w:rsidRPr="003E2769">
        <w:rPr>
          <w:rFonts w:eastAsia="Calibri"/>
          <w:i/>
          <w:iCs/>
          <w:color w:val="000000" w:themeColor="text1"/>
          <w:sz w:val="24"/>
          <w:szCs w:val="24"/>
          <w:lang w:eastAsia="es-CO"/>
        </w:rPr>
        <w:t>”</w:t>
      </w:r>
      <w:r w:rsidRPr="003E2769">
        <w:rPr>
          <w:rFonts w:eastAsia="Calibri"/>
          <w:color w:val="000000" w:themeColor="text1"/>
          <w:sz w:val="24"/>
          <w:szCs w:val="24"/>
          <w:lang w:eastAsia="es-CO"/>
        </w:rPr>
        <w:t xml:space="preserve"> </w:t>
      </w:r>
      <w:r w:rsidR="003127C8" w:rsidRPr="003E2769">
        <w:rPr>
          <w:rFonts w:eastAsia="Calibri"/>
          <w:color w:val="000000" w:themeColor="text1"/>
          <w:sz w:val="24"/>
          <w:szCs w:val="24"/>
          <w:lang w:eastAsia="es-CO"/>
        </w:rPr>
        <w:t>suscrita</w:t>
      </w:r>
      <w:r w:rsidRPr="003E2769">
        <w:rPr>
          <w:rFonts w:eastAsia="Calibri"/>
          <w:color w:val="000000" w:themeColor="text1"/>
          <w:sz w:val="24"/>
          <w:szCs w:val="24"/>
          <w:lang w:eastAsia="es-CO"/>
        </w:rPr>
        <w:t xml:space="preserve"> por el beneficiario.</w:t>
      </w:r>
    </w:p>
    <w:p w14:paraId="2AF2B634" w14:textId="77777777" w:rsidR="001078E6" w:rsidRPr="003E2769" w:rsidRDefault="001078E6" w:rsidP="00A7386E">
      <w:pPr>
        <w:jc w:val="both"/>
        <w:rPr>
          <w:rFonts w:eastAsia="Calibri"/>
          <w:color w:val="000000" w:themeColor="text1"/>
          <w:sz w:val="24"/>
          <w:szCs w:val="24"/>
          <w:lang w:eastAsia="es-CO"/>
        </w:rPr>
      </w:pPr>
    </w:p>
    <w:p w14:paraId="2E8A7F89" w14:textId="77777777" w:rsidR="00834931" w:rsidRPr="003E2769" w:rsidRDefault="00834931" w:rsidP="00834931">
      <w:pPr>
        <w:jc w:val="both"/>
        <w:rPr>
          <w:color w:val="000000" w:themeColor="text1"/>
          <w:sz w:val="24"/>
          <w:szCs w:val="24"/>
        </w:rPr>
      </w:pPr>
      <w:r w:rsidRPr="003E2769">
        <w:rPr>
          <w:color w:val="000000" w:themeColor="text1"/>
          <w:sz w:val="24"/>
          <w:szCs w:val="24"/>
        </w:rPr>
        <w:t>Por lo anterior, se entenderá aceptada la forma de pago al momento de la presentación de la propuesta.</w:t>
      </w:r>
    </w:p>
    <w:p w14:paraId="124B885C" w14:textId="77777777" w:rsidR="00834931" w:rsidRPr="003E2769" w:rsidRDefault="00834931" w:rsidP="00834931">
      <w:pPr>
        <w:jc w:val="both"/>
        <w:rPr>
          <w:sz w:val="24"/>
          <w:szCs w:val="24"/>
        </w:rPr>
      </w:pPr>
    </w:p>
    <w:p w14:paraId="12F2A496" w14:textId="656AD718" w:rsidR="00834931" w:rsidRPr="003E2769" w:rsidRDefault="00834931" w:rsidP="00872563">
      <w:pPr>
        <w:pStyle w:val="Prrafodelista"/>
        <w:numPr>
          <w:ilvl w:val="3"/>
          <w:numId w:val="28"/>
        </w:numPr>
        <w:pBdr>
          <w:top w:val="nil"/>
          <w:left w:val="nil"/>
          <w:bottom w:val="nil"/>
          <w:right w:val="nil"/>
          <w:between w:val="nil"/>
        </w:pBdr>
        <w:jc w:val="left"/>
        <w:rPr>
          <w:b/>
          <w:bCs/>
          <w:sz w:val="24"/>
          <w:szCs w:val="24"/>
        </w:rPr>
      </w:pPr>
      <w:r w:rsidRPr="003E2769">
        <w:rPr>
          <w:b/>
          <w:bCs/>
          <w:sz w:val="24"/>
          <w:szCs w:val="24"/>
        </w:rPr>
        <w:t>MAYORES CANTIDADES</w:t>
      </w:r>
    </w:p>
    <w:p w14:paraId="01A0DD2C" w14:textId="77777777" w:rsidR="00834931" w:rsidRPr="003E2769" w:rsidRDefault="00834931" w:rsidP="00834931">
      <w:pPr>
        <w:rPr>
          <w:sz w:val="24"/>
          <w:szCs w:val="24"/>
        </w:rPr>
      </w:pPr>
    </w:p>
    <w:p w14:paraId="135189D3" w14:textId="7C0FEA14" w:rsidR="00834931" w:rsidRPr="003E2769" w:rsidRDefault="00834931" w:rsidP="00834931">
      <w:pPr>
        <w:jc w:val="both"/>
        <w:rPr>
          <w:color w:val="000000" w:themeColor="text1"/>
          <w:sz w:val="24"/>
          <w:szCs w:val="24"/>
        </w:rPr>
      </w:pPr>
      <w:r w:rsidRPr="003E2769">
        <w:rPr>
          <w:color w:val="000000" w:themeColor="text1"/>
          <w:sz w:val="24"/>
          <w:szCs w:val="24"/>
        </w:rPr>
        <w:t>Cuando surja la necesidad, el CONTRATISTA deberá elevar la solicitud de aprobación de mayores cantidades de obra ante la Supervisión del Contrato. De encontrarlo pertinente, la C</w:t>
      </w:r>
      <w:r w:rsidR="003E2769">
        <w:rPr>
          <w:color w:val="000000" w:themeColor="text1"/>
          <w:sz w:val="24"/>
          <w:szCs w:val="24"/>
        </w:rPr>
        <w:t xml:space="preserve">AJA DE LA </w:t>
      </w:r>
      <w:r w:rsidRPr="003E2769">
        <w:rPr>
          <w:color w:val="000000" w:themeColor="text1"/>
          <w:sz w:val="24"/>
          <w:szCs w:val="24"/>
        </w:rPr>
        <w:t>V</w:t>
      </w:r>
      <w:r w:rsidR="003E2769">
        <w:rPr>
          <w:color w:val="000000" w:themeColor="text1"/>
          <w:sz w:val="24"/>
          <w:szCs w:val="24"/>
        </w:rPr>
        <w:t xml:space="preserve">IVIENDA </w:t>
      </w:r>
      <w:r w:rsidRPr="003E2769">
        <w:rPr>
          <w:color w:val="000000" w:themeColor="text1"/>
          <w:sz w:val="24"/>
          <w:szCs w:val="24"/>
        </w:rPr>
        <w:t>P</w:t>
      </w:r>
      <w:r w:rsidR="003E2769">
        <w:rPr>
          <w:color w:val="000000" w:themeColor="text1"/>
          <w:sz w:val="24"/>
          <w:szCs w:val="24"/>
        </w:rPr>
        <w:t>OPULAR</w:t>
      </w:r>
      <w:r w:rsidRPr="003E2769">
        <w:rPr>
          <w:color w:val="000000" w:themeColor="text1"/>
          <w:sz w:val="24"/>
          <w:szCs w:val="24"/>
        </w:rPr>
        <w:t xml:space="preserve"> aprobará las mayores cantidades de obra mediante oficio. Estas mayores cantidades de obra deben ajustarse a los ítems y precios que para cada uno de ellos, se encuentren previstos en la oferta.</w:t>
      </w:r>
    </w:p>
    <w:p w14:paraId="3A2116E8" w14:textId="77777777" w:rsidR="00834931" w:rsidRPr="003E2769" w:rsidRDefault="00834931" w:rsidP="00834931">
      <w:pPr>
        <w:rPr>
          <w:color w:val="000000" w:themeColor="text1"/>
          <w:sz w:val="24"/>
          <w:szCs w:val="24"/>
        </w:rPr>
      </w:pPr>
    </w:p>
    <w:p w14:paraId="046C74CB" w14:textId="612061E1" w:rsidR="00834931" w:rsidRPr="003E2769" w:rsidRDefault="00834931" w:rsidP="00834931">
      <w:pPr>
        <w:jc w:val="both"/>
        <w:rPr>
          <w:color w:val="000000" w:themeColor="text1"/>
          <w:sz w:val="24"/>
          <w:szCs w:val="24"/>
        </w:rPr>
      </w:pPr>
      <w:r w:rsidRPr="003E2769">
        <w:rPr>
          <w:color w:val="000000" w:themeColor="text1"/>
          <w:sz w:val="24"/>
          <w:szCs w:val="24"/>
        </w:rPr>
        <w:t xml:space="preserve">Antes de realizar el trámite descrito, </w:t>
      </w:r>
      <w:r w:rsidR="003127C8" w:rsidRPr="003E2769">
        <w:rPr>
          <w:color w:val="000000" w:themeColor="text1"/>
          <w:sz w:val="24"/>
          <w:szCs w:val="24"/>
        </w:rPr>
        <w:t>la Supervisión del Contrato,</w:t>
      </w:r>
      <w:r w:rsidRPr="003E2769">
        <w:rPr>
          <w:color w:val="000000" w:themeColor="text1"/>
          <w:sz w:val="24"/>
          <w:szCs w:val="24"/>
        </w:rPr>
        <w:t xml:space="preserve"> deberá verificar que con la aprobación de mayores cantidades de obra no se supere el valor total del contrato, si ello ocurre deberá adelantarse el trámite de apropiación presupuestal necesario de manera previa a la aprobación y ejecución de mayores cantidades de obra y esta se debe protocolizar mediante la suscripción del Otrosí correspondiente del contrato.</w:t>
      </w:r>
    </w:p>
    <w:p w14:paraId="4FC93D9A" w14:textId="77777777" w:rsidR="00834931" w:rsidRPr="003E2769" w:rsidRDefault="00834931" w:rsidP="00834931">
      <w:pPr>
        <w:rPr>
          <w:sz w:val="24"/>
          <w:szCs w:val="24"/>
        </w:rPr>
      </w:pPr>
    </w:p>
    <w:p w14:paraId="764D1D13" w14:textId="3C72BD2B" w:rsidR="00834931" w:rsidRPr="003E2769" w:rsidRDefault="003127C8" w:rsidP="00872563">
      <w:pPr>
        <w:pStyle w:val="Prrafodelista"/>
        <w:numPr>
          <w:ilvl w:val="3"/>
          <w:numId w:val="28"/>
        </w:numPr>
        <w:pBdr>
          <w:top w:val="nil"/>
          <w:left w:val="nil"/>
          <w:bottom w:val="nil"/>
          <w:right w:val="nil"/>
          <w:between w:val="nil"/>
        </w:pBdr>
        <w:jc w:val="left"/>
        <w:rPr>
          <w:b/>
          <w:bCs/>
          <w:sz w:val="24"/>
          <w:szCs w:val="24"/>
        </w:rPr>
      </w:pPr>
      <w:r w:rsidRPr="003E2769">
        <w:rPr>
          <w:b/>
          <w:bCs/>
          <w:sz w:val="24"/>
          <w:szCs w:val="24"/>
        </w:rPr>
        <w:t>ÍTEMS</w:t>
      </w:r>
      <w:r w:rsidR="00834931" w:rsidRPr="003E2769">
        <w:rPr>
          <w:b/>
          <w:bCs/>
          <w:sz w:val="24"/>
          <w:szCs w:val="24"/>
        </w:rPr>
        <w:t xml:space="preserve"> NO PREVISTOS </w:t>
      </w:r>
    </w:p>
    <w:p w14:paraId="076163D5" w14:textId="77777777" w:rsidR="00834931" w:rsidRPr="003E2769" w:rsidRDefault="00834931" w:rsidP="00834931">
      <w:pPr>
        <w:rPr>
          <w:color w:val="000000" w:themeColor="text1"/>
          <w:sz w:val="24"/>
          <w:szCs w:val="24"/>
        </w:rPr>
      </w:pPr>
    </w:p>
    <w:p w14:paraId="3E3F94A8" w14:textId="0C2373EE" w:rsidR="00834931" w:rsidRPr="003E2769" w:rsidRDefault="00834931" w:rsidP="00834931">
      <w:pPr>
        <w:jc w:val="both"/>
        <w:rPr>
          <w:color w:val="000000" w:themeColor="text1"/>
          <w:sz w:val="24"/>
          <w:szCs w:val="24"/>
        </w:rPr>
      </w:pPr>
      <w:r w:rsidRPr="003E2769">
        <w:rPr>
          <w:color w:val="000000" w:themeColor="text1"/>
          <w:sz w:val="24"/>
          <w:szCs w:val="24"/>
        </w:rPr>
        <w:t xml:space="preserve">Los ítems no previstos corresponden a actividades o recursos no contemplados en los presentes términos de referencia. </w:t>
      </w:r>
      <w:r w:rsidR="003127C8" w:rsidRPr="003E2769">
        <w:rPr>
          <w:color w:val="000000" w:themeColor="text1"/>
          <w:sz w:val="24"/>
          <w:szCs w:val="24"/>
        </w:rPr>
        <w:t xml:space="preserve">la Supervisión del Contrato, </w:t>
      </w:r>
      <w:r w:rsidRPr="003E2769">
        <w:rPr>
          <w:color w:val="000000" w:themeColor="text1"/>
          <w:sz w:val="24"/>
          <w:szCs w:val="24"/>
        </w:rPr>
        <w:t xml:space="preserve">debe </w:t>
      </w:r>
      <w:r w:rsidR="009275C9" w:rsidRPr="003E2769">
        <w:rPr>
          <w:color w:val="000000" w:themeColor="text1"/>
          <w:sz w:val="24"/>
          <w:szCs w:val="24"/>
        </w:rPr>
        <w:t>demostrar</w:t>
      </w:r>
      <w:r w:rsidRPr="003E2769">
        <w:rPr>
          <w:color w:val="000000" w:themeColor="text1"/>
          <w:sz w:val="24"/>
          <w:szCs w:val="24"/>
        </w:rPr>
        <w:t xml:space="preserve"> por escrito, la necesidad y justificación de la utilización del ítem dentro del proyecto.</w:t>
      </w:r>
    </w:p>
    <w:p w14:paraId="2836C64D" w14:textId="77777777" w:rsidR="00834931" w:rsidRPr="003E2769" w:rsidRDefault="00834931" w:rsidP="00834931">
      <w:pPr>
        <w:jc w:val="both"/>
        <w:rPr>
          <w:color w:val="000000" w:themeColor="text1"/>
          <w:sz w:val="24"/>
          <w:szCs w:val="24"/>
        </w:rPr>
      </w:pPr>
    </w:p>
    <w:p w14:paraId="58624692" w14:textId="18CFFDE7" w:rsidR="00834931" w:rsidRPr="003E2769" w:rsidRDefault="00834931" w:rsidP="00834931">
      <w:pPr>
        <w:jc w:val="both"/>
        <w:rPr>
          <w:color w:val="000000" w:themeColor="text1"/>
          <w:sz w:val="24"/>
          <w:szCs w:val="24"/>
        </w:rPr>
      </w:pPr>
      <w:r w:rsidRPr="003E2769">
        <w:rPr>
          <w:color w:val="000000" w:themeColor="text1"/>
          <w:sz w:val="24"/>
          <w:szCs w:val="24"/>
        </w:rPr>
        <w:t xml:space="preserve">Para aprobar los ítems no previstos se deberá tramitar la modificación contractual correspondiente. </w:t>
      </w:r>
    </w:p>
    <w:p w14:paraId="4D3A3DA2" w14:textId="77777777" w:rsidR="00834931" w:rsidRPr="003E2769" w:rsidRDefault="00834931" w:rsidP="00834931">
      <w:pPr>
        <w:rPr>
          <w:color w:val="000000" w:themeColor="text1"/>
          <w:sz w:val="24"/>
          <w:szCs w:val="24"/>
        </w:rPr>
      </w:pPr>
    </w:p>
    <w:p w14:paraId="4E5B4D96" w14:textId="77777777" w:rsidR="00834931" w:rsidRPr="003E2769" w:rsidRDefault="00834931" w:rsidP="00834931">
      <w:pPr>
        <w:jc w:val="both"/>
        <w:rPr>
          <w:color w:val="000000" w:themeColor="text1"/>
          <w:sz w:val="24"/>
          <w:szCs w:val="24"/>
        </w:rPr>
      </w:pPr>
      <w:r w:rsidRPr="003E2769">
        <w:rPr>
          <w:color w:val="000000" w:themeColor="text1"/>
          <w:sz w:val="24"/>
          <w:szCs w:val="24"/>
        </w:rPr>
        <w:t>Una vez suscrita la modificación, el CONTRATISTA deberá actualizar la garantía única de cumplimiento que deberá ser aprobada por la Entidad.</w:t>
      </w:r>
    </w:p>
    <w:p w14:paraId="016BCC42" w14:textId="77777777" w:rsidR="0037070F" w:rsidRPr="003E2769" w:rsidRDefault="0037070F" w:rsidP="00834931">
      <w:pPr>
        <w:rPr>
          <w:color w:val="000000" w:themeColor="text1"/>
          <w:sz w:val="24"/>
          <w:szCs w:val="24"/>
        </w:rPr>
      </w:pPr>
    </w:p>
    <w:p w14:paraId="1745982A" w14:textId="78DD949F" w:rsidR="00834931" w:rsidRPr="00DD156D" w:rsidRDefault="00834931" w:rsidP="00834931">
      <w:pPr>
        <w:jc w:val="both"/>
        <w:rPr>
          <w:color w:val="000000" w:themeColor="text1"/>
        </w:rPr>
      </w:pPr>
      <w:r w:rsidRPr="003E2769">
        <w:rPr>
          <w:b/>
          <w:color w:val="000000" w:themeColor="text1"/>
          <w:sz w:val="24"/>
          <w:szCs w:val="24"/>
        </w:rPr>
        <w:t>Nota:</w:t>
      </w:r>
      <w:r w:rsidRPr="003E2769">
        <w:rPr>
          <w:color w:val="000000" w:themeColor="text1"/>
          <w:sz w:val="24"/>
          <w:szCs w:val="24"/>
        </w:rPr>
        <w:t xml:space="preserve"> Como parte integrante del contrato suscrito con ocasión de los presentes términos de referencia se entenderá incluido el listado de </w:t>
      </w:r>
      <w:r w:rsidR="00E23E45" w:rsidRPr="003E2769">
        <w:rPr>
          <w:i/>
          <w:iCs/>
          <w:color w:val="000000" w:themeColor="text1"/>
          <w:sz w:val="24"/>
          <w:szCs w:val="24"/>
        </w:rPr>
        <w:t>“</w:t>
      </w:r>
      <w:r w:rsidR="009275C9" w:rsidRPr="003E2769">
        <w:rPr>
          <w:i/>
          <w:iCs/>
          <w:color w:val="000000" w:themeColor="text1"/>
          <w:sz w:val="24"/>
          <w:szCs w:val="24"/>
        </w:rPr>
        <w:t xml:space="preserve">Precios Unitarios </w:t>
      </w:r>
      <w:r w:rsidR="00524072" w:rsidRPr="003E2769">
        <w:rPr>
          <w:i/>
          <w:iCs/>
          <w:color w:val="000000" w:themeColor="text1"/>
          <w:sz w:val="24"/>
          <w:szCs w:val="24"/>
        </w:rPr>
        <w:t>d</w:t>
      </w:r>
      <w:r w:rsidR="009275C9" w:rsidRPr="003E2769">
        <w:rPr>
          <w:i/>
          <w:iCs/>
          <w:color w:val="000000" w:themeColor="text1"/>
          <w:sz w:val="24"/>
          <w:szCs w:val="24"/>
        </w:rPr>
        <w:t>e la oferta ganadora</w:t>
      </w:r>
      <w:r w:rsidR="00E23E45" w:rsidRPr="003E2769">
        <w:rPr>
          <w:i/>
          <w:iCs/>
          <w:color w:val="000000" w:themeColor="text1"/>
          <w:sz w:val="24"/>
          <w:szCs w:val="24"/>
        </w:rPr>
        <w:t>”</w:t>
      </w:r>
      <w:r w:rsidRPr="003E2769">
        <w:rPr>
          <w:color w:val="000000" w:themeColor="text1"/>
          <w:sz w:val="24"/>
          <w:szCs w:val="24"/>
        </w:rPr>
        <w:t>,</w:t>
      </w:r>
      <w:r w:rsidR="009275C9" w:rsidRPr="003E2769">
        <w:rPr>
          <w:color w:val="000000" w:themeColor="text1"/>
          <w:sz w:val="24"/>
          <w:szCs w:val="24"/>
        </w:rPr>
        <w:t xml:space="preserve"> y que </w:t>
      </w:r>
      <w:r w:rsidR="009275C9" w:rsidRPr="003E2769">
        <w:rPr>
          <w:color w:val="000000" w:themeColor="text1"/>
          <w:sz w:val="24"/>
          <w:szCs w:val="24"/>
        </w:rPr>
        <w:lastRenderedPageBreak/>
        <w:t>se han protocolizado mediante el contrato lo</w:t>
      </w:r>
      <w:r w:rsidRPr="003E2769">
        <w:rPr>
          <w:color w:val="000000" w:themeColor="text1"/>
          <w:sz w:val="24"/>
          <w:szCs w:val="24"/>
        </w:rPr>
        <w:t xml:space="preserve"> cual es aceptado por el CONTRATISTA</w:t>
      </w:r>
      <w:r w:rsidR="009275C9" w:rsidRPr="003E2769">
        <w:rPr>
          <w:color w:val="000000" w:themeColor="text1"/>
          <w:sz w:val="24"/>
          <w:szCs w:val="24"/>
        </w:rPr>
        <w:t>;</w:t>
      </w:r>
      <w:r w:rsidRPr="003E2769">
        <w:rPr>
          <w:color w:val="000000" w:themeColor="text1"/>
          <w:sz w:val="24"/>
          <w:szCs w:val="24"/>
        </w:rPr>
        <w:t xml:space="preserve"> para pactar el precio de los ítems no incluidos que puedan surgir en la ejecución del contrato</w:t>
      </w:r>
      <w:r w:rsidR="009275C9" w:rsidRPr="003E2769">
        <w:rPr>
          <w:color w:val="000000" w:themeColor="text1"/>
          <w:sz w:val="24"/>
          <w:szCs w:val="24"/>
        </w:rPr>
        <w:t xml:space="preserve"> (los ítems no previstos), se procederá a presentar </w:t>
      </w:r>
      <w:r w:rsidR="001F7913" w:rsidRPr="003E2769">
        <w:rPr>
          <w:color w:val="000000" w:themeColor="text1"/>
          <w:sz w:val="24"/>
          <w:szCs w:val="24"/>
        </w:rPr>
        <w:t>por parte</w:t>
      </w:r>
      <w:r w:rsidR="009275C9" w:rsidRPr="003E2769">
        <w:rPr>
          <w:color w:val="000000" w:themeColor="text1"/>
          <w:sz w:val="24"/>
          <w:szCs w:val="24"/>
        </w:rPr>
        <w:t xml:space="preserve"> del contratista las cotizaciones de materiales, las cotizaciones de mano de </w:t>
      </w:r>
      <w:r w:rsidR="001F7913" w:rsidRPr="003E2769">
        <w:rPr>
          <w:color w:val="000000" w:themeColor="text1"/>
          <w:sz w:val="24"/>
          <w:szCs w:val="24"/>
        </w:rPr>
        <w:t>obra para</w:t>
      </w:r>
      <w:r w:rsidR="009275C9" w:rsidRPr="003E2769">
        <w:rPr>
          <w:color w:val="000000" w:themeColor="text1"/>
          <w:sz w:val="24"/>
          <w:szCs w:val="24"/>
        </w:rPr>
        <w:t xml:space="preserve"> la </w:t>
      </w:r>
      <w:r w:rsidR="001F7913" w:rsidRPr="003E2769">
        <w:rPr>
          <w:color w:val="000000" w:themeColor="text1"/>
          <w:sz w:val="24"/>
          <w:szCs w:val="24"/>
        </w:rPr>
        <w:t>ejecución</w:t>
      </w:r>
      <w:r w:rsidR="009275C9" w:rsidRPr="003E2769">
        <w:rPr>
          <w:color w:val="000000" w:themeColor="text1"/>
          <w:sz w:val="24"/>
          <w:szCs w:val="24"/>
        </w:rPr>
        <w:t xml:space="preserve">, la cotización </w:t>
      </w:r>
      <w:r w:rsidR="004733F6" w:rsidRPr="003E2769">
        <w:rPr>
          <w:color w:val="000000" w:themeColor="text1"/>
          <w:sz w:val="24"/>
          <w:szCs w:val="24"/>
        </w:rPr>
        <w:t>del</w:t>
      </w:r>
      <w:r w:rsidR="009275C9" w:rsidRPr="003E2769">
        <w:rPr>
          <w:color w:val="000000" w:themeColor="text1"/>
          <w:sz w:val="24"/>
          <w:szCs w:val="24"/>
        </w:rPr>
        <w:t xml:space="preserve"> arrendamiento de equipos, maquinaria y</w:t>
      </w:r>
      <w:r w:rsidR="009275C9" w:rsidRPr="00DD156D">
        <w:rPr>
          <w:color w:val="000000" w:themeColor="text1"/>
        </w:rPr>
        <w:t xml:space="preserve"> herramientas y el respectivo </w:t>
      </w:r>
      <w:r w:rsidR="001F7913" w:rsidRPr="00DD156D">
        <w:rPr>
          <w:color w:val="000000" w:themeColor="text1"/>
        </w:rPr>
        <w:t>Análisis</w:t>
      </w:r>
      <w:r w:rsidR="009275C9" w:rsidRPr="00DD156D">
        <w:rPr>
          <w:color w:val="000000" w:themeColor="text1"/>
        </w:rPr>
        <w:t xml:space="preserve"> de Precios Unitarios  ejecutado con estos datos; adicionalmente puede presentar del listado de precios oficiales de entidades del Distrito Capital, los precios que para este ítem pudiera tener dichas entidades (IDU, IDRD,</w:t>
      </w:r>
      <w:r w:rsidR="001F7913" w:rsidRPr="00DD156D">
        <w:rPr>
          <w:color w:val="000000" w:themeColor="text1"/>
        </w:rPr>
        <w:t xml:space="preserve"> </w:t>
      </w:r>
      <w:r w:rsidR="009275C9" w:rsidRPr="00DD156D">
        <w:rPr>
          <w:color w:val="000000" w:themeColor="text1"/>
        </w:rPr>
        <w:t xml:space="preserve">Secretarias de </w:t>
      </w:r>
      <w:r w:rsidR="001F7913" w:rsidRPr="00DD156D">
        <w:rPr>
          <w:color w:val="000000" w:themeColor="text1"/>
        </w:rPr>
        <w:t>Hábitat</w:t>
      </w:r>
      <w:r w:rsidR="009275C9" w:rsidRPr="00DD156D">
        <w:rPr>
          <w:color w:val="000000" w:themeColor="text1"/>
        </w:rPr>
        <w:t xml:space="preserve">, educación, </w:t>
      </w:r>
      <w:r w:rsidR="001F7913" w:rsidRPr="00DD156D">
        <w:rPr>
          <w:color w:val="000000" w:themeColor="text1"/>
        </w:rPr>
        <w:t>salud, y</w:t>
      </w:r>
      <w:r w:rsidR="009275C9" w:rsidRPr="00DD156D">
        <w:rPr>
          <w:color w:val="000000" w:themeColor="text1"/>
        </w:rPr>
        <w:t xml:space="preserve"> cual</w:t>
      </w:r>
      <w:r w:rsidR="001F7913" w:rsidRPr="00DD156D">
        <w:rPr>
          <w:color w:val="000000" w:themeColor="text1"/>
        </w:rPr>
        <w:t>quier</w:t>
      </w:r>
      <w:r w:rsidR="009275C9" w:rsidRPr="00DD156D">
        <w:rPr>
          <w:color w:val="000000" w:themeColor="text1"/>
        </w:rPr>
        <w:t xml:space="preserve"> entidad que realice obras de similares </w:t>
      </w:r>
      <w:r w:rsidR="001F7913" w:rsidRPr="00DD156D">
        <w:rPr>
          <w:color w:val="000000" w:themeColor="text1"/>
        </w:rPr>
        <w:t>características</w:t>
      </w:r>
      <w:r w:rsidR="009275C9" w:rsidRPr="00DD156D">
        <w:rPr>
          <w:color w:val="000000" w:themeColor="text1"/>
        </w:rPr>
        <w:t>)</w:t>
      </w:r>
      <w:r w:rsidR="001F7913" w:rsidRPr="00DD156D">
        <w:rPr>
          <w:color w:val="000000" w:themeColor="text1"/>
        </w:rPr>
        <w:t xml:space="preserve">, aunado a lo anterior se puede hacer referencia a la bolsa de costos de la Dirección de Mejoramiento de vivienda de la Caja de la Vivienda Popular. </w:t>
      </w:r>
      <w:r w:rsidR="00284488" w:rsidRPr="00DD156D">
        <w:rPr>
          <w:color w:val="000000" w:themeColor="text1"/>
        </w:rPr>
        <w:t>El precio para reconocer</w:t>
      </w:r>
      <w:r w:rsidR="001F7913" w:rsidRPr="00DD156D">
        <w:rPr>
          <w:color w:val="000000" w:themeColor="text1"/>
        </w:rPr>
        <w:t xml:space="preserve"> será el </w:t>
      </w:r>
      <w:r w:rsidR="004733F6" w:rsidRPr="00DD156D">
        <w:rPr>
          <w:color w:val="000000" w:themeColor="text1"/>
        </w:rPr>
        <w:t>más</w:t>
      </w:r>
      <w:r w:rsidR="001F7913" w:rsidRPr="00DD156D">
        <w:rPr>
          <w:color w:val="000000" w:themeColor="text1"/>
        </w:rPr>
        <w:t xml:space="preserve"> bajo de los presentados al análisis, pero que incluya de manera racional los materiales, herramientas, equipos, maquinarias, transportes y de </w:t>
      </w:r>
      <w:r w:rsidR="004733F6" w:rsidRPr="00DD156D">
        <w:rPr>
          <w:color w:val="000000" w:themeColor="text1"/>
        </w:rPr>
        <w:t>más</w:t>
      </w:r>
      <w:r w:rsidR="001F7913" w:rsidRPr="00DD156D">
        <w:rPr>
          <w:color w:val="000000" w:themeColor="text1"/>
        </w:rPr>
        <w:t xml:space="preserve"> para poder realizar la actividad, de no llegarse a un acuerdo se </w:t>
      </w:r>
      <w:r w:rsidR="00ED68F2" w:rsidRPr="00DD156D">
        <w:rPr>
          <w:color w:val="000000" w:themeColor="text1"/>
        </w:rPr>
        <w:t>pagará</w:t>
      </w:r>
      <w:r w:rsidR="001F7913" w:rsidRPr="00DD156D">
        <w:rPr>
          <w:color w:val="000000" w:themeColor="text1"/>
        </w:rPr>
        <w:t xml:space="preserve"> el costo necesario más el porcentaje de AIU.</w:t>
      </w:r>
      <w:r w:rsidRPr="00DD156D">
        <w:rPr>
          <w:color w:val="000000" w:themeColor="text1"/>
        </w:rPr>
        <w:t xml:space="preserve"> </w:t>
      </w:r>
    </w:p>
    <w:p w14:paraId="63EB3E99" w14:textId="77777777" w:rsidR="00834931" w:rsidRDefault="00834931" w:rsidP="00834931"/>
    <w:p w14:paraId="52CD6E64" w14:textId="795506A1" w:rsidR="00834931" w:rsidRPr="007E317D" w:rsidRDefault="00834931" w:rsidP="00872563">
      <w:pPr>
        <w:pStyle w:val="Prrafodelista"/>
        <w:numPr>
          <w:ilvl w:val="3"/>
          <w:numId w:val="28"/>
        </w:numPr>
        <w:pBdr>
          <w:top w:val="nil"/>
          <w:left w:val="nil"/>
          <w:bottom w:val="nil"/>
          <w:right w:val="nil"/>
          <w:between w:val="nil"/>
        </w:pBdr>
        <w:ind w:left="1418" w:hanging="905"/>
        <w:rPr>
          <w:b/>
          <w:bCs/>
          <w:sz w:val="24"/>
          <w:szCs w:val="24"/>
        </w:rPr>
      </w:pPr>
      <w:r w:rsidRPr="007E317D">
        <w:rPr>
          <w:b/>
          <w:bCs/>
          <w:sz w:val="24"/>
          <w:szCs w:val="24"/>
        </w:rPr>
        <w:t xml:space="preserve">AUTORIZACIÓN PARA LA EJECUCIÓN DE MAYORES </w:t>
      </w:r>
      <w:r w:rsidR="00311B19" w:rsidRPr="007E317D">
        <w:rPr>
          <w:b/>
          <w:bCs/>
          <w:sz w:val="24"/>
          <w:szCs w:val="24"/>
        </w:rPr>
        <w:t>ACTIVIDADES</w:t>
      </w:r>
      <w:r w:rsidRPr="007E317D">
        <w:rPr>
          <w:b/>
          <w:bCs/>
          <w:sz w:val="24"/>
          <w:szCs w:val="24"/>
        </w:rPr>
        <w:t xml:space="preserve"> E ÍTEMS NO PREVISTOS</w:t>
      </w:r>
    </w:p>
    <w:p w14:paraId="2E10C101" w14:textId="77777777" w:rsidR="00834931" w:rsidRPr="007E317D" w:rsidRDefault="00834931" w:rsidP="00834931">
      <w:pPr>
        <w:rPr>
          <w:color w:val="000000" w:themeColor="text1"/>
        </w:rPr>
      </w:pPr>
    </w:p>
    <w:p w14:paraId="53C91290" w14:textId="0D95F048" w:rsidR="00834931" w:rsidRPr="007E317D" w:rsidRDefault="00834931" w:rsidP="00834931">
      <w:pPr>
        <w:jc w:val="both"/>
        <w:rPr>
          <w:color w:val="000000" w:themeColor="text1"/>
        </w:rPr>
      </w:pPr>
      <w:r w:rsidRPr="007E317D">
        <w:rPr>
          <w:color w:val="000000" w:themeColor="text1"/>
        </w:rPr>
        <w:t>Las Mayores</w:t>
      </w:r>
      <w:r w:rsidR="001F7913" w:rsidRPr="007E317D">
        <w:rPr>
          <w:color w:val="000000" w:themeColor="text1"/>
        </w:rPr>
        <w:t xml:space="preserve"> Cantidades de Obra, resultantes de la Ejecución de las </w:t>
      </w:r>
      <w:r w:rsidR="00311B19" w:rsidRPr="007E317D">
        <w:rPr>
          <w:color w:val="000000" w:themeColor="text1"/>
        </w:rPr>
        <w:t>Actividades</w:t>
      </w:r>
      <w:r w:rsidRPr="007E317D">
        <w:rPr>
          <w:color w:val="000000" w:themeColor="text1"/>
        </w:rPr>
        <w:t xml:space="preserve"> e Ítems </w:t>
      </w:r>
      <w:r w:rsidRPr="00ED68F2">
        <w:rPr>
          <w:color w:val="000000" w:themeColor="text1"/>
          <w:u w:val="single"/>
        </w:rPr>
        <w:t>No Previstos</w:t>
      </w:r>
      <w:r w:rsidRPr="007E317D">
        <w:rPr>
          <w:color w:val="000000" w:themeColor="text1"/>
        </w:rPr>
        <w:t xml:space="preserve">, solo podrán ser ejecutadas por el Contratista cuando la CVP lo autorice, previa aprobación del </w:t>
      </w:r>
      <w:r w:rsidR="00E23E45" w:rsidRPr="007E317D">
        <w:rPr>
          <w:color w:val="000000" w:themeColor="text1"/>
        </w:rPr>
        <w:t>Supervisor del contrato</w:t>
      </w:r>
      <w:r w:rsidRPr="007E317D">
        <w:rPr>
          <w:color w:val="000000" w:themeColor="text1"/>
        </w:rPr>
        <w:t xml:space="preserve">. </w:t>
      </w:r>
    </w:p>
    <w:p w14:paraId="63D9F7ED" w14:textId="77777777" w:rsidR="00834931" w:rsidRPr="007E317D" w:rsidRDefault="00834931" w:rsidP="00834931">
      <w:pPr>
        <w:rPr>
          <w:color w:val="000000" w:themeColor="text1"/>
        </w:rPr>
      </w:pPr>
    </w:p>
    <w:p w14:paraId="3C09223A" w14:textId="2C5CB362" w:rsidR="00834931" w:rsidRPr="007E317D" w:rsidRDefault="00834931" w:rsidP="00834931">
      <w:pPr>
        <w:jc w:val="both"/>
        <w:rPr>
          <w:color w:val="000000" w:themeColor="text1"/>
        </w:rPr>
      </w:pPr>
      <w:r w:rsidRPr="007E317D">
        <w:rPr>
          <w:color w:val="000000" w:themeColor="text1"/>
        </w:rPr>
        <w:t xml:space="preserve">Se entenderá que las mayores cantidades de obra se han hecho necesarias por razones imputables al Contratista cuando esa necesidad se derive, entre otras causas y sin limitarse a éstas, por errores </w:t>
      </w:r>
      <w:r w:rsidR="001F7913" w:rsidRPr="007E317D">
        <w:rPr>
          <w:color w:val="000000" w:themeColor="text1"/>
        </w:rPr>
        <w:t xml:space="preserve">de ejecución </w:t>
      </w:r>
      <w:r w:rsidRPr="007E317D">
        <w:rPr>
          <w:color w:val="000000" w:themeColor="text1"/>
        </w:rPr>
        <w:t>, indebida aplicación de procedimientos de construcción y/o de control de calidad, utilización de materiales inadecuados (cuando no cumplan con las Especificaciones, las condiciones técnicas</w:t>
      </w:r>
      <w:r w:rsidR="001F7913" w:rsidRPr="007E317D">
        <w:rPr>
          <w:color w:val="000000" w:themeColor="text1"/>
        </w:rPr>
        <w:t xml:space="preserve"> establecidas por el Contratante y aceptadas por el Contratista</w:t>
      </w:r>
      <w:r w:rsidRPr="007E317D">
        <w:rPr>
          <w:color w:val="000000" w:themeColor="text1"/>
        </w:rPr>
        <w:t>, de acuerdo con el estado de la técnica y las mejores prácticas usuales para proyectos similares, sean exigibles).</w:t>
      </w:r>
    </w:p>
    <w:p w14:paraId="4572F0D3" w14:textId="77777777" w:rsidR="00834931" w:rsidRPr="007E317D" w:rsidRDefault="00834931" w:rsidP="00834931">
      <w:pPr>
        <w:jc w:val="both"/>
        <w:rPr>
          <w:color w:val="000000" w:themeColor="text1"/>
        </w:rPr>
      </w:pPr>
    </w:p>
    <w:p w14:paraId="658D9BC0" w14:textId="4ED89755" w:rsidR="00834931" w:rsidRPr="007E317D" w:rsidRDefault="00834931" w:rsidP="00834931">
      <w:pPr>
        <w:jc w:val="both"/>
        <w:rPr>
          <w:color w:val="000000" w:themeColor="text1"/>
        </w:rPr>
      </w:pPr>
      <w:r w:rsidRPr="007E317D">
        <w:rPr>
          <w:color w:val="000000" w:themeColor="text1"/>
        </w:rPr>
        <w:t xml:space="preserve">En todo caso, </w:t>
      </w:r>
      <w:r w:rsidR="00311B19" w:rsidRPr="007E317D">
        <w:rPr>
          <w:color w:val="000000" w:themeColor="text1"/>
        </w:rPr>
        <w:t xml:space="preserve">la ejecución de </w:t>
      </w:r>
      <w:r w:rsidRPr="007E317D">
        <w:rPr>
          <w:color w:val="000000" w:themeColor="text1"/>
        </w:rPr>
        <w:t xml:space="preserve">Mayores </w:t>
      </w:r>
      <w:r w:rsidR="001F7913" w:rsidRPr="007E317D">
        <w:rPr>
          <w:color w:val="000000" w:themeColor="text1"/>
        </w:rPr>
        <w:t xml:space="preserve">Cantidades de Obra, resultantes de la Ejecución de las </w:t>
      </w:r>
      <w:r w:rsidR="00311B19" w:rsidRPr="007E317D">
        <w:rPr>
          <w:color w:val="000000" w:themeColor="text1"/>
        </w:rPr>
        <w:t>Actividades</w:t>
      </w:r>
      <w:r w:rsidRPr="007E317D">
        <w:rPr>
          <w:color w:val="000000" w:themeColor="text1"/>
        </w:rPr>
        <w:t xml:space="preserve"> e Ítems No Previstos, en un Acta Mensual de Recibo Parcial de Obra determinada</w:t>
      </w:r>
      <w:r w:rsidR="00311B19" w:rsidRPr="007E317D">
        <w:rPr>
          <w:color w:val="000000" w:themeColor="text1"/>
        </w:rPr>
        <w:t>,</w:t>
      </w:r>
      <w:r w:rsidRPr="007E317D">
        <w:rPr>
          <w:color w:val="000000" w:themeColor="text1"/>
        </w:rPr>
        <w:t xml:space="preserve"> no implica la aceptación definitiva de que esas </w:t>
      </w:r>
      <w:r w:rsidR="00311B19" w:rsidRPr="007E317D">
        <w:rPr>
          <w:color w:val="000000" w:themeColor="text1"/>
        </w:rPr>
        <w:t>actividades</w:t>
      </w:r>
      <w:r w:rsidRPr="007E317D">
        <w:rPr>
          <w:color w:val="000000" w:themeColor="text1"/>
        </w:rPr>
        <w:t xml:space="preserve"> no son imputables al Contratista. Por lo tanto, en cualquier momento durante la ejecución del Contrato, podrá corregirse cualquiera de las Actas Mensuale</w:t>
      </w:r>
      <w:r w:rsidR="00311B19" w:rsidRPr="007E317D">
        <w:rPr>
          <w:color w:val="000000" w:themeColor="text1"/>
        </w:rPr>
        <w:t>s</w:t>
      </w:r>
      <w:r w:rsidRPr="007E317D">
        <w:rPr>
          <w:color w:val="000000" w:themeColor="text1"/>
        </w:rPr>
        <w:t xml:space="preserve">, para excluir las Cantidades de </w:t>
      </w:r>
      <w:r w:rsidR="00311B19" w:rsidRPr="007E317D">
        <w:rPr>
          <w:color w:val="000000" w:themeColor="text1"/>
        </w:rPr>
        <w:t>las Actividades</w:t>
      </w:r>
      <w:r w:rsidRPr="007E317D">
        <w:rPr>
          <w:color w:val="000000" w:themeColor="text1"/>
        </w:rPr>
        <w:t>, que hayan sido equivocadamente incluidas por tratarse de obras imputables al Contratista.</w:t>
      </w:r>
    </w:p>
    <w:p w14:paraId="049D116F" w14:textId="77777777" w:rsidR="00834931" w:rsidRPr="007E317D" w:rsidRDefault="00834931" w:rsidP="00834931">
      <w:pPr>
        <w:rPr>
          <w:color w:val="000000" w:themeColor="text1"/>
        </w:rPr>
      </w:pPr>
    </w:p>
    <w:p w14:paraId="18B28C65" w14:textId="4C2FA11E" w:rsidR="00834931" w:rsidRPr="007E317D" w:rsidRDefault="00834931" w:rsidP="00834931">
      <w:pPr>
        <w:jc w:val="both"/>
        <w:rPr>
          <w:color w:val="000000" w:themeColor="text1"/>
        </w:rPr>
      </w:pPr>
      <w:r w:rsidRPr="007E317D">
        <w:rPr>
          <w:color w:val="000000" w:themeColor="text1"/>
        </w:rPr>
        <w:t>En caso de presentarse las Mayores</w:t>
      </w:r>
      <w:r w:rsidR="001F7913" w:rsidRPr="007E317D">
        <w:rPr>
          <w:color w:val="000000" w:themeColor="text1"/>
        </w:rPr>
        <w:t xml:space="preserve"> Cantidades de Obra, resultantes de la Ejecución de las </w:t>
      </w:r>
      <w:r w:rsidR="00311B19" w:rsidRPr="007E317D">
        <w:rPr>
          <w:color w:val="000000" w:themeColor="text1"/>
        </w:rPr>
        <w:t>Actividades</w:t>
      </w:r>
      <w:r w:rsidRPr="007E317D">
        <w:rPr>
          <w:color w:val="000000" w:themeColor="text1"/>
        </w:rPr>
        <w:t xml:space="preserve"> e Ítems No Previstos, el</w:t>
      </w:r>
      <w:r w:rsidR="001F7913" w:rsidRPr="007E317D">
        <w:rPr>
          <w:color w:val="000000" w:themeColor="text1"/>
        </w:rPr>
        <w:t xml:space="preserve"> Supervisor, junto con el</w:t>
      </w:r>
      <w:r w:rsidRPr="007E317D">
        <w:rPr>
          <w:color w:val="000000" w:themeColor="text1"/>
        </w:rPr>
        <w:t xml:space="preserve"> Contratista las cuantificará</w:t>
      </w:r>
      <w:r w:rsidR="001F7913" w:rsidRPr="007E317D">
        <w:rPr>
          <w:color w:val="000000" w:themeColor="text1"/>
        </w:rPr>
        <w:t>n</w:t>
      </w:r>
      <w:r w:rsidRPr="007E317D">
        <w:rPr>
          <w:color w:val="000000" w:themeColor="text1"/>
        </w:rPr>
        <w:t xml:space="preserve"> en actas de mayores</w:t>
      </w:r>
      <w:r w:rsidR="001F7913" w:rsidRPr="007E317D">
        <w:rPr>
          <w:color w:val="000000" w:themeColor="text1"/>
        </w:rPr>
        <w:t xml:space="preserve"> y menores</w:t>
      </w:r>
      <w:r w:rsidRPr="007E317D">
        <w:rPr>
          <w:color w:val="000000" w:themeColor="text1"/>
        </w:rPr>
        <w:t xml:space="preserve"> cantidades</w:t>
      </w:r>
      <w:r w:rsidR="001F7913" w:rsidRPr="007E317D">
        <w:rPr>
          <w:color w:val="000000" w:themeColor="text1"/>
        </w:rPr>
        <w:t xml:space="preserve"> de obra</w:t>
      </w:r>
      <w:r w:rsidRPr="007E317D">
        <w:rPr>
          <w:color w:val="000000" w:themeColor="text1"/>
        </w:rPr>
        <w:t xml:space="preserve">, las cuales harán parte del Acta Mensual de Recibo Parcial de Obra; pero sólo serán objeto de valoración y facturación las Mayores </w:t>
      </w:r>
      <w:r w:rsidR="00311B19" w:rsidRPr="007E317D">
        <w:rPr>
          <w:color w:val="000000" w:themeColor="text1"/>
        </w:rPr>
        <w:t>Actividades</w:t>
      </w:r>
      <w:r w:rsidRPr="007E317D">
        <w:rPr>
          <w:color w:val="000000" w:themeColor="text1"/>
        </w:rPr>
        <w:t xml:space="preserve"> e Ítems No Previstos que se generen, por causas no imputables al Contratista.</w:t>
      </w:r>
    </w:p>
    <w:p w14:paraId="14C0B398" w14:textId="77777777" w:rsidR="00834931" w:rsidRPr="007E317D" w:rsidRDefault="00834931" w:rsidP="00834931">
      <w:pPr>
        <w:rPr>
          <w:color w:val="000000" w:themeColor="text1"/>
        </w:rPr>
      </w:pPr>
    </w:p>
    <w:p w14:paraId="3FB68AD6" w14:textId="3BAD1134" w:rsidR="00834931" w:rsidRPr="007E317D" w:rsidRDefault="00834931" w:rsidP="00834931">
      <w:pPr>
        <w:jc w:val="both"/>
        <w:rPr>
          <w:color w:val="000000" w:themeColor="text1"/>
        </w:rPr>
      </w:pPr>
      <w:r w:rsidRPr="007E317D">
        <w:rPr>
          <w:color w:val="000000" w:themeColor="text1"/>
        </w:rPr>
        <w:t xml:space="preserve">En todo caso, el </w:t>
      </w:r>
      <w:r w:rsidR="00311B19" w:rsidRPr="007E317D">
        <w:rPr>
          <w:color w:val="000000" w:themeColor="text1"/>
        </w:rPr>
        <w:t>Supervisor del Contrato,</w:t>
      </w:r>
      <w:r w:rsidRPr="007E317D">
        <w:rPr>
          <w:color w:val="000000" w:themeColor="text1"/>
        </w:rPr>
        <w:t xml:space="preserve"> verificará que las Mayores</w:t>
      </w:r>
      <w:r w:rsidR="001F7913" w:rsidRPr="007E317D">
        <w:rPr>
          <w:color w:val="000000" w:themeColor="text1"/>
        </w:rPr>
        <w:t xml:space="preserve"> Cantidades de Obra, resultantes de la Ejecución de las</w:t>
      </w:r>
      <w:r w:rsidRPr="007E317D">
        <w:rPr>
          <w:color w:val="000000" w:themeColor="text1"/>
        </w:rPr>
        <w:t xml:space="preserve"> </w:t>
      </w:r>
      <w:r w:rsidR="00311B19" w:rsidRPr="007E317D">
        <w:rPr>
          <w:color w:val="000000" w:themeColor="text1"/>
        </w:rPr>
        <w:t>Actividades</w:t>
      </w:r>
      <w:r w:rsidRPr="007E317D">
        <w:rPr>
          <w:color w:val="000000" w:themeColor="text1"/>
        </w:rPr>
        <w:t xml:space="preserve"> e Ítems No Previstos ejecutadas por el Contratista sean necesarias para </w:t>
      </w:r>
      <w:r w:rsidR="008C0580" w:rsidRPr="007E317D">
        <w:rPr>
          <w:color w:val="000000" w:themeColor="text1"/>
        </w:rPr>
        <w:t>la atención de las reparaciones locativas</w:t>
      </w:r>
      <w:r w:rsidRPr="007E317D">
        <w:rPr>
          <w:color w:val="000000" w:themeColor="text1"/>
        </w:rPr>
        <w:t xml:space="preserve"> y la obtención de los resultados previstos en el Contrato </w:t>
      </w:r>
      <w:r w:rsidRPr="007E317D">
        <w:rPr>
          <w:color w:val="000000" w:themeColor="text1"/>
        </w:rPr>
        <w:lastRenderedPageBreak/>
        <w:t>y sus anexos.</w:t>
      </w:r>
    </w:p>
    <w:p w14:paraId="58F90B8F" w14:textId="77777777" w:rsidR="00834931" w:rsidRDefault="00834931" w:rsidP="00834931"/>
    <w:p w14:paraId="653D424A" w14:textId="1DBFFD08" w:rsidR="00834931" w:rsidRDefault="00834931" w:rsidP="00872563">
      <w:pPr>
        <w:numPr>
          <w:ilvl w:val="0"/>
          <w:numId w:val="23"/>
        </w:numPr>
        <w:pBdr>
          <w:top w:val="nil"/>
          <w:left w:val="nil"/>
          <w:bottom w:val="nil"/>
          <w:right w:val="nil"/>
          <w:between w:val="nil"/>
        </w:pBdr>
        <w:jc w:val="both"/>
        <w:rPr>
          <w:color w:val="000000"/>
        </w:rPr>
      </w:pPr>
      <w:r>
        <w:rPr>
          <w:b/>
          <w:color w:val="000000"/>
        </w:rPr>
        <w:t>PARÁGRAFO</w:t>
      </w:r>
      <w:r>
        <w:rPr>
          <w:color w:val="000000"/>
        </w:rPr>
        <w:t xml:space="preserve">: </w:t>
      </w:r>
      <w:r>
        <w:rPr>
          <w:b/>
          <w:color w:val="000000"/>
        </w:rPr>
        <w:t xml:space="preserve">FORMA DE PAGO DE MAYORES </w:t>
      </w:r>
      <w:r w:rsidR="008C0580">
        <w:rPr>
          <w:b/>
          <w:color w:val="000000"/>
        </w:rPr>
        <w:t>ACTIVIDADES</w:t>
      </w:r>
      <w:r>
        <w:rPr>
          <w:b/>
          <w:color w:val="000000"/>
        </w:rPr>
        <w:t xml:space="preserve"> E ÍTEMS NO PREVISTOS.</w:t>
      </w:r>
    </w:p>
    <w:p w14:paraId="7A250CD0" w14:textId="77777777" w:rsidR="00834931" w:rsidRDefault="00834931" w:rsidP="00834931">
      <w:pPr>
        <w:jc w:val="both"/>
        <w:rPr>
          <w:color w:val="000000"/>
        </w:rPr>
      </w:pPr>
    </w:p>
    <w:p w14:paraId="0F66C56C" w14:textId="38A1C4D3" w:rsidR="00834931" w:rsidRPr="007E317D" w:rsidRDefault="00834931" w:rsidP="00834931">
      <w:pPr>
        <w:jc w:val="both"/>
        <w:rPr>
          <w:color w:val="000000" w:themeColor="text1"/>
        </w:rPr>
      </w:pPr>
      <w:r w:rsidRPr="007E317D">
        <w:rPr>
          <w:color w:val="000000" w:themeColor="text1"/>
        </w:rPr>
        <w:t xml:space="preserve">Los pagos asociados a las mayores </w:t>
      </w:r>
      <w:r w:rsidR="00595019" w:rsidRPr="007E317D">
        <w:rPr>
          <w:color w:val="000000" w:themeColor="text1"/>
        </w:rPr>
        <w:t>actividades</w:t>
      </w:r>
      <w:r w:rsidRPr="007E317D">
        <w:rPr>
          <w:color w:val="000000" w:themeColor="text1"/>
        </w:rPr>
        <w:t xml:space="preserve"> o de los ítems no previstos serán pagados al CONTRATISTA de la siguiente manera:</w:t>
      </w:r>
      <w:r w:rsidR="00B660F1" w:rsidRPr="007E317D">
        <w:rPr>
          <w:color w:val="000000" w:themeColor="text1"/>
        </w:rPr>
        <w:t xml:space="preserve"> </w:t>
      </w:r>
      <w:r w:rsidRPr="007E317D">
        <w:rPr>
          <w:color w:val="000000" w:themeColor="text1"/>
        </w:rPr>
        <w:t xml:space="preserve">Las mayores </w:t>
      </w:r>
      <w:r w:rsidR="00595019" w:rsidRPr="007E317D">
        <w:rPr>
          <w:color w:val="000000" w:themeColor="text1"/>
        </w:rPr>
        <w:t>actividades</w:t>
      </w:r>
      <w:r w:rsidRPr="007E317D">
        <w:rPr>
          <w:color w:val="000000" w:themeColor="text1"/>
        </w:rPr>
        <w:t xml:space="preserve"> o los ítems no previstos se pagarán por precios unitarios</w:t>
      </w:r>
      <w:r w:rsidR="001F7913" w:rsidRPr="007E317D">
        <w:rPr>
          <w:color w:val="000000" w:themeColor="text1"/>
        </w:rPr>
        <w:t xml:space="preserve"> fijos</w:t>
      </w:r>
      <w:r w:rsidRPr="007E317D">
        <w:rPr>
          <w:color w:val="000000" w:themeColor="text1"/>
        </w:rPr>
        <w:t xml:space="preserve">, previa revisión, aceptación y recibo a satisfacción por parte de la </w:t>
      </w:r>
      <w:r w:rsidR="00595019" w:rsidRPr="007E317D">
        <w:rPr>
          <w:color w:val="000000" w:themeColor="text1"/>
        </w:rPr>
        <w:t>supervisión del contrato</w:t>
      </w:r>
      <w:r w:rsidRPr="007E317D">
        <w:rPr>
          <w:color w:val="000000" w:themeColor="text1"/>
        </w:rPr>
        <w:t xml:space="preserve">. </w:t>
      </w:r>
    </w:p>
    <w:p w14:paraId="6502C909" w14:textId="77777777" w:rsidR="00A7386E" w:rsidRPr="00F75EF5" w:rsidRDefault="00A7386E" w:rsidP="00A7386E">
      <w:pPr>
        <w:autoSpaceDE w:val="0"/>
        <w:autoSpaceDN w:val="0"/>
        <w:adjustRightInd w:val="0"/>
        <w:jc w:val="both"/>
        <w:rPr>
          <w:rFonts w:eastAsia="Calibri"/>
          <w:color w:val="000000" w:themeColor="text1"/>
          <w:lang w:eastAsia="es-CO"/>
        </w:rPr>
      </w:pPr>
    </w:p>
    <w:p w14:paraId="7C10394A" w14:textId="77777777" w:rsidR="00696527" w:rsidRDefault="00696527">
      <w:pPr>
        <w:pBdr>
          <w:top w:val="nil"/>
          <w:left w:val="nil"/>
          <w:bottom w:val="nil"/>
          <w:right w:val="nil"/>
          <w:between w:val="nil"/>
        </w:pBdr>
        <w:rPr>
          <w:color w:val="000000"/>
        </w:rPr>
      </w:pPr>
    </w:p>
    <w:p w14:paraId="2BD121C7" w14:textId="77777777" w:rsidR="00B138C2" w:rsidRPr="00696527"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696527">
        <w:rPr>
          <w:b/>
          <w:bCs/>
          <w:sz w:val="24"/>
          <w:szCs w:val="24"/>
        </w:rPr>
        <w:t>RÉGIMEN JURÍDICO APLICABLE</w:t>
      </w:r>
    </w:p>
    <w:p w14:paraId="1109A2B1" w14:textId="77777777" w:rsidR="00B138C2" w:rsidRDefault="00B138C2"/>
    <w:p w14:paraId="39B31A25" w14:textId="5B26EB40" w:rsidR="00B138C2" w:rsidRPr="00A938AC" w:rsidRDefault="00436610">
      <w:pPr>
        <w:jc w:val="both"/>
        <w:rPr>
          <w:iCs/>
        </w:rPr>
      </w:pPr>
      <w:r w:rsidRPr="00A938AC">
        <w:t xml:space="preserve">A la presente convocatoria se aplicará el régimen privado de conformidad con lo establecido en el </w:t>
      </w:r>
      <w:r w:rsidR="00DD343B" w:rsidRPr="00A938AC">
        <w:t>Manual Operativo</w:t>
      </w:r>
      <w:r w:rsidR="00F0023E" w:rsidRPr="00A938AC">
        <w:t xml:space="preserve">, Contable y de Contratación Derivada, en su numeral 4.2.1 </w:t>
      </w:r>
      <w:r w:rsidR="00F0023E" w:rsidRPr="00A938AC">
        <w:rPr>
          <w:i/>
          <w:iCs/>
        </w:rPr>
        <w:t xml:space="preserve">“El </w:t>
      </w:r>
      <w:r w:rsidRPr="00A938AC">
        <w:rPr>
          <w:i/>
          <w:iCs/>
        </w:rPr>
        <w:t>artículo 6 de la Ley 1537 de 2012, el cual establece que l</w:t>
      </w:r>
      <w:r w:rsidR="00F0023E" w:rsidRPr="00A938AC">
        <w:rPr>
          <w:i/>
          <w:iCs/>
        </w:rPr>
        <w:t>os</w:t>
      </w:r>
      <w:r w:rsidRPr="00A938AC">
        <w:rPr>
          <w:i/>
          <w:iCs/>
        </w:rPr>
        <w:t xml:space="preserve"> </w:t>
      </w:r>
      <w:r w:rsidR="00F0023E" w:rsidRPr="00A938AC">
        <w:rPr>
          <w:i/>
          <w:iCs/>
        </w:rPr>
        <w:t xml:space="preserve">procesos de </w:t>
      </w:r>
      <w:r w:rsidRPr="00A938AC">
        <w:rPr>
          <w:i/>
          <w:iCs/>
        </w:rPr>
        <w:t>selección del fiduciario, como la celebración de los contratos para la constitución de los patrimonios autónomos y la ejecución y liquidación de los proyectos por parte de los referidos patrimonios, se regirá exclusivamente por las normas del derecho privado</w:t>
      </w:r>
      <w:r w:rsidR="00363785" w:rsidRPr="00A938AC">
        <w:rPr>
          <w:i/>
          <w:iCs/>
        </w:rPr>
        <w:t>, razón por la cual no estarán sujetos a las disposiciones contenidas en las L</w:t>
      </w:r>
      <w:r w:rsidR="00595019" w:rsidRPr="00A938AC">
        <w:rPr>
          <w:i/>
          <w:iCs/>
        </w:rPr>
        <w:t>e</w:t>
      </w:r>
      <w:r w:rsidR="00363785" w:rsidRPr="00A938AC">
        <w:rPr>
          <w:i/>
          <w:iCs/>
        </w:rPr>
        <w:t>yes 80 de 1993 y 1150 de 2007</w:t>
      </w:r>
      <w:r w:rsidR="00CD3DBA" w:rsidRPr="00A938AC">
        <w:rPr>
          <w:i/>
          <w:iCs/>
        </w:rPr>
        <w:t xml:space="preserve"> o aquellas de modifiquen o sustituyan </w:t>
      </w:r>
      <w:r w:rsidRPr="00A938AC">
        <w:rPr>
          <w:i/>
          <w:iCs/>
        </w:rPr>
        <w:t>(...)”.</w:t>
      </w:r>
      <w:r w:rsidR="00363785" w:rsidRPr="00A938AC">
        <w:rPr>
          <w:iCs/>
        </w:rPr>
        <w:t xml:space="preserve"> </w:t>
      </w:r>
    </w:p>
    <w:p w14:paraId="7F1BD51B" w14:textId="69CB6B5C" w:rsidR="005D2BE1" w:rsidRPr="00A938AC" w:rsidRDefault="005D2BE1">
      <w:pPr>
        <w:jc w:val="both"/>
        <w:rPr>
          <w:iCs/>
        </w:rPr>
      </w:pPr>
    </w:p>
    <w:p w14:paraId="3BE2A0AF" w14:textId="557BDA73" w:rsidR="005D2BE1" w:rsidRPr="00A938AC" w:rsidRDefault="005D2BE1">
      <w:pPr>
        <w:jc w:val="both"/>
        <w:rPr>
          <w:i/>
          <w:iCs/>
        </w:rPr>
      </w:pPr>
      <w:r w:rsidRPr="00A938AC">
        <w:rPr>
          <w:iCs/>
        </w:rPr>
        <w:t xml:space="preserve">Como también lo menciona el </w:t>
      </w:r>
      <w:r w:rsidRPr="00A938AC">
        <w:t xml:space="preserve">Manual Operativo, Contable y de Contratación Derivada, </w:t>
      </w:r>
      <w:r w:rsidRPr="00A938AC">
        <w:rPr>
          <w:i/>
          <w:iCs/>
        </w:rPr>
        <w:t>“(…) la naturaleza de los contratos que se suscriban, la jurisdicción aplicable a los contratos que sean celebrados por la FIDUCIARIA, como vocera del patrimonio autónomo, no será la jurisdicción de lo contencioso administrativo, sino la jurisdicción civil ordinaria o lo que se disponga en el respectivo negocio jurídico respecto de la posibilidad de acudir a tribunales de arbitramento.”</w:t>
      </w:r>
    </w:p>
    <w:p w14:paraId="177BB7BA" w14:textId="77777777" w:rsidR="00B138C2" w:rsidRPr="00A938AC" w:rsidRDefault="00B138C2">
      <w:pPr>
        <w:jc w:val="both"/>
      </w:pPr>
    </w:p>
    <w:p w14:paraId="076FAE95" w14:textId="4BD97386" w:rsidR="00B138C2" w:rsidRDefault="00436610">
      <w:pPr>
        <w:jc w:val="both"/>
      </w:pPr>
      <w:r w:rsidRPr="00A938AC">
        <w:t>Igualmente, es preciso señalar que las convocatorias adelantadas por el fideicomiso FIDUBOGOTÁ S.A. – PROYECTO CONSTRUCCIÓN VIVIENDA NUEVA, constituyen invitaciones a los interesados a que presenten su oferta, de tal manera que el Comité Directivo no se obliga a adjudicar el proceso, ni a concluirlo mediante la celebración de un contrato y puede dar por terminado el proceso en cualquier momento sin aceptar ninguna oferta.</w:t>
      </w:r>
    </w:p>
    <w:p w14:paraId="1E4BF26B" w14:textId="61493A94" w:rsidR="00696527" w:rsidRDefault="00696527">
      <w:pPr>
        <w:pBdr>
          <w:top w:val="nil"/>
          <w:left w:val="nil"/>
          <w:bottom w:val="nil"/>
          <w:right w:val="nil"/>
          <w:between w:val="nil"/>
        </w:pBdr>
        <w:spacing w:before="8"/>
        <w:rPr>
          <w:color w:val="000000"/>
        </w:rPr>
      </w:pPr>
    </w:p>
    <w:p w14:paraId="51592944" w14:textId="77777777" w:rsidR="00313838" w:rsidRDefault="00313838">
      <w:pPr>
        <w:pBdr>
          <w:top w:val="nil"/>
          <w:left w:val="nil"/>
          <w:bottom w:val="nil"/>
          <w:right w:val="nil"/>
          <w:between w:val="nil"/>
        </w:pBdr>
        <w:spacing w:before="8"/>
        <w:rPr>
          <w:color w:val="000000"/>
        </w:rPr>
      </w:pPr>
    </w:p>
    <w:p w14:paraId="48E47443" w14:textId="77777777" w:rsidR="00B138C2" w:rsidRPr="00A938AC"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A938AC">
        <w:rPr>
          <w:b/>
          <w:bCs/>
          <w:sz w:val="24"/>
          <w:szCs w:val="24"/>
        </w:rPr>
        <w:t>PUBLICIDAD DEL PROCESO</w:t>
      </w:r>
    </w:p>
    <w:p w14:paraId="7F4D00E8" w14:textId="77777777" w:rsidR="00B138C2" w:rsidRPr="00A938AC" w:rsidRDefault="00B138C2"/>
    <w:p w14:paraId="4828CAED" w14:textId="648F21CB" w:rsidR="00B138C2" w:rsidRDefault="00282759">
      <w:pPr>
        <w:jc w:val="both"/>
      </w:pPr>
      <w:r w:rsidRPr="00A938AC">
        <w:t>Con el fin de garantizar el cumplimiento de los principios rectores del Manual Operativo, Contable y de Contratación Derivada, descritos en el numeral 4.2.2 especialmente el de publicidad, igualdad y selección objetiva, t</w:t>
      </w:r>
      <w:r w:rsidR="00436610" w:rsidRPr="00A938AC">
        <w:t xml:space="preserve">odos los documentos y estudios del </w:t>
      </w:r>
      <w:r w:rsidRPr="00A938AC">
        <w:t xml:space="preserve">proceso </w:t>
      </w:r>
      <w:r w:rsidR="00436610" w:rsidRPr="00A938AC">
        <w:t xml:space="preserve">y aquellos resultantes de la convocatoria </w:t>
      </w:r>
      <w:r w:rsidRPr="00A938AC">
        <w:t xml:space="preserve">simplificada, </w:t>
      </w:r>
      <w:r w:rsidR="00436610" w:rsidRPr="00A938AC">
        <w:t xml:space="preserve">serán publicados en la página </w:t>
      </w:r>
      <w:hyperlink r:id="rId24">
        <w:r w:rsidR="00436610" w:rsidRPr="00A938AC">
          <w:rPr>
            <w:u w:val="single"/>
          </w:rPr>
          <w:t>www.cajaviviendapopular.gov.co</w:t>
        </w:r>
      </w:hyperlink>
      <w:hyperlink r:id="rId25">
        <w:r w:rsidR="00436610" w:rsidRPr="00A938AC">
          <w:t xml:space="preserve"> </w:t>
        </w:r>
      </w:hyperlink>
      <w:r w:rsidR="00436610" w:rsidRPr="00A938AC">
        <w:t xml:space="preserve"> y a través de la página web de la entidad FIDUCIARIA BOGOTÁ S.A., vocera y administradora del FIDEICOMISO FIDUBOGOTÁ S.A.- PROYECTO CONSTRUCCIÓN VIVIENDA NUEVA y </w:t>
      </w:r>
      <w:hyperlink r:id="rId26">
        <w:r w:rsidR="00436610" w:rsidRPr="00A938AC">
          <w:rPr>
            <w:u w:val="single"/>
          </w:rPr>
          <w:t>www.fidubogota.com</w:t>
        </w:r>
      </w:hyperlink>
      <w:r w:rsidR="00436610" w:rsidRPr="00A938AC">
        <w:t>, y estarán a disposición  de cualquier interesado.</w:t>
      </w:r>
    </w:p>
    <w:p w14:paraId="2714D0B4" w14:textId="6490E5F3" w:rsidR="00B138C2" w:rsidRDefault="00B138C2"/>
    <w:p w14:paraId="25D289B9" w14:textId="77777777" w:rsidR="00313838" w:rsidRDefault="00313838"/>
    <w:p w14:paraId="64974D59" w14:textId="77777777" w:rsidR="00B138C2" w:rsidRPr="00A938AC"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A938AC">
        <w:rPr>
          <w:b/>
          <w:bCs/>
          <w:sz w:val="24"/>
          <w:szCs w:val="24"/>
        </w:rPr>
        <w:lastRenderedPageBreak/>
        <w:t>MODIFICACIONES A LOS TÉRMINOS DE REFERENCIA</w:t>
      </w:r>
    </w:p>
    <w:p w14:paraId="1B7F45DF" w14:textId="77777777" w:rsidR="00B138C2" w:rsidRPr="00A938AC" w:rsidRDefault="00B138C2"/>
    <w:p w14:paraId="7CA83D1F" w14:textId="77777777" w:rsidR="00B138C2" w:rsidRPr="00A938AC" w:rsidRDefault="00436610">
      <w:pPr>
        <w:jc w:val="both"/>
      </w:pPr>
      <w:r w:rsidRPr="00A938AC">
        <w:t>Sólo mediante ADENDAS podrá modificarse el contenido de los términos de referencia o sus anexos.</w:t>
      </w:r>
    </w:p>
    <w:p w14:paraId="5D3DC88B" w14:textId="77777777" w:rsidR="00B138C2" w:rsidRPr="00A938AC" w:rsidRDefault="00B138C2"/>
    <w:p w14:paraId="2643671F" w14:textId="3352E968" w:rsidR="00B138C2" w:rsidRPr="00A938AC" w:rsidRDefault="00436610">
      <w:pPr>
        <w:jc w:val="both"/>
      </w:pPr>
      <w:r w:rsidRPr="00A938AC">
        <w:rPr>
          <w:b/>
        </w:rPr>
        <w:t xml:space="preserve">Nota 1: </w:t>
      </w:r>
      <w:r w:rsidRPr="00A938AC">
        <w:t xml:space="preserve">En caso de modificación de los términos de referencia, a través de adendas, se entenderá que también modifica los anexos y apartes de los términos de referencia que le sean contrarios. Lo anterior, en virtud del principio de interpretación sistemática. A modo de ejemplo: si a través de adenda se modifica una condición exigida en los términos de referencia, y esta condición también se encuentra establecida en los anexos </w:t>
      </w:r>
      <w:r w:rsidR="00A938AC" w:rsidRPr="00A938AC">
        <w:t>de este</w:t>
      </w:r>
      <w:r w:rsidRPr="00A938AC">
        <w:t>, se entenderá que dicha condición en el anexo de los términos se modificó en el mismo sentido y finalidad de la adenda.</w:t>
      </w:r>
    </w:p>
    <w:p w14:paraId="2D377BE8" w14:textId="0186941C" w:rsidR="00B138C2" w:rsidRDefault="00436610">
      <w:pPr>
        <w:jc w:val="both"/>
      </w:pPr>
      <w:r w:rsidRPr="00A938AC">
        <w:rPr>
          <w:b/>
        </w:rPr>
        <w:t xml:space="preserve">Nota 2: </w:t>
      </w:r>
      <w:r w:rsidRPr="00A938AC">
        <w:t>Las adendas se publicarán hasta máximo un día antes de la fecha de cierre. A excepción de las modificaciones al cronograma, las cuales se pueden expedir hasta un día antes de la adjudicación del proceso.</w:t>
      </w:r>
    </w:p>
    <w:p w14:paraId="05247F63" w14:textId="77777777" w:rsidR="00332F37" w:rsidRDefault="00332F37"/>
    <w:p w14:paraId="1E7B0DF7" w14:textId="77777777" w:rsidR="00B138C2" w:rsidRPr="001A259A"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1A259A">
        <w:rPr>
          <w:b/>
          <w:bCs/>
          <w:sz w:val="24"/>
          <w:szCs w:val="24"/>
        </w:rPr>
        <w:t>QUIENES PUEDEN SER PROPONENTES</w:t>
      </w:r>
    </w:p>
    <w:p w14:paraId="71D375AC" w14:textId="77777777" w:rsidR="00B138C2" w:rsidRPr="001A259A" w:rsidRDefault="00B138C2"/>
    <w:p w14:paraId="5856497C" w14:textId="49D8636C" w:rsidR="00B138C2" w:rsidRPr="001A259A" w:rsidRDefault="00436610">
      <w:r w:rsidRPr="001A259A">
        <w:t>Podrán participar en el presente proceso de selección y presentar Propuesta los siguientes:</w:t>
      </w:r>
    </w:p>
    <w:p w14:paraId="276C934F" w14:textId="77777777" w:rsidR="00B138C2" w:rsidRPr="001A259A" w:rsidRDefault="00436610" w:rsidP="00872563">
      <w:pPr>
        <w:numPr>
          <w:ilvl w:val="1"/>
          <w:numId w:val="5"/>
        </w:numPr>
        <w:pBdr>
          <w:top w:val="nil"/>
          <w:left w:val="nil"/>
          <w:bottom w:val="nil"/>
          <w:right w:val="nil"/>
          <w:between w:val="nil"/>
        </w:pBdr>
        <w:ind w:left="709" w:hanging="283"/>
        <w:jc w:val="both"/>
      </w:pPr>
      <w:r w:rsidRPr="001A259A">
        <w:rPr>
          <w:color w:val="000000"/>
        </w:rPr>
        <w:t>Personas naturales.</w:t>
      </w:r>
    </w:p>
    <w:p w14:paraId="0B5C10CD" w14:textId="18EE9C8B" w:rsidR="00B138C2" w:rsidRPr="001A259A" w:rsidRDefault="00436610" w:rsidP="00872563">
      <w:pPr>
        <w:numPr>
          <w:ilvl w:val="1"/>
          <w:numId w:val="5"/>
        </w:numPr>
        <w:pBdr>
          <w:top w:val="nil"/>
          <w:left w:val="nil"/>
          <w:bottom w:val="nil"/>
          <w:right w:val="nil"/>
          <w:between w:val="nil"/>
        </w:pBdr>
        <w:spacing w:before="2" w:line="242" w:lineRule="auto"/>
        <w:ind w:left="709" w:right="207" w:hanging="283"/>
        <w:jc w:val="both"/>
      </w:pPr>
      <w:r w:rsidRPr="001A259A">
        <w:rPr>
          <w:color w:val="000000"/>
        </w:rPr>
        <w:t>Las personas juríd</w:t>
      </w:r>
      <w:r w:rsidR="00FB14A0" w:rsidRPr="001A259A">
        <w:rPr>
          <w:color w:val="000000"/>
        </w:rPr>
        <w:t>icas nacionales con mínimo tres (3</w:t>
      </w:r>
      <w:r w:rsidRPr="001A259A">
        <w:rPr>
          <w:color w:val="000000"/>
        </w:rPr>
        <w:t>) años de existencia (Constituida y registrada ante la Cámara de Comercio) a la fecha de presentación de la propuesta.</w:t>
      </w:r>
    </w:p>
    <w:p w14:paraId="65FD31F2" w14:textId="77777777" w:rsidR="00B138C2" w:rsidRPr="001A259A" w:rsidRDefault="00436610" w:rsidP="00872563">
      <w:pPr>
        <w:numPr>
          <w:ilvl w:val="1"/>
          <w:numId w:val="5"/>
        </w:numPr>
        <w:pBdr>
          <w:top w:val="nil"/>
          <w:left w:val="nil"/>
          <w:bottom w:val="nil"/>
          <w:right w:val="nil"/>
          <w:between w:val="nil"/>
        </w:pBdr>
        <w:spacing w:before="1" w:line="237" w:lineRule="auto"/>
        <w:ind w:left="709" w:right="208" w:hanging="283"/>
        <w:jc w:val="both"/>
      </w:pPr>
      <w:r w:rsidRPr="001A259A">
        <w:rPr>
          <w:color w:val="000000"/>
        </w:rPr>
        <w:t>Persona jurídica extranjera con sucursal en Colombia: Podrán participar en este proceso las sociedades extrajeras con sucursal con domicilio en el territorio nacional, con mínimo cinco (5) años de existencia (Constituida y registrada ante la Cámara de Comercio) a la fecha de presentación de la propuesta.</w:t>
      </w:r>
    </w:p>
    <w:p w14:paraId="3D71EC37" w14:textId="77777777" w:rsidR="00B138C2" w:rsidRPr="001A259A" w:rsidRDefault="00436610" w:rsidP="00872563">
      <w:pPr>
        <w:numPr>
          <w:ilvl w:val="1"/>
          <w:numId w:val="5"/>
        </w:numPr>
        <w:pBdr>
          <w:top w:val="nil"/>
          <w:left w:val="nil"/>
          <w:bottom w:val="nil"/>
          <w:right w:val="nil"/>
          <w:between w:val="nil"/>
        </w:pBdr>
        <w:spacing w:before="2"/>
        <w:ind w:left="709" w:hanging="283"/>
        <w:jc w:val="both"/>
      </w:pPr>
      <w:r w:rsidRPr="001A259A">
        <w:rPr>
          <w:color w:val="000000"/>
        </w:rPr>
        <w:t>Consorcios o uniones temporales.</w:t>
      </w:r>
    </w:p>
    <w:p w14:paraId="567FCD4D" w14:textId="77777777" w:rsidR="00B138C2" w:rsidRPr="001A259A" w:rsidRDefault="00B138C2">
      <w:pPr>
        <w:spacing w:before="2"/>
      </w:pPr>
    </w:p>
    <w:p w14:paraId="7FF3DC35" w14:textId="77777777" w:rsidR="00B138C2" w:rsidRDefault="00436610">
      <w:pPr>
        <w:spacing w:before="2"/>
      </w:pPr>
      <w:r w:rsidRPr="001A259A">
        <w:t>Las Estructuras Plurales, deben informar en su respectiva propuesta bajo qué tipo de modalidad de Estructura Plural se presenta dicha Propuesta.</w:t>
      </w:r>
    </w:p>
    <w:p w14:paraId="63559F00" w14:textId="66C1B244" w:rsidR="008F6F6B" w:rsidRDefault="008F6F6B">
      <w:pPr>
        <w:pBdr>
          <w:top w:val="nil"/>
          <w:left w:val="nil"/>
          <w:bottom w:val="nil"/>
          <w:right w:val="nil"/>
          <w:between w:val="nil"/>
        </w:pBdr>
        <w:jc w:val="both"/>
        <w:rPr>
          <w:rFonts w:ascii="Arial Narrow" w:eastAsia="Arial Narrow" w:hAnsi="Arial Narrow" w:cs="Arial Narrow"/>
          <w:color w:val="000000"/>
        </w:rPr>
      </w:pPr>
    </w:p>
    <w:p w14:paraId="2B5BE977" w14:textId="7D5B1F1E" w:rsidR="00B660F1" w:rsidRPr="00FB14A0" w:rsidRDefault="00436610" w:rsidP="00872563">
      <w:pPr>
        <w:pStyle w:val="Prrafodelista"/>
        <w:numPr>
          <w:ilvl w:val="0"/>
          <w:numId w:val="28"/>
        </w:numPr>
        <w:pBdr>
          <w:top w:val="nil"/>
          <w:left w:val="nil"/>
          <w:bottom w:val="nil"/>
          <w:right w:val="nil"/>
          <w:between w:val="nil"/>
        </w:pBdr>
        <w:ind w:left="567"/>
        <w:jc w:val="center"/>
        <w:rPr>
          <w:b/>
          <w:bCs/>
          <w:sz w:val="24"/>
          <w:szCs w:val="24"/>
        </w:rPr>
      </w:pPr>
      <w:r w:rsidRPr="00FB14A0">
        <w:rPr>
          <w:b/>
          <w:bCs/>
          <w:sz w:val="24"/>
          <w:szCs w:val="24"/>
        </w:rPr>
        <w:t>ETAPAS DEL PROCESO</w:t>
      </w:r>
    </w:p>
    <w:p w14:paraId="2BC5BAD6" w14:textId="77777777" w:rsidR="00313838" w:rsidRPr="00FB14A0" w:rsidRDefault="00313838" w:rsidP="00313838">
      <w:pPr>
        <w:pBdr>
          <w:top w:val="nil"/>
          <w:left w:val="nil"/>
          <w:bottom w:val="nil"/>
          <w:right w:val="nil"/>
          <w:between w:val="nil"/>
        </w:pBdr>
        <w:rPr>
          <w:b/>
          <w:bCs/>
          <w:sz w:val="24"/>
          <w:szCs w:val="24"/>
        </w:rPr>
      </w:pPr>
    </w:p>
    <w:p w14:paraId="110EAACD" w14:textId="4874D236" w:rsidR="00B138C2" w:rsidRPr="00FB14A0" w:rsidRDefault="00436610" w:rsidP="00872563">
      <w:pPr>
        <w:pStyle w:val="Prrafodelista"/>
        <w:numPr>
          <w:ilvl w:val="1"/>
          <w:numId w:val="28"/>
        </w:numPr>
        <w:pBdr>
          <w:top w:val="nil"/>
          <w:left w:val="nil"/>
          <w:bottom w:val="nil"/>
          <w:right w:val="nil"/>
          <w:between w:val="nil"/>
        </w:pBdr>
        <w:jc w:val="left"/>
        <w:rPr>
          <w:b/>
          <w:bCs/>
          <w:sz w:val="24"/>
          <w:szCs w:val="24"/>
        </w:rPr>
      </w:pPr>
      <w:r w:rsidRPr="00FB14A0">
        <w:rPr>
          <w:b/>
          <w:bCs/>
          <w:sz w:val="24"/>
          <w:szCs w:val="24"/>
        </w:rPr>
        <w:t>CRONOGRAMA DEL PROCESO</w:t>
      </w:r>
    </w:p>
    <w:tbl>
      <w:tblPr>
        <w:tblStyle w:val="a0"/>
        <w:tblW w:w="10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9"/>
        <w:gridCol w:w="1701"/>
        <w:gridCol w:w="5678"/>
      </w:tblGrid>
      <w:tr w:rsidR="00B138C2" w:rsidRPr="00FB14A0" w14:paraId="4B90DC5D" w14:textId="77777777" w:rsidTr="00313838">
        <w:trPr>
          <w:trHeight w:val="228"/>
          <w:jc w:val="center"/>
        </w:trPr>
        <w:tc>
          <w:tcPr>
            <w:tcW w:w="2969" w:type="dxa"/>
            <w:shd w:val="clear" w:color="auto" w:fill="B8CCE4"/>
            <w:vAlign w:val="center"/>
          </w:tcPr>
          <w:p w14:paraId="78AB02C9" w14:textId="77777777" w:rsidR="00B138C2" w:rsidRPr="007E317D" w:rsidRDefault="00436610">
            <w:pPr>
              <w:pBdr>
                <w:top w:val="nil"/>
                <w:left w:val="nil"/>
                <w:bottom w:val="nil"/>
                <w:right w:val="nil"/>
                <w:between w:val="nil"/>
              </w:pBdr>
              <w:spacing w:before="3" w:line="246" w:lineRule="auto"/>
              <w:ind w:left="82"/>
              <w:jc w:val="center"/>
              <w:rPr>
                <w:b/>
                <w:color w:val="000000" w:themeColor="text1"/>
              </w:rPr>
            </w:pPr>
            <w:r w:rsidRPr="007E317D">
              <w:rPr>
                <w:b/>
                <w:color w:val="000000" w:themeColor="text1"/>
              </w:rPr>
              <w:t>ACTIVIDAD</w:t>
            </w:r>
          </w:p>
        </w:tc>
        <w:tc>
          <w:tcPr>
            <w:tcW w:w="1701" w:type="dxa"/>
            <w:shd w:val="clear" w:color="auto" w:fill="B8CCE4"/>
            <w:vAlign w:val="center"/>
          </w:tcPr>
          <w:p w14:paraId="5396C571" w14:textId="77777777" w:rsidR="00B138C2" w:rsidRPr="007E317D" w:rsidRDefault="00436610">
            <w:pPr>
              <w:pBdr>
                <w:top w:val="nil"/>
                <w:left w:val="nil"/>
                <w:bottom w:val="nil"/>
                <w:right w:val="nil"/>
                <w:between w:val="nil"/>
              </w:pBdr>
              <w:spacing w:before="3" w:line="246" w:lineRule="auto"/>
              <w:ind w:left="81"/>
              <w:jc w:val="center"/>
              <w:rPr>
                <w:b/>
                <w:color w:val="000000" w:themeColor="text1"/>
              </w:rPr>
            </w:pPr>
            <w:r w:rsidRPr="007E317D">
              <w:rPr>
                <w:b/>
                <w:color w:val="000000" w:themeColor="text1"/>
              </w:rPr>
              <w:t>FECHA</w:t>
            </w:r>
          </w:p>
        </w:tc>
        <w:tc>
          <w:tcPr>
            <w:tcW w:w="5678" w:type="dxa"/>
            <w:shd w:val="clear" w:color="auto" w:fill="B8CCE4"/>
            <w:vAlign w:val="center"/>
          </w:tcPr>
          <w:p w14:paraId="5A215398" w14:textId="77777777" w:rsidR="00B138C2" w:rsidRPr="00FB14A0" w:rsidRDefault="00436610">
            <w:pPr>
              <w:pBdr>
                <w:top w:val="nil"/>
                <w:left w:val="nil"/>
                <w:bottom w:val="nil"/>
                <w:right w:val="nil"/>
                <w:between w:val="nil"/>
              </w:pBdr>
              <w:spacing w:before="3" w:line="246" w:lineRule="auto"/>
              <w:ind w:left="82"/>
              <w:jc w:val="center"/>
              <w:rPr>
                <w:b/>
                <w:color w:val="000000"/>
              </w:rPr>
            </w:pPr>
            <w:r w:rsidRPr="00FB14A0">
              <w:rPr>
                <w:b/>
                <w:color w:val="000000"/>
              </w:rPr>
              <w:t>LUGAR</w:t>
            </w:r>
          </w:p>
        </w:tc>
      </w:tr>
      <w:tr w:rsidR="00B138C2" w:rsidRPr="00FB14A0" w14:paraId="7FF5BE7F" w14:textId="77777777" w:rsidTr="00EA7D40">
        <w:trPr>
          <w:trHeight w:val="628"/>
          <w:jc w:val="center"/>
        </w:trPr>
        <w:tc>
          <w:tcPr>
            <w:tcW w:w="2969" w:type="dxa"/>
            <w:vAlign w:val="center"/>
          </w:tcPr>
          <w:p w14:paraId="2877E947" w14:textId="5D3B6BE9" w:rsidR="00B138C2" w:rsidRPr="007E317D" w:rsidRDefault="00436610" w:rsidP="00313838">
            <w:pPr>
              <w:pBdr>
                <w:top w:val="nil"/>
                <w:left w:val="nil"/>
                <w:bottom w:val="nil"/>
                <w:right w:val="nil"/>
                <w:between w:val="nil"/>
              </w:pBdr>
              <w:tabs>
                <w:tab w:val="left" w:pos="2378"/>
              </w:tabs>
              <w:spacing w:before="4"/>
              <w:ind w:left="82" w:right="47"/>
              <w:rPr>
                <w:color w:val="000000" w:themeColor="text1"/>
                <w:sz w:val="20"/>
                <w:szCs w:val="20"/>
              </w:rPr>
            </w:pPr>
            <w:r w:rsidRPr="007E317D">
              <w:rPr>
                <w:color w:val="000000" w:themeColor="text1"/>
                <w:sz w:val="20"/>
                <w:szCs w:val="20"/>
              </w:rPr>
              <w:t>Publicación de términos de referencia y sus anexos</w:t>
            </w:r>
          </w:p>
        </w:tc>
        <w:tc>
          <w:tcPr>
            <w:tcW w:w="1701" w:type="dxa"/>
            <w:vAlign w:val="center"/>
          </w:tcPr>
          <w:p w14:paraId="1B3D18BE" w14:textId="06C5EED1" w:rsidR="00B138C2" w:rsidRPr="007E317D" w:rsidRDefault="001A259A" w:rsidP="00313838">
            <w:pPr>
              <w:pBdr>
                <w:top w:val="nil"/>
                <w:left w:val="nil"/>
                <w:bottom w:val="nil"/>
                <w:right w:val="nil"/>
                <w:between w:val="nil"/>
              </w:pBdr>
              <w:jc w:val="center"/>
              <w:rPr>
                <w:b/>
                <w:bCs/>
                <w:color w:val="000000" w:themeColor="text1"/>
              </w:rPr>
            </w:pPr>
            <w:r>
              <w:rPr>
                <w:b/>
                <w:bCs/>
                <w:color w:val="000000" w:themeColor="text1"/>
              </w:rPr>
              <w:t>14</w:t>
            </w:r>
            <w:r w:rsidR="00D730FE" w:rsidRPr="007E317D">
              <w:rPr>
                <w:b/>
                <w:bCs/>
                <w:color w:val="000000" w:themeColor="text1"/>
              </w:rPr>
              <w:t xml:space="preserve"> / </w:t>
            </w:r>
            <w:r w:rsidR="00FB14A0" w:rsidRPr="007E317D">
              <w:rPr>
                <w:b/>
                <w:bCs/>
                <w:color w:val="000000" w:themeColor="text1"/>
              </w:rPr>
              <w:t>03</w:t>
            </w:r>
            <w:r w:rsidR="00D730FE" w:rsidRPr="007E317D">
              <w:rPr>
                <w:b/>
                <w:bCs/>
                <w:color w:val="000000" w:themeColor="text1"/>
              </w:rPr>
              <w:t xml:space="preserve"> / 202</w:t>
            </w:r>
            <w:r w:rsidR="00840D64" w:rsidRPr="007E317D">
              <w:rPr>
                <w:b/>
                <w:bCs/>
                <w:color w:val="000000" w:themeColor="text1"/>
              </w:rPr>
              <w:t>2</w:t>
            </w:r>
          </w:p>
        </w:tc>
        <w:tc>
          <w:tcPr>
            <w:tcW w:w="5678" w:type="dxa"/>
            <w:vAlign w:val="center"/>
          </w:tcPr>
          <w:p w14:paraId="11EB0399" w14:textId="77777777" w:rsidR="00B138C2" w:rsidRPr="00645CC9" w:rsidRDefault="00C6699D" w:rsidP="00313838">
            <w:pPr>
              <w:pBdr>
                <w:top w:val="nil"/>
                <w:left w:val="nil"/>
                <w:bottom w:val="nil"/>
                <w:right w:val="nil"/>
                <w:between w:val="nil"/>
              </w:pBdr>
              <w:spacing w:before="1"/>
              <w:ind w:right="50"/>
              <w:jc w:val="both"/>
              <w:rPr>
                <w:color w:val="000000"/>
                <w:sz w:val="20"/>
                <w:szCs w:val="20"/>
              </w:rPr>
            </w:pPr>
            <w:hyperlink r:id="rId27">
              <w:r w:rsidR="00436610" w:rsidRPr="00645CC9">
                <w:rPr>
                  <w:color w:val="0000FF"/>
                  <w:sz w:val="20"/>
                  <w:szCs w:val="20"/>
                  <w:u w:val="single"/>
                </w:rPr>
                <w:t xml:space="preserve">www.fidubogota.com </w:t>
              </w:r>
            </w:hyperlink>
            <w:r w:rsidR="00436610" w:rsidRPr="00645CC9">
              <w:rPr>
                <w:color w:val="000000"/>
                <w:sz w:val="20"/>
                <w:szCs w:val="20"/>
              </w:rPr>
              <w:t xml:space="preserve">en el </w:t>
            </w:r>
            <w:proofErr w:type="gramStart"/>
            <w:r w:rsidR="00436610" w:rsidRPr="00645CC9">
              <w:rPr>
                <w:color w:val="000000"/>
                <w:sz w:val="20"/>
                <w:szCs w:val="20"/>
              </w:rPr>
              <w:t>link</w:t>
            </w:r>
            <w:proofErr w:type="gramEnd"/>
            <w:r w:rsidR="00436610" w:rsidRPr="00645CC9">
              <w:rPr>
                <w:color w:val="000000"/>
                <w:sz w:val="20"/>
                <w:szCs w:val="20"/>
              </w:rPr>
              <w:t xml:space="preserve"> correspondiente a las convocatorias de Caja de Vivienda Popular y en la página </w:t>
            </w:r>
            <w:hyperlink r:id="rId28">
              <w:r w:rsidR="00436610" w:rsidRPr="00645CC9">
                <w:rPr>
                  <w:color w:val="0000FF"/>
                  <w:sz w:val="20"/>
                  <w:szCs w:val="20"/>
                  <w:u w:val="single"/>
                </w:rPr>
                <w:t>www.cajaviviendapopular.gov.co</w:t>
              </w:r>
            </w:hyperlink>
            <w:r w:rsidR="00436610" w:rsidRPr="00645CC9">
              <w:rPr>
                <w:color w:val="000000"/>
                <w:sz w:val="20"/>
                <w:szCs w:val="20"/>
              </w:rPr>
              <w:t xml:space="preserve"> link Convocatorias para Construcción Vivienda Nueva.</w:t>
            </w:r>
          </w:p>
        </w:tc>
      </w:tr>
      <w:tr w:rsidR="00B138C2" w:rsidRPr="00FB14A0" w14:paraId="2065F5AE" w14:textId="77777777" w:rsidTr="00EA7D40">
        <w:trPr>
          <w:trHeight w:val="388"/>
          <w:jc w:val="center"/>
        </w:trPr>
        <w:tc>
          <w:tcPr>
            <w:tcW w:w="2969" w:type="dxa"/>
            <w:vAlign w:val="center"/>
          </w:tcPr>
          <w:p w14:paraId="119A1E01" w14:textId="7D39CF8C" w:rsidR="00B138C2" w:rsidRPr="007E317D" w:rsidRDefault="00436610" w:rsidP="00313838">
            <w:pPr>
              <w:pBdr>
                <w:top w:val="nil"/>
                <w:left w:val="nil"/>
                <w:bottom w:val="nil"/>
                <w:right w:val="nil"/>
                <w:between w:val="nil"/>
              </w:pBdr>
              <w:spacing w:before="4"/>
              <w:ind w:left="82"/>
              <w:rPr>
                <w:color w:val="000000" w:themeColor="text1"/>
                <w:sz w:val="20"/>
                <w:szCs w:val="20"/>
              </w:rPr>
            </w:pPr>
            <w:r w:rsidRPr="007E317D">
              <w:rPr>
                <w:color w:val="000000" w:themeColor="text1"/>
                <w:sz w:val="20"/>
                <w:szCs w:val="20"/>
              </w:rPr>
              <w:t>Límite de Recepción de observaciones a los términos de referencia</w:t>
            </w:r>
          </w:p>
        </w:tc>
        <w:tc>
          <w:tcPr>
            <w:tcW w:w="1701" w:type="dxa"/>
            <w:vAlign w:val="center"/>
          </w:tcPr>
          <w:p w14:paraId="607DB63F" w14:textId="767A084D" w:rsidR="00B138C2" w:rsidRPr="007E317D" w:rsidRDefault="001A259A" w:rsidP="00313838">
            <w:pPr>
              <w:pBdr>
                <w:top w:val="nil"/>
                <w:left w:val="nil"/>
                <w:bottom w:val="nil"/>
                <w:right w:val="nil"/>
                <w:between w:val="nil"/>
              </w:pBdr>
              <w:ind w:left="81"/>
              <w:jc w:val="center"/>
              <w:rPr>
                <w:b/>
                <w:bCs/>
                <w:color w:val="000000" w:themeColor="text1"/>
              </w:rPr>
            </w:pPr>
            <w:r>
              <w:rPr>
                <w:b/>
                <w:bCs/>
                <w:color w:val="000000" w:themeColor="text1"/>
              </w:rPr>
              <w:t>22</w:t>
            </w:r>
            <w:r w:rsidR="00D730FE" w:rsidRPr="007E317D">
              <w:rPr>
                <w:b/>
                <w:bCs/>
                <w:color w:val="000000" w:themeColor="text1"/>
              </w:rPr>
              <w:t xml:space="preserve"> / </w:t>
            </w:r>
            <w:r w:rsidR="00FB14A0" w:rsidRPr="007E317D">
              <w:rPr>
                <w:b/>
                <w:bCs/>
                <w:color w:val="000000" w:themeColor="text1"/>
              </w:rPr>
              <w:t>03</w:t>
            </w:r>
            <w:r w:rsidR="00D730FE" w:rsidRPr="007E317D">
              <w:rPr>
                <w:b/>
                <w:bCs/>
                <w:color w:val="000000" w:themeColor="text1"/>
              </w:rPr>
              <w:t xml:space="preserve"> / 202</w:t>
            </w:r>
            <w:r w:rsidR="00840D64" w:rsidRPr="007E317D">
              <w:rPr>
                <w:b/>
                <w:bCs/>
                <w:color w:val="000000" w:themeColor="text1"/>
              </w:rPr>
              <w:t>2</w:t>
            </w:r>
          </w:p>
        </w:tc>
        <w:tc>
          <w:tcPr>
            <w:tcW w:w="5678" w:type="dxa"/>
            <w:vAlign w:val="center"/>
          </w:tcPr>
          <w:p w14:paraId="51C57D55" w14:textId="2820D1B1" w:rsidR="00B138C2" w:rsidRPr="00645CC9" w:rsidRDefault="00436610" w:rsidP="00313838">
            <w:pPr>
              <w:pBdr>
                <w:top w:val="nil"/>
                <w:left w:val="nil"/>
                <w:bottom w:val="nil"/>
                <w:right w:val="nil"/>
                <w:between w:val="nil"/>
              </w:pBdr>
              <w:spacing w:before="3"/>
              <w:ind w:left="1"/>
              <w:rPr>
                <w:color w:val="000000"/>
                <w:sz w:val="20"/>
                <w:szCs w:val="20"/>
              </w:rPr>
            </w:pPr>
            <w:r w:rsidRPr="00645CC9">
              <w:rPr>
                <w:color w:val="000000"/>
                <w:sz w:val="20"/>
                <w:szCs w:val="20"/>
              </w:rPr>
              <w:t xml:space="preserve">Dichas observaciones y/o aclaraciones se recibirán al correo: </w:t>
            </w:r>
            <w:hyperlink r:id="rId29" w:history="1">
              <w:r w:rsidR="00C36E4C" w:rsidRPr="00645CC9">
                <w:rPr>
                  <w:rStyle w:val="Hipervnculo"/>
                  <w:sz w:val="20"/>
                  <w:szCs w:val="20"/>
                </w:rPr>
                <w:t>spedrazac@cajaviviendapopular.gov.co</w:t>
              </w:r>
            </w:hyperlink>
          </w:p>
        </w:tc>
      </w:tr>
      <w:tr w:rsidR="00B138C2" w:rsidRPr="00FB14A0" w14:paraId="384C777A" w14:textId="77777777" w:rsidTr="00EA7D40">
        <w:trPr>
          <w:trHeight w:val="37"/>
          <w:jc w:val="center"/>
        </w:trPr>
        <w:tc>
          <w:tcPr>
            <w:tcW w:w="2969" w:type="dxa"/>
            <w:vAlign w:val="center"/>
          </w:tcPr>
          <w:p w14:paraId="028ED8D9" w14:textId="4DF5287A" w:rsidR="00B138C2" w:rsidRPr="007E317D" w:rsidRDefault="00436610" w:rsidP="00313838">
            <w:pPr>
              <w:pBdr>
                <w:top w:val="nil"/>
                <w:left w:val="nil"/>
                <w:bottom w:val="nil"/>
                <w:right w:val="nil"/>
                <w:between w:val="nil"/>
              </w:pBdr>
              <w:ind w:left="82" w:right="27"/>
              <w:rPr>
                <w:color w:val="000000" w:themeColor="text1"/>
                <w:sz w:val="20"/>
                <w:szCs w:val="20"/>
              </w:rPr>
            </w:pPr>
            <w:r w:rsidRPr="007E317D">
              <w:rPr>
                <w:color w:val="000000" w:themeColor="text1"/>
                <w:sz w:val="20"/>
                <w:szCs w:val="20"/>
              </w:rPr>
              <w:t>Respuesta observaciones a los términos de referencia y publicación de adendas</w:t>
            </w:r>
          </w:p>
        </w:tc>
        <w:tc>
          <w:tcPr>
            <w:tcW w:w="1701" w:type="dxa"/>
            <w:vAlign w:val="center"/>
          </w:tcPr>
          <w:p w14:paraId="3D21BEFF" w14:textId="2C96C114" w:rsidR="00B138C2" w:rsidRPr="007E317D" w:rsidRDefault="001A259A" w:rsidP="00313838">
            <w:pPr>
              <w:pBdr>
                <w:top w:val="nil"/>
                <w:left w:val="nil"/>
                <w:bottom w:val="nil"/>
                <w:right w:val="nil"/>
                <w:between w:val="nil"/>
              </w:pBdr>
              <w:ind w:left="81" w:right="-5"/>
              <w:jc w:val="center"/>
              <w:rPr>
                <w:b/>
                <w:bCs/>
                <w:color w:val="000000" w:themeColor="text1"/>
              </w:rPr>
            </w:pPr>
            <w:r>
              <w:rPr>
                <w:b/>
                <w:bCs/>
                <w:color w:val="000000" w:themeColor="text1"/>
              </w:rPr>
              <w:t>2</w:t>
            </w:r>
            <w:r w:rsidR="00FB14A0" w:rsidRPr="007E317D">
              <w:rPr>
                <w:b/>
                <w:bCs/>
                <w:color w:val="000000" w:themeColor="text1"/>
              </w:rPr>
              <w:t>5</w:t>
            </w:r>
            <w:r w:rsidR="00D730FE" w:rsidRPr="007E317D">
              <w:rPr>
                <w:b/>
                <w:bCs/>
                <w:color w:val="000000" w:themeColor="text1"/>
              </w:rPr>
              <w:t xml:space="preserve"> / </w:t>
            </w:r>
            <w:r w:rsidR="00FB14A0" w:rsidRPr="007E317D">
              <w:rPr>
                <w:b/>
                <w:bCs/>
                <w:color w:val="000000" w:themeColor="text1"/>
              </w:rPr>
              <w:t>03</w:t>
            </w:r>
            <w:r w:rsidR="00D730FE" w:rsidRPr="007E317D">
              <w:rPr>
                <w:b/>
                <w:bCs/>
                <w:color w:val="000000" w:themeColor="text1"/>
              </w:rPr>
              <w:t xml:space="preserve"> / 202</w:t>
            </w:r>
            <w:r w:rsidR="00840D64" w:rsidRPr="007E317D">
              <w:rPr>
                <w:b/>
                <w:bCs/>
                <w:color w:val="000000" w:themeColor="text1"/>
              </w:rPr>
              <w:t>2</w:t>
            </w:r>
          </w:p>
        </w:tc>
        <w:tc>
          <w:tcPr>
            <w:tcW w:w="5678" w:type="dxa"/>
            <w:vAlign w:val="center"/>
          </w:tcPr>
          <w:p w14:paraId="52A8FF06" w14:textId="77777777" w:rsidR="00B138C2" w:rsidRPr="00645CC9" w:rsidRDefault="00C6699D" w:rsidP="00313838">
            <w:pPr>
              <w:pBdr>
                <w:top w:val="nil"/>
                <w:left w:val="nil"/>
                <w:bottom w:val="nil"/>
                <w:right w:val="nil"/>
                <w:between w:val="nil"/>
              </w:pBdr>
              <w:spacing w:before="3"/>
              <w:ind w:right="53"/>
              <w:jc w:val="both"/>
              <w:rPr>
                <w:color w:val="000000"/>
                <w:sz w:val="20"/>
                <w:szCs w:val="20"/>
              </w:rPr>
            </w:pPr>
            <w:hyperlink r:id="rId30">
              <w:r w:rsidR="00436610" w:rsidRPr="00645CC9">
                <w:rPr>
                  <w:color w:val="0000FF"/>
                  <w:sz w:val="20"/>
                  <w:szCs w:val="20"/>
                  <w:u w:val="single"/>
                </w:rPr>
                <w:t xml:space="preserve">www.fidubogota.com </w:t>
              </w:r>
            </w:hyperlink>
            <w:r w:rsidR="00436610" w:rsidRPr="00645CC9">
              <w:rPr>
                <w:color w:val="000000"/>
                <w:sz w:val="20"/>
                <w:szCs w:val="20"/>
              </w:rPr>
              <w:t xml:space="preserve">en el </w:t>
            </w:r>
            <w:proofErr w:type="gramStart"/>
            <w:r w:rsidR="00436610" w:rsidRPr="00645CC9">
              <w:rPr>
                <w:color w:val="000000"/>
                <w:sz w:val="20"/>
                <w:szCs w:val="20"/>
              </w:rPr>
              <w:t>link</w:t>
            </w:r>
            <w:proofErr w:type="gramEnd"/>
            <w:r w:rsidR="00436610" w:rsidRPr="00645CC9">
              <w:rPr>
                <w:color w:val="000000"/>
                <w:sz w:val="20"/>
                <w:szCs w:val="20"/>
              </w:rPr>
              <w:t xml:space="preserve"> correspondiente a las convocatorias de Caja de Vivienda Popular y en la página </w:t>
            </w:r>
            <w:hyperlink r:id="rId31">
              <w:r w:rsidR="00436610" w:rsidRPr="00645CC9">
                <w:rPr>
                  <w:color w:val="0000FF"/>
                  <w:sz w:val="20"/>
                  <w:szCs w:val="20"/>
                  <w:u w:val="single"/>
                </w:rPr>
                <w:t>www.cajaviviendapopular.gov.co</w:t>
              </w:r>
            </w:hyperlink>
            <w:r w:rsidR="00436610" w:rsidRPr="00645CC9">
              <w:rPr>
                <w:color w:val="000000"/>
                <w:sz w:val="20"/>
                <w:szCs w:val="20"/>
              </w:rPr>
              <w:t xml:space="preserve"> link Convocatorias para Construcción Vivienda Nueva.</w:t>
            </w:r>
          </w:p>
        </w:tc>
      </w:tr>
      <w:tr w:rsidR="00B138C2" w:rsidRPr="00FB14A0" w14:paraId="6DEC0611" w14:textId="77777777" w:rsidTr="00EA7D40">
        <w:trPr>
          <w:trHeight w:val="37"/>
          <w:jc w:val="center"/>
        </w:trPr>
        <w:tc>
          <w:tcPr>
            <w:tcW w:w="2969" w:type="dxa"/>
            <w:vAlign w:val="center"/>
          </w:tcPr>
          <w:p w14:paraId="6890452E" w14:textId="1AB9AC69" w:rsidR="00B138C2" w:rsidRPr="007E317D" w:rsidRDefault="00436610" w:rsidP="00313838">
            <w:pPr>
              <w:pBdr>
                <w:top w:val="nil"/>
                <w:left w:val="nil"/>
                <w:bottom w:val="nil"/>
                <w:right w:val="nil"/>
                <w:between w:val="nil"/>
              </w:pBdr>
              <w:spacing w:before="20"/>
              <w:ind w:left="82" w:right="45"/>
              <w:rPr>
                <w:color w:val="000000" w:themeColor="text1"/>
                <w:sz w:val="20"/>
                <w:szCs w:val="20"/>
              </w:rPr>
            </w:pPr>
            <w:r w:rsidRPr="007E317D">
              <w:rPr>
                <w:color w:val="000000" w:themeColor="text1"/>
                <w:sz w:val="20"/>
                <w:szCs w:val="20"/>
              </w:rPr>
              <w:t xml:space="preserve">Fecha límite para presentación </w:t>
            </w:r>
            <w:r w:rsidRPr="007E317D">
              <w:rPr>
                <w:color w:val="000000" w:themeColor="text1"/>
                <w:sz w:val="20"/>
                <w:szCs w:val="20"/>
              </w:rPr>
              <w:lastRenderedPageBreak/>
              <w:t>de ofertas y cierre para la recepción de ofertas.</w:t>
            </w:r>
          </w:p>
        </w:tc>
        <w:tc>
          <w:tcPr>
            <w:tcW w:w="1701" w:type="dxa"/>
            <w:vAlign w:val="center"/>
          </w:tcPr>
          <w:p w14:paraId="0802534F" w14:textId="17B81D6C" w:rsidR="00B138C2" w:rsidRPr="007E317D" w:rsidRDefault="001A259A" w:rsidP="00313838">
            <w:pPr>
              <w:pBdr>
                <w:top w:val="nil"/>
                <w:left w:val="nil"/>
                <w:bottom w:val="nil"/>
                <w:right w:val="nil"/>
                <w:between w:val="nil"/>
              </w:pBdr>
              <w:tabs>
                <w:tab w:val="left" w:pos="1473"/>
              </w:tabs>
              <w:ind w:left="81" w:right="-5"/>
              <w:jc w:val="center"/>
              <w:rPr>
                <w:b/>
                <w:bCs/>
                <w:color w:val="000000" w:themeColor="text1"/>
              </w:rPr>
            </w:pPr>
            <w:r>
              <w:rPr>
                <w:b/>
                <w:bCs/>
                <w:color w:val="000000" w:themeColor="text1"/>
              </w:rPr>
              <w:lastRenderedPageBreak/>
              <w:t>2</w:t>
            </w:r>
            <w:r w:rsidR="00840D64" w:rsidRPr="007E317D">
              <w:rPr>
                <w:b/>
                <w:bCs/>
                <w:color w:val="000000" w:themeColor="text1"/>
              </w:rPr>
              <w:t>8</w:t>
            </w:r>
            <w:r w:rsidR="00D730FE" w:rsidRPr="007E317D">
              <w:rPr>
                <w:b/>
                <w:bCs/>
                <w:color w:val="000000" w:themeColor="text1"/>
              </w:rPr>
              <w:t xml:space="preserve"> / </w:t>
            </w:r>
            <w:r w:rsidR="00FB14A0" w:rsidRPr="007E317D">
              <w:rPr>
                <w:b/>
                <w:bCs/>
                <w:color w:val="000000" w:themeColor="text1"/>
              </w:rPr>
              <w:t>03</w:t>
            </w:r>
            <w:r w:rsidR="00D730FE" w:rsidRPr="007E317D">
              <w:rPr>
                <w:b/>
                <w:bCs/>
                <w:color w:val="000000" w:themeColor="text1"/>
              </w:rPr>
              <w:t xml:space="preserve"> / 202</w:t>
            </w:r>
            <w:r w:rsidR="00840D64" w:rsidRPr="007E317D">
              <w:rPr>
                <w:b/>
                <w:bCs/>
                <w:color w:val="000000" w:themeColor="text1"/>
              </w:rPr>
              <w:t>2</w:t>
            </w:r>
          </w:p>
          <w:p w14:paraId="3F2DD485" w14:textId="35909173" w:rsidR="00BB6DA6" w:rsidRPr="007E317D" w:rsidRDefault="00BB6DA6" w:rsidP="00313838">
            <w:pPr>
              <w:pBdr>
                <w:top w:val="nil"/>
                <w:left w:val="nil"/>
                <w:bottom w:val="nil"/>
                <w:right w:val="nil"/>
                <w:between w:val="nil"/>
              </w:pBdr>
              <w:tabs>
                <w:tab w:val="left" w:pos="1473"/>
              </w:tabs>
              <w:ind w:left="81" w:right="-5"/>
              <w:jc w:val="center"/>
              <w:rPr>
                <w:color w:val="000000" w:themeColor="text1"/>
              </w:rPr>
            </w:pPr>
            <w:r w:rsidRPr="007E317D">
              <w:rPr>
                <w:b/>
                <w:bCs/>
                <w:color w:val="000000" w:themeColor="text1"/>
              </w:rPr>
              <w:lastRenderedPageBreak/>
              <w:t>10:00 am</w:t>
            </w:r>
          </w:p>
        </w:tc>
        <w:tc>
          <w:tcPr>
            <w:tcW w:w="5678" w:type="dxa"/>
            <w:vAlign w:val="center"/>
          </w:tcPr>
          <w:p w14:paraId="5C3EBD2B" w14:textId="77777777" w:rsidR="00B138C2" w:rsidRPr="00645CC9" w:rsidRDefault="00436610" w:rsidP="00313838">
            <w:pPr>
              <w:pBdr>
                <w:top w:val="nil"/>
                <w:left w:val="nil"/>
                <w:bottom w:val="nil"/>
                <w:right w:val="nil"/>
                <w:between w:val="nil"/>
              </w:pBdr>
              <w:rPr>
                <w:color w:val="000000"/>
                <w:sz w:val="20"/>
                <w:szCs w:val="20"/>
              </w:rPr>
            </w:pPr>
            <w:r w:rsidRPr="00645CC9">
              <w:rPr>
                <w:color w:val="000000"/>
                <w:sz w:val="20"/>
                <w:szCs w:val="20"/>
              </w:rPr>
              <w:lastRenderedPageBreak/>
              <w:t xml:space="preserve">Instalaciones de la Caja de la Vivienda Popular Calle 54 No. </w:t>
            </w:r>
            <w:r w:rsidRPr="00645CC9">
              <w:rPr>
                <w:color w:val="000000"/>
                <w:sz w:val="20"/>
                <w:szCs w:val="20"/>
              </w:rPr>
              <w:lastRenderedPageBreak/>
              <w:t>13- 30 en el área de correspondencia.</w:t>
            </w:r>
          </w:p>
        </w:tc>
      </w:tr>
      <w:tr w:rsidR="003400F3" w:rsidRPr="00645CC9" w14:paraId="5D3F50A6" w14:textId="77777777" w:rsidTr="00EA7D40">
        <w:trPr>
          <w:trHeight w:val="489"/>
          <w:jc w:val="center"/>
        </w:trPr>
        <w:tc>
          <w:tcPr>
            <w:tcW w:w="2969" w:type="dxa"/>
            <w:vAlign w:val="center"/>
          </w:tcPr>
          <w:p w14:paraId="29535DE4" w14:textId="4DBC6ADC" w:rsidR="003400F3" w:rsidRPr="00645CC9" w:rsidRDefault="003400F3" w:rsidP="00313838">
            <w:pPr>
              <w:pBdr>
                <w:top w:val="nil"/>
                <w:left w:val="nil"/>
                <w:bottom w:val="nil"/>
                <w:right w:val="nil"/>
                <w:between w:val="nil"/>
              </w:pBdr>
              <w:spacing w:before="20"/>
              <w:ind w:left="82" w:right="45"/>
              <w:rPr>
                <w:color w:val="000000" w:themeColor="text1"/>
                <w:sz w:val="20"/>
                <w:szCs w:val="20"/>
              </w:rPr>
            </w:pPr>
            <w:r w:rsidRPr="00645CC9">
              <w:rPr>
                <w:color w:val="000000" w:themeColor="text1"/>
                <w:sz w:val="20"/>
                <w:szCs w:val="20"/>
              </w:rPr>
              <w:lastRenderedPageBreak/>
              <w:t>Publicación evaluación</w:t>
            </w:r>
            <w:r w:rsidR="00FB14A0" w:rsidRPr="00645CC9">
              <w:rPr>
                <w:color w:val="000000" w:themeColor="text1"/>
                <w:sz w:val="20"/>
                <w:szCs w:val="20"/>
              </w:rPr>
              <w:t xml:space="preserve"> </w:t>
            </w:r>
            <w:r w:rsidR="00FB14A0" w:rsidRPr="00645CC9">
              <w:rPr>
                <w:color w:val="000000" w:themeColor="text1"/>
                <w:sz w:val="20"/>
                <w:szCs w:val="20"/>
                <w:u w:val="single"/>
              </w:rPr>
              <w:t>jurídica</w:t>
            </w:r>
            <w:r w:rsidRPr="00645CC9">
              <w:rPr>
                <w:color w:val="000000" w:themeColor="text1"/>
                <w:sz w:val="20"/>
                <w:szCs w:val="20"/>
                <w:u w:val="single"/>
              </w:rPr>
              <w:t xml:space="preserve"> </w:t>
            </w:r>
            <w:r w:rsidRPr="00645CC9">
              <w:rPr>
                <w:color w:val="000000" w:themeColor="text1"/>
                <w:sz w:val="20"/>
                <w:szCs w:val="20"/>
              </w:rPr>
              <w:t>y Recepción de observaciones</w:t>
            </w:r>
          </w:p>
        </w:tc>
        <w:tc>
          <w:tcPr>
            <w:tcW w:w="1701" w:type="dxa"/>
            <w:vAlign w:val="center"/>
          </w:tcPr>
          <w:p w14:paraId="7E45BC48" w14:textId="1A7E0731" w:rsidR="003400F3" w:rsidRPr="00645CC9" w:rsidRDefault="00FB14A0" w:rsidP="00313838">
            <w:pPr>
              <w:pBdr>
                <w:top w:val="nil"/>
                <w:left w:val="nil"/>
                <w:bottom w:val="nil"/>
                <w:right w:val="nil"/>
                <w:between w:val="nil"/>
              </w:pBdr>
              <w:tabs>
                <w:tab w:val="left" w:pos="1367"/>
              </w:tabs>
              <w:ind w:left="81" w:right="130"/>
              <w:jc w:val="center"/>
              <w:rPr>
                <w:b/>
                <w:bCs/>
                <w:color w:val="000000" w:themeColor="text1"/>
              </w:rPr>
            </w:pPr>
            <w:r w:rsidRPr="00645CC9">
              <w:rPr>
                <w:b/>
                <w:bCs/>
                <w:color w:val="000000" w:themeColor="text1"/>
              </w:rPr>
              <w:t>24</w:t>
            </w:r>
            <w:r w:rsidR="003400F3" w:rsidRPr="00645CC9">
              <w:rPr>
                <w:b/>
                <w:bCs/>
                <w:color w:val="000000" w:themeColor="text1"/>
              </w:rPr>
              <w:t xml:space="preserve">/ </w:t>
            </w:r>
            <w:r w:rsidRPr="00645CC9">
              <w:rPr>
                <w:b/>
                <w:bCs/>
                <w:color w:val="000000" w:themeColor="text1"/>
              </w:rPr>
              <w:t>03</w:t>
            </w:r>
            <w:r w:rsidR="003400F3" w:rsidRPr="00645CC9">
              <w:rPr>
                <w:b/>
                <w:bCs/>
                <w:color w:val="000000" w:themeColor="text1"/>
              </w:rPr>
              <w:t xml:space="preserve"> /202</w:t>
            </w:r>
            <w:r w:rsidR="00840D64" w:rsidRPr="00645CC9">
              <w:rPr>
                <w:b/>
                <w:bCs/>
                <w:color w:val="000000" w:themeColor="text1"/>
              </w:rPr>
              <w:t>2</w:t>
            </w:r>
          </w:p>
        </w:tc>
        <w:tc>
          <w:tcPr>
            <w:tcW w:w="5678" w:type="dxa"/>
            <w:vAlign w:val="center"/>
          </w:tcPr>
          <w:p w14:paraId="157802A2" w14:textId="19D46390" w:rsidR="003400F3" w:rsidRPr="00645CC9" w:rsidRDefault="003400F3" w:rsidP="00313838">
            <w:pPr>
              <w:pBdr>
                <w:top w:val="nil"/>
                <w:left w:val="nil"/>
                <w:bottom w:val="nil"/>
                <w:right w:val="nil"/>
                <w:between w:val="nil"/>
              </w:pBdr>
              <w:rPr>
                <w:color w:val="000000"/>
                <w:sz w:val="20"/>
                <w:szCs w:val="20"/>
              </w:rPr>
            </w:pPr>
            <w:r w:rsidRPr="00645CC9">
              <w:rPr>
                <w:color w:val="000000"/>
                <w:sz w:val="20"/>
                <w:szCs w:val="20"/>
              </w:rPr>
              <w:t>Publicación Evaluación:</w:t>
            </w:r>
            <w:r w:rsidRPr="00645CC9">
              <w:t xml:space="preserve"> </w:t>
            </w:r>
            <w:hyperlink w:history="1">
              <w:r w:rsidRPr="00645CC9">
                <w:rPr>
                  <w:rStyle w:val="Hipervnculo"/>
                  <w:sz w:val="20"/>
                  <w:szCs w:val="20"/>
                </w:rPr>
                <w:t xml:space="preserve">www.fidubogota.com </w:t>
              </w:r>
            </w:hyperlink>
            <w:r w:rsidRPr="00645CC9">
              <w:rPr>
                <w:color w:val="000000"/>
                <w:sz w:val="20"/>
                <w:szCs w:val="20"/>
              </w:rPr>
              <w:t xml:space="preserve">en el </w:t>
            </w:r>
            <w:proofErr w:type="gramStart"/>
            <w:r w:rsidRPr="00645CC9">
              <w:rPr>
                <w:color w:val="000000"/>
                <w:sz w:val="20"/>
                <w:szCs w:val="20"/>
              </w:rPr>
              <w:t>link</w:t>
            </w:r>
            <w:proofErr w:type="gramEnd"/>
            <w:r w:rsidRPr="00645CC9">
              <w:rPr>
                <w:color w:val="000000"/>
                <w:sz w:val="20"/>
                <w:szCs w:val="20"/>
              </w:rPr>
              <w:t xml:space="preserve"> correspondiente a las convocatorias de Caja de Vivienda Popular y en la página </w:t>
            </w:r>
            <w:hyperlink r:id="rId32">
              <w:r w:rsidRPr="00645CC9">
                <w:rPr>
                  <w:color w:val="0000FF"/>
                  <w:sz w:val="20"/>
                  <w:szCs w:val="20"/>
                  <w:u w:val="single"/>
                </w:rPr>
                <w:t>www.cajaviviendapopular.gov.co</w:t>
              </w:r>
            </w:hyperlink>
            <w:r w:rsidRPr="00645CC9">
              <w:rPr>
                <w:color w:val="000000"/>
                <w:sz w:val="20"/>
                <w:szCs w:val="20"/>
              </w:rPr>
              <w:t xml:space="preserve"> link Convocatorias para Construcción Vivienda Nueva.</w:t>
            </w:r>
          </w:p>
          <w:p w14:paraId="545508CC" w14:textId="68F7C30D" w:rsidR="003400F3" w:rsidRPr="00645CC9" w:rsidRDefault="003400F3" w:rsidP="00313838">
            <w:pPr>
              <w:pBdr>
                <w:top w:val="nil"/>
                <w:left w:val="nil"/>
                <w:bottom w:val="nil"/>
                <w:right w:val="nil"/>
                <w:between w:val="nil"/>
              </w:pBdr>
            </w:pPr>
            <w:r w:rsidRPr="00645CC9">
              <w:rPr>
                <w:color w:val="000000"/>
                <w:sz w:val="20"/>
                <w:szCs w:val="20"/>
              </w:rPr>
              <w:t xml:space="preserve">Recepción de observaciones se recibirán al correo: </w:t>
            </w:r>
            <w:hyperlink r:id="rId33" w:history="1">
              <w:r w:rsidR="00A72018" w:rsidRPr="00645CC9">
                <w:rPr>
                  <w:rStyle w:val="Hipervnculo"/>
                  <w:sz w:val="20"/>
                  <w:szCs w:val="20"/>
                </w:rPr>
                <w:t>spedrazac@cajaviviendapopular.gov.co</w:t>
              </w:r>
            </w:hyperlink>
          </w:p>
        </w:tc>
      </w:tr>
      <w:tr w:rsidR="003400F3" w:rsidRPr="00645CC9" w14:paraId="756C0243" w14:textId="77777777" w:rsidTr="00EA7D40">
        <w:trPr>
          <w:trHeight w:val="65"/>
          <w:jc w:val="center"/>
        </w:trPr>
        <w:tc>
          <w:tcPr>
            <w:tcW w:w="2969" w:type="dxa"/>
            <w:vAlign w:val="center"/>
          </w:tcPr>
          <w:p w14:paraId="37CD64CB" w14:textId="6EEEDDFB" w:rsidR="003400F3" w:rsidRPr="00645CC9" w:rsidRDefault="003400F3" w:rsidP="00313838">
            <w:pPr>
              <w:pBdr>
                <w:top w:val="nil"/>
                <w:left w:val="nil"/>
                <w:bottom w:val="nil"/>
                <w:right w:val="nil"/>
                <w:between w:val="nil"/>
              </w:pBdr>
              <w:spacing w:before="20"/>
              <w:ind w:left="82" w:right="45"/>
              <w:rPr>
                <w:color w:val="000000" w:themeColor="text1"/>
                <w:sz w:val="20"/>
                <w:szCs w:val="20"/>
              </w:rPr>
            </w:pPr>
            <w:r w:rsidRPr="00645CC9">
              <w:rPr>
                <w:color w:val="000000" w:themeColor="text1"/>
                <w:sz w:val="20"/>
                <w:szCs w:val="20"/>
              </w:rPr>
              <w:t xml:space="preserve">Apertura del Sobre </w:t>
            </w:r>
            <w:proofErr w:type="spellStart"/>
            <w:r w:rsidRPr="00645CC9">
              <w:rPr>
                <w:color w:val="000000" w:themeColor="text1"/>
                <w:sz w:val="20"/>
                <w:szCs w:val="20"/>
              </w:rPr>
              <w:t>n°</w:t>
            </w:r>
            <w:proofErr w:type="spellEnd"/>
            <w:r w:rsidRPr="00645CC9">
              <w:rPr>
                <w:color w:val="000000" w:themeColor="text1"/>
                <w:sz w:val="20"/>
                <w:szCs w:val="20"/>
              </w:rPr>
              <w:t xml:space="preserve"> 2</w:t>
            </w:r>
            <w:r w:rsidR="00FB14A0" w:rsidRPr="00645CC9">
              <w:rPr>
                <w:color w:val="000000" w:themeColor="text1"/>
                <w:sz w:val="20"/>
                <w:szCs w:val="20"/>
              </w:rPr>
              <w:t xml:space="preserve"> </w:t>
            </w:r>
            <w:r w:rsidR="00FB14A0" w:rsidRPr="00645CC9">
              <w:rPr>
                <w:color w:val="000000" w:themeColor="text1"/>
                <w:sz w:val="20"/>
                <w:szCs w:val="20"/>
                <w:u w:val="single"/>
              </w:rPr>
              <w:t>oferta económica</w:t>
            </w:r>
          </w:p>
        </w:tc>
        <w:tc>
          <w:tcPr>
            <w:tcW w:w="1701" w:type="dxa"/>
            <w:vAlign w:val="center"/>
          </w:tcPr>
          <w:p w14:paraId="646BCD53" w14:textId="49936579" w:rsidR="003400F3" w:rsidRPr="00645CC9" w:rsidRDefault="00FB14A0" w:rsidP="00313838">
            <w:pPr>
              <w:pBdr>
                <w:top w:val="nil"/>
                <w:left w:val="nil"/>
                <w:bottom w:val="nil"/>
                <w:right w:val="nil"/>
                <w:between w:val="nil"/>
              </w:pBdr>
              <w:tabs>
                <w:tab w:val="left" w:pos="1367"/>
              </w:tabs>
              <w:ind w:left="81" w:right="130"/>
              <w:jc w:val="center"/>
              <w:rPr>
                <w:b/>
                <w:bCs/>
                <w:color w:val="000000" w:themeColor="text1"/>
              </w:rPr>
            </w:pPr>
            <w:r w:rsidRPr="00645CC9">
              <w:rPr>
                <w:b/>
                <w:bCs/>
                <w:color w:val="000000" w:themeColor="text1"/>
              </w:rPr>
              <w:t>25</w:t>
            </w:r>
            <w:r w:rsidR="00EA7D40" w:rsidRPr="00645CC9">
              <w:rPr>
                <w:b/>
                <w:bCs/>
                <w:color w:val="000000" w:themeColor="text1"/>
              </w:rPr>
              <w:t xml:space="preserve">/ </w:t>
            </w:r>
            <w:r w:rsidRPr="00645CC9">
              <w:rPr>
                <w:b/>
                <w:bCs/>
                <w:color w:val="000000" w:themeColor="text1"/>
              </w:rPr>
              <w:t>03</w:t>
            </w:r>
            <w:r w:rsidR="00EA7D40" w:rsidRPr="00645CC9">
              <w:rPr>
                <w:b/>
                <w:bCs/>
                <w:color w:val="000000" w:themeColor="text1"/>
              </w:rPr>
              <w:t xml:space="preserve"> /2022</w:t>
            </w:r>
          </w:p>
          <w:p w14:paraId="5DA08E32" w14:textId="55614DA3" w:rsidR="003400F3" w:rsidRPr="00645CC9" w:rsidRDefault="003400F3" w:rsidP="00313838">
            <w:pPr>
              <w:pBdr>
                <w:top w:val="nil"/>
                <w:left w:val="nil"/>
                <w:bottom w:val="nil"/>
                <w:right w:val="nil"/>
                <w:between w:val="nil"/>
              </w:pBdr>
              <w:tabs>
                <w:tab w:val="left" w:pos="1367"/>
              </w:tabs>
              <w:ind w:left="81" w:right="130"/>
              <w:jc w:val="center"/>
              <w:rPr>
                <w:color w:val="000000" w:themeColor="text1"/>
              </w:rPr>
            </w:pPr>
            <w:r w:rsidRPr="00645CC9">
              <w:rPr>
                <w:b/>
                <w:bCs/>
                <w:color w:val="000000" w:themeColor="text1"/>
              </w:rPr>
              <w:t>2:00 pm</w:t>
            </w:r>
          </w:p>
        </w:tc>
        <w:tc>
          <w:tcPr>
            <w:tcW w:w="5678" w:type="dxa"/>
            <w:vAlign w:val="center"/>
          </w:tcPr>
          <w:p w14:paraId="737BF4D2" w14:textId="38513977" w:rsidR="003400F3" w:rsidRPr="00645CC9" w:rsidRDefault="003400F3" w:rsidP="00313838">
            <w:pPr>
              <w:pBdr>
                <w:top w:val="nil"/>
                <w:left w:val="nil"/>
                <w:bottom w:val="nil"/>
                <w:right w:val="nil"/>
                <w:between w:val="nil"/>
              </w:pBdr>
              <w:rPr>
                <w:color w:val="000000"/>
                <w:sz w:val="20"/>
                <w:szCs w:val="20"/>
              </w:rPr>
            </w:pPr>
            <w:r w:rsidRPr="00645CC9">
              <w:rPr>
                <w:color w:val="000000"/>
                <w:sz w:val="20"/>
                <w:szCs w:val="20"/>
              </w:rPr>
              <w:t>Instalaciones de la Caja de la Vivienda Popular Calle 54 No. 13- 30 en el área de correspondencia.</w:t>
            </w:r>
          </w:p>
        </w:tc>
      </w:tr>
      <w:tr w:rsidR="003400F3" w:rsidRPr="00645CC9" w14:paraId="03B63EA0" w14:textId="77777777" w:rsidTr="00313838">
        <w:trPr>
          <w:trHeight w:val="65"/>
          <w:jc w:val="center"/>
        </w:trPr>
        <w:tc>
          <w:tcPr>
            <w:tcW w:w="2969" w:type="dxa"/>
            <w:vAlign w:val="center"/>
          </w:tcPr>
          <w:p w14:paraId="37278CD4" w14:textId="720AF5ED" w:rsidR="003400F3" w:rsidRPr="00645CC9" w:rsidRDefault="003400F3" w:rsidP="00313838">
            <w:pPr>
              <w:pBdr>
                <w:top w:val="nil"/>
                <w:left w:val="nil"/>
                <w:bottom w:val="nil"/>
                <w:right w:val="nil"/>
                <w:between w:val="nil"/>
              </w:pBdr>
              <w:spacing w:before="20"/>
              <w:ind w:left="82" w:right="45"/>
              <w:rPr>
                <w:color w:val="000000" w:themeColor="text1"/>
                <w:sz w:val="20"/>
                <w:szCs w:val="20"/>
              </w:rPr>
            </w:pPr>
            <w:r w:rsidRPr="00645CC9">
              <w:rPr>
                <w:color w:val="000000" w:themeColor="text1"/>
                <w:sz w:val="20"/>
                <w:szCs w:val="20"/>
              </w:rPr>
              <w:t>Publicación selección del contratista</w:t>
            </w:r>
          </w:p>
        </w:tc>
        <w:tc>
          <w:tcPr>
            <w:tcW w:w="1701" w:type="dxa"/>
            <w:vAlign w:val="center"/>
          </w:tcPr>
          <w:p w14:paraId="03527BAF" w14:textId="269574D1" w:rsidR="003400F3" w:rsidRPr="00645CC9" w:rsidRDefault="00FB14A0" w:rsidP="00313838">
            <w:pPr>
              <w:pBdr>
                <w:top w:val="nil"/>
                <w:left w:val="nil"/>
                <w:bottom w:val="nil"/>
                <w:right w:val="nil"/>
                <w:between w:val="nil"/>
              </w:pBdr>
              <w:tabs>
                <w:tab w:val="left" w:pos="1367"/>
              </w:tabs>
              <w:ind w:left="81" w:right="130"/>
              <w:jc w:val="center"/>
              <w:rPr>
                <w:b/>
                <w:bCs/>
                <w:color w:val="000000" w:themeColor="text1"/>
              </w:rPr>
            </w:pPr>
            <w:r w:rsidRPr="00645CC9">
              <w:rPr>
                <w:b/>
                <w:bCs/>
                <w:color w:val="000000" w:themeColor="text1"/>
              </w:rPr>
              <w:t>30/03</w:t>
            </w:r>
            <w:r w:rsidR="003400F3" w:rsidRPr="00645CC9">
              <w:rPr>
                <w:b/>
                <w:bCs/>
                <w:color w:val="000000" w:themeColor="text1"/>
              </w:rPr>
              <w:t xml:space="preserve"> /202</w:t>
            </w:r>
            <w:r w:rsidR="00EA7D40" w:rsidRPr="00645CC9">
              <w:rPr>
                <w:b/>
                <w:bCs/>
                <w:color w:val="000000" w:themeColor="text1"/>
              </w:rPr>
              <w:t>2</w:t>
            </w:r>
          </w:p>
        </w:tc>
        <w:tc>
          <w:tcPr>
            <w:tcW w:w="5678" w:type="dxa"/>
            <w:vAlign w:val="center"/>
          </w:tcPr>
          <w:p w14:paraId="0E5F93D0" w14:textId="77777777" w:rsidR="003400F3" w:rsidRPr="00645CC9" w:rsidRDefault="00C6699D" w:rsidP="00313838">
            <w:pPr>
              <w:pBdr>
                <w:top w:val="nil"/>
                <w:left w:val="nil"/>
                <w:bottom w:val="nil"/>
                <w:right w:val="nil"/>
                <w:between w:val="nil"/>
              </w:pBdr>
              <w:rPr>
                <w:color w:val="000000"/>
                <w:sz w:val="20"/>
                <w:szCs w:val="20"/>
              </w:rPr>
            </w:pPr>
            <w:hyperlink r:id="rId34">
              <w:r w:rsidR="003400F3" w:rsidRPr="00645CC9">
                <w:rPr>
                  <w:color w:val="0000FF"/>
                  <w:sz w:val="20"/>
                  <w:szCs w:val="20"/>
                  <w:u w:val="single"/>
                </w:rPr>
                <w:t xml:space="preserve">www.fidubogota.com </w:t>
              </w:r>
            </w:hyperlink>
            <w:r w:rsidR="003400F3" w:rsidRPr="00645CC9">
              <w:rPr>
                <w:color w:val="000000"/>
                <w:sz w:val="20"/>
                <w:szCs w:val="20"/>
              </w:rPr>
              <w:t xml:space="preserve">en el </w:t>
            </w:r>
            <w:proofErr w:type="gramStart"/>
            <w:r w:rsidR="003400F3" w:rsidRPr="00645CC9">
              <w:rPr>
                <w:color w:val="000000"/>
                <w:sz w:val="20"/>
                <w:szCs w:val="20"/>
              </w:rPr>
              <w:t>link</w:t>
            </w:r>
            <w:proofErr w:type="gramEnd"/>
            <w:r w:rsidR="003400F3" w:rsidRPr="00645CC9">
              <w:rPr>
                <w:color w:val="000000"/>
                <w:sz w:val="20"/>
                <w:szCs w:val="20"/>
              </w:rPr>
              <w:t xml:space="preserve"> correspondiente a las convocatorias de Caja de Vivienda Popular y en la página </w:t>
            </w:r>
            <w:hyperlink r:id="rId35">
              <w:r w:rsidR="003400F3" w:rsidRPr="00645CC9">
                <w:rPr>
                  <w:color w:val="0000FF"/>
                  <w:sz w:val="20"/>
                  <w:szCs w:val="20"/>
                  <w:u w:val="single"/>
                </w:rPr>
                <w:t>www.cajaviviendapopular.gov.co</w:t>
              </w:r>
            </w:hyperlink>
            <w:r w:rsidR="003400F3" w:rsidRPr="00645CC9">
              <w:rPr>
                <w:color w:val="000000"/>
                <w:sz w:val="20"/>
                <w:szCs w:val="20"/>
              </w:rPr>
              <w:t xml:space="preserve"> link Convocatorias para Construcción Vivienda Nueva.</w:t>
            </w:r>
          </w:p>
        </w:tc>
      </w:tr>
    </w:tbl>
    <w:p w14:paraId="484C599E" w14:textId="77777777" w:rsidR="00B138C2" w:rsidRPr="00645CC9" w:rsidRDefault="00B138C2"/>
    <w:p w14:paraId="6F4C4E86" w14:textId="030EEFCE" w:rsidR="00B138C2" w:rsidRDefault="00436610" w:rsidP="008F6F6B">
      <w:pPr>
        <w:jc w:val="both"/>
      </w:pPr>
      <w:r w:rsidRPr="00645CC9">
        <w:t xml:space="preserve">Cualquier modificación a este cronograma se efectuará mediante adenda, las cuales serán publicadas en la página web de la entidad </w:t>
      </w:r>
      <w:hyperlink r:id="rId36">
        <w:r w:rsidRPr="00645CC9">
          <w:rPr>
            <w:u w:val="single"/>
          </w:rPr>
          <w:t>www.cajaviviendapopular.gov.co</w:t>
        </w:r>
      </w:hyperlink>
      <w:hyperlink r:id="rId37">
        <w:r w:rsidRPr="00645CC9">
          <w:t xml:space="preserve"> </w:t>
        </w:r>
      </w:hyperlink>
      <w:r w:rsidRPr="00645CC9">
        <w:t xml:space="preserve">y a través de la página web FIDUCIARIA BOGOTÁ S.A., vocera y administradora del FIDEICOMISO FIDUBOGOTA S.A.- PROYECTO CONSTRUCCIÓN VIVIENDA NUEVA y </w:t>
      </w:r>
      <w:hyperlink r:id="rId38">
        <w:r w:rsidRPr="00645CC9">
          <w:rPr>
            <w:u w:val="single"/>
          </w:rPr>
          <w:t>www.fidubogota.com</w:t>
        </w:r>
      </w:hyperlink>
      <w:r w:rsidRPr="00645CC9">
        <w:t>.</w:t>
      </w:r>
    </w:p>
    <w:p w14:paraId="5D6D548D" w14:textId="77777777" w:rsidR="00B138C2" w:rsidRDefault="00B138C2"/>
    <w:p w14:paraId="46519863" w14:textId="6A8DA634" w:rsidR="00B138C2" w:rsidRPr="007E317D" w:rsidRDefault="00436610" w:rsidP="00872563">
      <w:pPr>
        <w:pStyle w:val="Prrafodelista"/>
        <w:numPr>
          <w:ilvl w:val="1"/>
          <w:numId w:val="28"/>
        </w:numPr>
        <w:pBdr>
          <w:top w:val="nil"/>
          <w:left w:val="nil"/>
          <w:bottom w:val="nil"/>
          <w:right w:val="nil"/>
          <w:between w:val="nil"/>
        </w:pBdr>
        <w:jc w:val="left"/>
        <w:rPr>
          <w:b/>
          <w:bCs/>
          <w:sz w:val="24"/>
          <w:szCs w:val="24"/>
        </w:rPr>
      </w:pPr>
      <w:r w:rsidRPr="007E317D">
        <w:rPr>
          <w:b/>
          <w:bCs/>
          <w:sz w:val="24"/>
          <w:szCs w:val="24"/>
        </w:rPr>
        <w:t>VISITA AL PR</w:t>
      </w:r>
      <w:r w:rsidR="008F6F6B" w:rsidRPr="007E317D">
        <w:rPr>
          <w:b/>
          <w:bCs/>
          <w:sz w:val="24"/>
          <w:szCs w:val="24"/>
        </w:rPr>
        <w:t>OYECTO</w:t>
      </w:r>
      <w:r w:rsidRPr="007E317D">
        <w:rPr>
          <w:b/>
          <w:bCs/>
          <w:sz w:val="24"/>
          <w:szCs w:val="24"/>
        </w:rPr>
        <w:t xml:space="preserve"> (opcional)</w:t>
      </w:r>
    </w:p>
    <w:p w14:paraId="434FEEC6" w14:textId="77777777" w:rsidR="00B138C2" w:rsidRPr="007E317D" w:rsidRDefault="00B138C2">
      <w:pPr>
        <w:rPr>
          <w:color w:val="000000" w:themeColor="text1"/>
        </w:rPr>
      </w:pPr>
    </w:p>
    <w:p w14:paraId="6C87EF7A" w14:textId="1F6D6243" w:rsidR="00B138C2" w:rsidRDefault="00436610">
      <w:pPr>
        <w:jc w:val="both"/>
      </w:pPr>
      <w:r w:rsidRPr="007E317D">
        <w:rPr>
          <w:color w:val="000000" w:themeColor="text1"/>
        </w:rPr>
        <w:t xml:space="preserve">Los sitios en los cuales se desarrollará el objeto del contrato que es materia de los presentes términos de referencia, </w:t>
      </w:r>
      <w:r w:rsidR="00FB14A0" w:rsidRPr="007E317D">
        <w:rPr>
          <w:color w:val="000000" w:themeColor="text1"/>
        </w:rPr>
        <w:t xml:space="preserve">no </w:t>
      </w:r>
      <w:r w:rsidRPr="007E317D">
        <w:rPr>
          <w:color w:val="000000" w:themeColor="text1"/>
        </w:rPr>
        <w:t xml:space="preserve">son sitios de acceso público, por </w:t>
      </w:r>
      <w:r w:rsidR="008F6F6B" w:rsidRPr="007E317D">
        <w:rPr>
          <w:color w:val="000000" w:themeColor="text1"/>
        </w:rPr>
        <w:t>consiguiente,</w:t>
      </w:r>
      <w:r w:rsidRPr="007E317D">
        <w:rPr>
          <w:color w:val="000000" w:themeColor="text1"/>
        </w:rPr>
        <w:t xml:space="preserve"> será responsabilidad de los proponentes visitar e inspeccionar la zona en la cual se desarrollará el proyecto</w:t>
      </w:r>
      <w:r w:rsidR="00FB14A0" w:rsidRPr="007E317D">
        <w:rPr>
          <w:color w:val="000000" w:themeColor="text1"/>
        </w:rPr>
        <w:t>, solicitando el permiso a las Administraciones de los conjuntos residenciales,</w:t>
      </w:r>
      <w:r w:rsidR="00FB14A0" w:rsidRPr="00FB14A0">
        <w:rPr>
          <w:color w:val="F79646" w:themeColor="accent6"/>
        </w:rPr>
        <w:t xml:space="preserve"> </w:t>
      </w:r>
      <w:r w:rsidR="00FB14A0" w:rsidRPr="00645CC9">
        <w:t>la Entidad le informar</w:t>
      </w:r>
      <w:r w:rsidR="00645CC9">
        <w:t>á</w:t>
      </w:r>
      <w:r w:rsidR="00FB14A0" w:rsidRPr="00645CC9">
        <w:t xml:space="preserve"> a </w:t>
      </w:r>
      <w:r w:rsidR="00645CC9">
        <w:t xml:space="preserve">cada </w:t>
      </w:r>
      <w:r w:rsidR="00645CC9" w:rsidRPr="00645CC9">
        <w:t>Administración</w:t>
      </w:r>
      <w:r w:rsidR="00FB14A0" w:rsidRPr="00645CC9">
        <w:t xml:space="preserve"> </w:t>
      </w:r>
      <w:r w:rsidR="00645CC9">
        <w:t xml:space="preserve">de Mz. 54 y Mz. 55 </w:t>
      </w:r>
      <w:r w:rsidR="00FB14A0" w:rsidRPr="00645CC9">
        <w:t xml:space="preserve">de </w:t>
      </w:r>
      <w:r w:rsidR="00645CC9">
        <w:t>las reparaciones locativas</w:t>
      </w:r>
      <w:r w:rsidR="00FB14A0" w:rsidRPr="00645CC9">
        <w:t>, con el fin de que les concedan el acceso</w:t>
      </w:r>
      <w:r>
        <w:t>.</w:t>
      </w:r>
    </w:p>
    <w:p w14:paraId="35FB1B73" w14:textId="77777777" w:rsidR="00B138C2" w:rsidRDefault="00B138C2">
      <w:pPr>
        <w:jc w:val="both"/>
      </w:pPr>
    </w:p>
    <w:p w14:paraId="7D58D5A1" w14:textId="4CB64549" w:rsidR="00B138C2" w:rsidRPr="007E317D" w:rsidRDefault="00436610">
      <w:pPr>
        <w:jc w:val="both"/>
        <w:rPr>
          <w:color w:val="000000" w:themeColor="text1"/>
        </w:rPr>
      </w:pPr>
      <w:r w:rsidRPr="007E317D">
        <w:rPr>
          <w:color w:val="000000" w:themeColor="text1"/>
        </w:rPr>
        <w:t xml:space="preserve">Los proponentes deberán realizar todas las evaluaciones y estimaciones que sean necesarias para presentar su propuesta sobre la base de un examen cuidadoso de sus características, con base en su propia información y lo señalado en el </w:t>
      </w:r>
      <w:r w:rsidR="006C0112" w:rsidRPr="007E317D">
        <w:rPr>
          <w:color w:val="000000" w:themeColor="text1"/>
        </w:rPr>
        <w:t>Listado de Actividades</w:t>
      </w:r>
      <w:r w:rsidRPr="007E317D">
        <w:rPr>
          <w:color w:val="000000" w:themeColor="text1"/>
        </w:rPr>
        <w:t xml:space="preserve"> que forma parte de los presentes términos de referencia, para lo cual deberá tener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w:t>
      </w:r>
    </w:p>
    <w:p w14:paraId="54086CEF" w14:textId="77777777" w:rsidR="00B138C2" w:rsidRPr="007E317D" w:rsidRDefault="00B138C2">
      <w:pPr>
        <w:jc w:val="both"/>
        <w:rPr>
          <w:color w:val="000000" w:themeColor="text1"/>
        </w:rPr>
      </w:pPr>
    </w:p>
    <w:p w14:paraId="6247F8F2" w14:textId="77777777" w:rsidR="00B138C2" w:rsidRPr="007E317D" w:rsidRDefault="00436610">
      <w:pPr>
        <w:jc w:val="both"/>
        <w:rPr>
          <w:color w:val="000000" w:themeColor="text1"/>
        </w:rPr>
      </w:pPr>
      <w:r w:rsidRPr="007E317D">
        <w:rPr>
          <w:color w:val="000000" w:themeColor="text1"/>
        </w:rPr>
        <w:t xml:space="preserve">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 </w:t>
      </w:r>
    </w:p>
    <w:p w14:paraId="7E2639DF" w14:textId="77777777" w:rsidR="00B138C2" w:rsidRPr="002B2C6C" w:rsidRDefault="00B138C2">
      <w:pPr>
        <w:rPr>
          <w:color w:val="F79646" w:themeColor="accent6"/>
        </w:rPr>
      </w:pPr>
    </w:p>
    <w:p w14:paraId="1B8717AD" w14:textId="77777777" w:rsidR="00B138C2" w:rsidRPr="007E317D" w:rsidRDefault="00436610" w:rsidP="00872563">
      <w:pPr>
        <w:pStyle w:val="Prrafodelista"/>
        <w:numPr>
          <w:ilvl w:val="1"/>
          <w:numId w:val="28"/>
        </w:numPr>
        <w:pBdr>
          <w:top w:val="nil"/>
          <w:left w:val="nil"/>
          <w:bottom w:val="nil"/>
          <w:right w:val="nil"/>
          <w:between w:val="nil"/>
        </w:pBdr>
        <w:jc w:val="left"/>
        <w:rPr>
          <w:b/>
          <w:bCs/>
          <w:color w:val="000000" w:themeColor="text1"/>
          <w:sz w:val="24"/>
          <w:szCs w:val="24"/>
        </w:rPr>
      </w:pPr>
      <w:r w:rsidRPr="007E317D">
        <w:rPr>
          <w:b/>
          <w:bCs/>
          <w:color w:val="000000" w:themeColor="text1"/>
          <w:sz w:val="24"/>
          <w:szCs w:val="24"/>
        </w:rPr>
        <w:t>PRESENTACIÓN Y ENTREGA DE PROPUESTAS</w:t>
      </w:r>
    </w:p>
    <w:p w14:paraId="28A3FE79" w14:textId="77777777" w:rsidR="00B138C2" w:rsidRPr="007E317D" w:rsidRDefault="00B138C2">
      <w:pPr>
        <w:rPr>
          <w:color w:val="000000" w:themeColor="text1"/>
        </w:rPr>
      </w:pPr>
    </w:p>
    <w:p w14:paraId="36662B65" w14:textId="77777777" w:rsidR="00B138C2" w:rsidRPr="007E317D" w:rsidRDefault="00436610">
      <w:pPr>
        <w:jc w:val="both"/>
        <w:rPr>
          <w:color w:val="000000" w:themeColor="text1"/>
        </w:rPr>
      </w:pPr>
      <w:r w:rsidRPr="007E317D">
        <w:rPr>
          <w:color w:val="000000" w:themeColor="text1"/>
        </w:rPr>
        <w:t xml:space="preserve">Las propuestas deberán ser radicadas en la calle 54 No. 13-30 de la ciudad de Bogotá D.C. en el área de correspondencia de la Caja de la Vivienda Popular, en la fecha y hasta la hora prevista en el </w:t>
      </w:r>
      <w:r w:rsidRPr="007E317D">
        <w:rPr>
          <w:color w:val="000000" w:themeColor="text1"/>
        </w:rPr>
        <w:lastRenderedPageBreak/>
        <w:t>numeral 10.1. CRONOGRAMA DEL PROCESO de los presentes términos de referencia.</w:t>
      </w:r>
    </w:p>
    <w:p w14:paraId="089B8774" w14:textId="77777777" w:rsidR="00B138C2" w:rsidRPr="007E317D" w:rsidRDefault="00B138C2">
      <w:pPr>
        <w:jc w:val="both"/>
        <w:rPr>
          <w:color w:val="000000" w:themeColor="text1"/>
        </w:rPr>
      </w:pPr>
    </w:p>
    <w:p w14:paraId="51A824BD" w14:textId="77777777" w:rsidR="00B138C2" w:rsidRPr="007E317D" w:rsidRDefault="00436610">
      <w:pPr>
        <w:jc w:val="both"/>
        <w:rPr>
          <w:color w:val="000000" w:themeColor="text1"/>
        </w:rPr>
      </w:pPr>
      <w:r w:rsidRPr="007E317D">
        <w:rPr>
          <w:color w:val="000000" w:themeColor="text1"/>
        </w:rPr>
        <w:t>Las propuestas deberán presentarse en sobres separados, así:</w:t>
      </w:r>
    </w:p>
    <w:p w14:paraId="55115276" w14:textId="77777777" w:rsidR="0037070F" w:rsidRPr="007E317D" w:rsidRDefault="0037070F">
      <w:pPr>
        <w:jc w:val="both"/>
        <w:rPr>
          <w:color w:val="000000" w:themeColor="text1"/>
          <w:sz w:val="21"/>
          <w:szCs w:val="21"/>
        </w:rPr>
      </w:pPr>
    </w:p>
    <w:p w14:paraId="2FED8EEB" w14:textId="44205F82" w:rsidR="00B138C2" w:rsidRPr="007E317D" w:rsidRDefault="00436610">
      <w:pPr>
        <w:jc w:val="both"/>
        <w:rPr>
          <w:color w:val="000000" w:themeColor="text1"/>
        </w:rPr>
      </w:pPr>
      <w:r w:rsidRPr="007E317D">
        <w:rPr>
          <w:color w:val="000000" w:themeColor="text1"/>
        </w:rPr>
        <w:t xml:space="preserve">El sobre </w:t>
      </w:r>
      <w:r w:rsidRPr="007E317D">
        <w:rPr>
          <w:b/>
          <w:color w:val="000000" w:themeColor="text1"/>
        </w:rPr>
        <w:t>UNO</w:t>
      </w:r>
      <w:r w:rsidRPr="007E317D">
        <w:rPr>
          <w:color w:val="000000" w:themeColor="text1"/>
        </w:rPr>
        <w:t xml:space="preserve"> (original y una (1) copia en medio </w:t>
      </w:r>
      <w:r w:rsidR="00CD7F73" w:rsidRPr="007E317D">
        <w:rPr>
          <w:color w:val="000000" w:themeColor="text1"/>
        </w:rPr>
        <w:t>digital</w:t>
      </w:r>
      <w:r w:rsidR="00313838" w:rsidRPr="007E317D">
        <w:rPr>
          <w:color w:val="000000" w:themeColor="text1"/>
        </w:rPr>
        <w:t xml:space="preserve"> CD</w:t>
      </w:r>
      <w:r w:rsidR="00CD7F73" w:rsidRPr="007E317D">
        <w:rPr>
          <w:color w:val="000000" w:themeColor="text1"/>
        </w:rPr>
        <w:t xml:space="preserve"> </w:t>
      </w:r>
      <w:r w:rsidRPr="007E317D">
        <w:rPr>
          <w:color w:val="000000" w:themeColor="text1"/>
        </w:rPr>
        <w:t>idéntica al original) el cual deberá contener los documentos que acreditan el cumplimiento de los requisitos habilitantes, los soportes del personal propuesto, así como todos los documentos necesarios para acreditar los factores ponderables y de selección objetiva, salvo la propuesta económica, que debe ir en sobre separado y cerrado. La información debe estar debidamente foliada, en forma consecutiva.</w:t>
      </w:r>
    </w:p>
    <w:p w14:paraId="479089D7" w14:textId="77777777" w:rsidR="00B138C2" w:rsidRPr="007E317D" w:rsidRDefault="00B138C2">
      <w:pPr>
        <w:jc w:val="both"/>
        <w:rPr>
          <w:color w:val="000000" w:themeColor="text1"/>
        </w:rPr>
      </w:pPr>
    </w:p>
    <w:p w14:paraId="0F04C6FD" w14:textId="01710687" w:rsidR="00B138C2" w:rsidRPr="007E317D" w:rsidRDefault="00436610">
      <w:pPr>
        <w:jc w:val="both"/>
        <w:rPr>
          <w:color w:val="000000" w:themeColor="text1"/>
        </w:rPr>
      </w:pPr>
      <w:r w:rsidRPr="007E317D">
        <w:rPr>
          <w:color w:val="000000" w:themeColor="text1"/>
        </w:rPr>
        <w:t xml:space="preserve">El sobre </w:t>
      </w:r>
      <w:r w:rsidRPr="007E317D">
        <w:rPr>
          <w:b/>
          <w:color w:val="000000" w:themeColor="text1"/>
        </w:rPr>
        <w:t>DOS</w:t>
      </w:r>
      <w:r w:rsidRPr="007E317D">
        <w:rPr>
          <w:color w:val="000000" w:themeColor="text1"/>
        </w:rPr>
        <w:t xml:space="preserve"> (en original) deberá contener la oferta económica, en documento físico debidamente firmado por el representante legal del oferente y acompañado de una copia en medio</w:t>
      </w:r>
      <w:r w:rsidR="00CD7F73" w:rsidRPr="007E317D">
        <w:rPr>
          <w:color w:val="000000" w:themeColor="text1"/>
        </w:rPr>
        <w:t xml:space="preserve"> digital</w:t>
      </w:r>
      <w:r w:rsidR="00313838" w:rsidRPr="007E317D">
        <w:rPr>
          <w:color w:val="000000" w:themeColor="text1"/>
        </w:rPr>
        <w:t xml:space="preserve"> en el archivo editable</w:t>
      </w:r>
      <w:r w:rsidR="00CD7F73" w:rsidRPr="007E317D">
        <w:rPr>
          <w:color w:val="000000" w:themeColor="text1"/>
        </w:rPr>
        <w:t xml:space="preserve">. </w:t>
      </w:r>
    </w:p>
    <w:p w14:paraId="45528F22" w14:textId="77777777" w:rsidR="00B138C2" w:rsidRPr="007E317D" w:rsidRDefault="00B138C2">
      <w:pPr>
        <w:jc w:val="both"/>
        <w:rPr>
          <w:color w:val="000000" w:themeColor="text1"/>
        </w:rPr>
      </w:pPr>
    </w:p>
    <w:p w14:paraId="0B49E02D" w14:textId="52BD48FB" w:rsidR="00B138C2" w:rsidRPr="007E317D" w:rsidRDefault="00436610">
      <w:pPr>
        <w:jc w:val="both"/>
        <w:rPr>
          <w:color w:val="000000" w:themeColor="text1"/>
        </w:rPr>
      </w:pPr>
      <w:r w:rsidRPr="007E317D">
        <w:rPr>
          <w:color w:val="000000" w:themeColor="text1"/>
        </w:rPr>
        <w:t>Los sobres deberán venir sellados e identificados exteriormente (sobre 1 o 2, según proceda).</w:t>
      </w:r>
    </w:p>
    <w:p w14:paraId="2C29C324" w14:textId="77777777" w:rsidR="00B138C2" w:rsidRPr="007E317D" w:rsidRDefault="00B138C2">
      <w:pPr>
        <w:jc w:val="both"/>
        <w:rPr>
          <w:color w:val="000000" w:themeColor="text1"/>
        </w:rPr>
      </w:pPr>
    </w:p>
    <w:p w14:paraId="592FF6AC" w14:textId="146A1DA9" w:rsidR="00B138C2" w:rsidRPr="007E317D" w:rsidRDefault="00436610">
      <w:pPr>
        <w:jc w:val="both"/>
        <w:rPr>
          <w:color w:val="000000" w:themeColor="text1"/>
        </w:rPr>
      </w:pPr>
      <w:r w:rsidRPr="007E317D">
        <w:rPr>
          <w:color w:val="000000" w:themeColor="text1"/>
        </w:rPr>
        <w:t xml:space="preserve">La copia debe ser digitalizada, en formato “PDF” y cuando contenga imágenes (fotografías, gráficos, cuadros, entre otros) estas deben estar a color; y el texto </w:t>
      </w:r>
      <w:r w:rsidR="00CD7F73" w:rsidRPr="007E317D">
        <w:rPr>
          <w:color w:val="000000" w:themeColor="text1"/>
        </w:rPr>
        <w:t>de este</w:t>
      </w:r>
      <w:r w:rsidRPr="007E317D">
        <w:rPr>
          <w:color w:val="000000" w:themeColor="text1"/>
        </w:rPr>
        <w:t xml:space="preserve"> debe venir en color negro. Tanto la propuesta original como la </w:t>
      </w:r>
      <w:r w:rsidR="00CD7F73" w:rsidRPr="007E317D">
        <w:rPr>
          <w:color w:val="000000" w:themeColor="text1"/>
        </w:rPr>
        <w:t>copia</w:t>
      </w:r>
      <w:r w:rsidRPr="007E317D">
        <w:rPr>
          <w:color w:val="000000" w:themeColor="text1"/>
        </w:rPr>
        <w:t xml:space="preserve"> deberán contener índice de acuerdo con el orden de foliatura, incluyendo en cada ejemplar los documentos exigidos. En todo caso</w:t>
      </w:r>
      <w:r w:rsidR="00DE5DFE" w:rsidRPr="007E317D">
        <w:rPr>
          <w:color w:val="000000" w:themeColor="text1"/>
        </w:rPr>
        <w:t>,</w:t>
      </w:r>
      <w:r w:rsidRPr="007E317D">
        <w:rPr>
          <w:color w:val="000000" w:themeColor="text1"/>
        </w:rPr>
        <w:t xml:space="preserve"> si se presenta alguna discrepancia entre el original de la propuesta y la copia magnética primará el original sobre la copia.</w:t>
      </w:r>
    </w:p>
    <w:p w14:paraId="2016FFF9" w14:textId="77777777" w:rsidR="00B138C2" w:rsidRDefault="00B138C2"/>
    <w:p w14:paraId="2D66C4FB" w14:textId="77777777" w:rsidR="00B138C2" w:rsidRPr="007E317D" w:rsidRDefault="00436610" w:rsidP="00872563">
      <w:pPr>
        <w:pStyle w:val="Prrafodelista"/>
        <w:numPr>
          <w:ilvl w:val="1"/>
          <w:numId w:val="28"/>
        </w:numPr>
        <w:pBdr>
          <w:top w:val="nil"/>
          <w:left w:val="nil"/>
          <w:bottom w:val="nil"/>
          <w:right w:val="nil"/>
          <w:between w:val="nil"/>
        </w:pBdr>
        <w:jc w:val="left"/>
        <w:rPr>
          <w:b/>
          <w:bCs/>
          <w:sz w:val="24"/>
          <w:szCs w:val="24"/>
        </w:rPr>
      </w:pPr>
      <w:r w:rsidRPr="007E317D">
        <w:rPr>
          <w:b/>
          <w:bCs/>
          <w:sz w:val="24"/>
          <w:szCs w:val="24"/>
        </w:rPr>
        <w:t>REGLAS PARA LA PRESENTACIÓN DE PROPUESTAS</w:t>
      </w:r>
    </w:p>
    <w:p w14:paraId="5A9F9CA3" w14:textId="77777777" w:rsidR="00B138C2" w:rsidRPr="007E317D" w:rsidRDefault="00B138C2">
      <w:pPr>
        <w:jc w:val="both"/>
        <w:rPr>
          <w:color w:val="000000" w:themeColor="text1"/>
        </w:rPr>
      </w:pPr>
    </w:p>
    <w:p w14:paraId="3848EFAF" w14:textId="77777777" w:rsidR="00B138C2" w:rsidRPr="007E317D" w:rsidRDefault="00436610">
      <w:pPr>
        <w:jc w:val="both"/>
        <w:rPr>
          <w:color w:val="000000" w:themeColor="text1"/>
        </w:rPr>
      </w:pPr>
      <w:r w:rsidRPr="007E317D">
        <w:rPr>
          <w:color w:val="000000" w:themeColor="text1"/>
        </w:rPr>
        <w:t>La propuesta debe presentarse sin borrones, tachaduras ni enmendaduras que puedan afectar sus características, cantidades, valores unitarios o valores totales.</w:t>
      </w:r>
    </w:p>
    <w:p w14:paraId="559CD1C0" w14:textId="77777777" w:rsidR="00B138C2" w:rsidRPr="007E317D" w:rsidRDefault="00B138C2">
      <w:pPr>
        <w:jc w:val="both"/>
        <w:rPr>
          <w:color w:val="000000" w:themeColor="text1"/>
          <w:sz w:val="20"/>
          <w:szCs w:val="20"/>
        </w:rPr>
      </w:pPr>
    </w:p>
    <w:p w14:paraId="7C278385" w14:textId="0559A689" w:rsidR="00B138C2" w:rsidRPr="007E317D" w:rsidRDefault="00436610">
      <w:pPr>
        <w:jc w:val="both"/>
        <w:rPr>
          <w:color w:val="000000" w:themeColor="text1"/>
        </w:rPr>
      </w:pPr>
      <w:r w:rsidRPr="007E317D">
        <w:rPr>
          <w:color w:val="000000" w:themeColor="text1"/>
        </w:rPr>
        <w:t>Las propuestas se presentarán en idioma español, en pesos colombianos y contendrán en la parte externa, la siguiente información:</w:t>
      </w:r>
    </w:p>
    <w:p w14:paraId="3C0E5DBD" w14:textId="77777777" w:rsidR="00B138C2" w:rsidRPr="007E317D" w:rsidRDefault="00436610">
      <w:pPr>
        <w:jc w:val="both"/>
        <w:rPr>
          <w:color w:val="000000" w:themeColor="text1"/>
        </w:rPr>
      </w:pPr>
      <w:r w:rsidRPr="007E317D">
        <w:rPr>
          <w:noProof/>
          <w:color w:val="000000" w:themeColor="text1"/>
          <w:lang w:val="es-CO" w:eastAsia="es-CO" w:bidi="ar-SA"/>
        </w:rPr>
        <mc:AlternateContent>
          <mc:Choice Requires="wps">
            <w:drawing>
              <wp:anchor distT="0" distB="0" distL="114300" distR="114300" simplePos="0" relativeHeight="251663360" behindDoc="0" locked="0" layoutInCell="1" hidden="0" allowOverlap="1" wp14:anchorId="5F3094CE" wp14:editId="5694ACE2">
                <wp:simplePos x="0" y="0"/>
                <wp:positionH relativeFrom="column">
                  <wp:posOffset>-6160858</wp:posOffset>
                </wp:positionH>
                <wp:positionV relativeFrom="paragraph">
                  <wp:posOffset>-149434</wp:posOffset>
                </wp:positionV>
                <wp:extent cx="4931417" cy="2667000"/>
                <wp:effectExtent l="0" t="0" r="21590" b="19050"/>
                <wp:wrapNone/>
                <wp:docPr id="2140" name="Rectángulo 2140"/>
                <wp:cNvGraphicFramePr/>
                <a:graphic xmlns:a="http://schemas.openxmlformats.org/drawingml/2006/main">
                  <a:graphicData uri="http://schemas.microsoft.com/office/word/2010/wordprocessingShape">
                    <wps:wsp>
                      <wps:cNvSpPr/>
                      <wps:spPr>
                        <a:xfrm>
                          <a:off x="0" y="0"/>
                          <a:ext cx="4931417" cy="2667000"/>
                        </a:xfrm>
                        <a:prstGeom prst="rect">
                          <a:avLst/>
                        </a:prstGeom>
                        <a:noFill/>
                        <a:ln w="12700" cap="flat" cmpd="sng">
                          <a:solidFill>
                            <a:schemeClr val="dk1"/>
                          </a:solidFill>
                          <a:prstDash val="lgDash"/>
                          <a:round/>
                          <a:headEnd type="none" w="sm" len="sm"/>
                          <a:tailEnd type="none" w="sm" len="sm"/>
                        </a:ln>
                      </wps:spPr>
                      <wps:txbx>
                        <w:txbxContent>
                          <w:p w14:paraId="00204BDE" w14:textId="1FD69ED7" w:rsidR="00026A9D" w:rsidRDefault="00026A9D">
                            <w:pPr>
                              <w:textDirection w:val="btLr"/>
                            </w:pPr>
                            <w:r>
                              <w:t>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F3094CE" id="Rectángulo 2140" o:spid="_x0000_s1027" style="position:absolute;left:0;text-align:left;margin-left:-485.1pt;margin-top:-11.75pt;width:388.3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" filled="f" strokecolor="black [3200]" strokeweight="1pt">
                <v:stroke dashstyle="longDash" startarrowwidth="narrow" startarrowlength="short" endarrowwidth="narrow" endarrowlength="short" joinstyle="round"/>
                <v:textbox inset="2.53958mm,2.53958mm,2.53958mm,2.53958mm">
                  <w:txbxContent>
                    <w:p w14:paraId="00204BDE" w14:textId="1FD69ED7" w:rsidR="00026A9D" w:rsidRDefault="00026A9D">
                      <w:pPr>
                        <w:textDirection w:val="btLr"/>
                      </w:pPr>
                      <w:r>
                        <w:t>1</w:t>
                      </w:r>
                    </w:p>
                  </w:txbxContent>
                </v:textbox>
              </v:rect>
            </w:pict>
          </mc:Fallback>
        </mc:AlternateContent>
      </w:r>
    </w:p>
    <w:p w14:paraId="0E2EE9E3" w14:textId="5FFD8FFB" w:rsidR="00B138C2" w:rsidRPr="007E317D" w:rsidRDefault="00436610" w:rsidP="00E95E11">
      <w:pPr>
        <w:pBdr>
          <w:top w:val="dashed" w:sz="8" w:space="1" w:color="auto"/>
          <w:left w:val="dashed" w:sz="8" w:space="1" w:color="auto"/>
          <w:bottom w:val="dashed" w:sz="8" w:space="1" w:color="auto"/>
          <w:right w:val="dashed" w:sz="8" w:space="1" w:color="auto"/>
          <w:between w:val="nil"/>
        </w:pBdr>
        <w:spacing w:line="360" w:lineRule="auto"/>
        <w:ind w:left="142" w:right="304"/>
        <w:jc w:val="both"/>
        <w:rPr>
          <w:color w:val="000000" w:themeColor="text1"/>
        </w:rPr>
      </w:pPr>
      <w:r w:rsidRPr="007E317D">
        <w:rPr>
          <w:b/>
          <w:color w:val="000000" w:themeColor="text1"/>
        </w:rPr>
        <w:t xml:space="preserve">PROCESO CONVOCATORIA </w:t>
      </w:r>
      <w:r w:rsidR="00E95E11" w:rsidRPr="007E317D">
        <w:rPr>
          <w:b/>
          <w:color w:val="000000" w:themeColor="text1"/>
        </w:rPr>
        <w:t xml:space="preserve">SIMPLIFICADA </w:t>
      </w:r>
      <w:r w:rsidRPr="007E317D">
        <w:rPr>
          <w:b/>
          <w:color w:val="000000" w:themeColor="text1"/>
        </w:rPr>
        <w:t>No. 00</w:t>
      </w:r>
      <w:r w:rsidR="00645CC9">
        <w:rPr>
          <w:b/>
          <w:color w:val="000000" w:themeColor="text1"/>
        </w:rPr>
        <w:t>3</w:t>
      </w:r>
      <w:r w:rsidRPr="007E317D">
        <w:rPr>
          <w:b/>
          <w:color w:val="000000" w:themeColor="text1"/>
        </w:rPr>
        <w:t>-202</w:t>
      </w:r>
      <w:r w:rsidR="00A72018" w:rsidRPr="007E317D">
        <w:rPr>
          <w:b/>
          <w:color w:val="000000" w:themeColor="text1"/>
        </w:rPr>
        <w:t>2</w:t>
      </w:r>
      <w:r w:rsidRPr="007E317D">
        <w:rPr>
          <w:color w:val="000000" w:themeColor="text1"/>
        </w:rPr>
        <w:t>.</w:t>
      </w:r>
    </w:p>
    <w:p w14:paraId="38CF7538" w14:textId="3B4734DD" w:rsidR="00B138C2" w:rsidRPr="007E317D" w:rsidRDefault="00436610" w:rsidP="00E95E11">
      <w:pPr>
        <w:pBdr>
          <w:top w:val="dashed" w:sz="8" w:space="1" w:color="auto"/>
          <w:left w:val="dashed" w:sz="8" w:space="1" w:color="auto"/>
          <w:bottom w:val="dashed" w:sz="8" w:space="1" w:color="auto"/>
          <w:right w:val="dashed" w:sz="8" w:space="1" w:color="auto"/>
          <w:between w:val="nil"/>
        </w:pBdr>
        <w:tabs>
          <w:tab w:val="left" w:pos="3515"/>
          <w:tab w:val="left" w:pos="8244"/>
        </w:tabs>
        <w:spacing w:before="2"/>
        <w:ind w:left="142" w:right="304"/>
        <w:jc w:val="both"/>
        <w:rPr>
          <w:color w:val="000000" w:themeColor="text1"/>
          <w:u w:val="single"/>
        </w:rPr>
      </w:pPr>
      <w:r w:rsidRPr="007E317D">
        <w:rPr>
          <w:b/>
          <w:color w:val="000000" w:themeColor="text1"/>
        </w:rPr>
        <w:t>OBJETO:</w:t>
      </w:r>
      <w:r w:rsidRPr="007E317D">
        <w:rPr>
          <w:color w:val="000000" w:themeColor="text1"/>
        </w:rPr>
        <w:t xml:space="preserve"> </w:t>
      </w:r>
      <w:r w:rsidR="0082217A" w:rsidRPr="007E317D">
        <w:rPr>
          <w:color w:val="000000" w:themeColor="text1"/>
        </w:rPr>
        <w:t>“La Contratación de la atención de reparaciones locativas de los apartamentos en   garantía a cargo de la Dirección de Urbanizaciones y Titulación para el Proyecto de vivienda Arborizadora Baja Mz 54 y Mz 55”</w:t>
      </w:r>
    </w:p>
    <w:p w14:paraId="09D0B153" w14:textId="77777777" w:rsidR="00B138C2" w:rsidRPr="007E317D" w:rsidRDefault="00B138C2" w:rsidP="00E95E11">
      <w:pPr>
        <w:pBdr>
          <w:top w:val="dashed" w:sz="8" w:space="1" w:color="auto"/>
          <w:left w:val="dashed" w:sz="8" w:space="1" w:color="auto"/>
          <w:bottom w:val="dashed" w:sz="8" w:space="1" w:color="auto"/>
          <w:right w:val="dashed" w:sz="8" w:space="1" w:color="auto"/>
          <w:between w:val="nil"/>
        </w:pBdr>
        <w:tabs>
          <w:tab w:val="left" w:pos="3515"/>
          <w:tab w:val="left" w:pos="8244"/>
        </w:tabs>
        <w:spacing w:before="2" w:line="360" w:lineRule="auto"/>
        <w:ind w:left="142" w:right="304"/>
        <w:jc w:val="both"/>
        <w:rPr>
          <w:b/>
          <w:color w:val="000000" w:themeColor="text1"/>
        </w:rPr>
      </w:pPr>
    </w:p>
    <w:p w14:paraId="262F77AC"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tabs>
          <w:tab w:val="left" w:pos="3515"/>
          <w:tab w:val="left" w:pos="8244"/>
        </w:tabs>
        <w:spacing w:before="2" w:line="360" w:lineRule="auto"/>
        <w:ind w:left="142" w:right="304"/>
        <w:jc w:val="both"/>
        <w:rPr>
          <w:b/>
          <w:color w:val="000000" w:themeColor="text1"/>
        </w:rPr>
      </w:pPr>
      <w:r w:rsidRPr="007E317D">
        <w:rPr>
          <w:b/>
          <w:color w:val="000000" w:themeColor="text1"/>
        </w:rPr>
        <w:t xml:space="preserve">SOBRE No. </w:t>
      </w:r>
      <w:r w:rsidRPr="007E317D">
        <w:rPr>
          <w:b/>
          <w:color w:val="000000" w:themeColor="text1"/>
          <w:u w:val="single"/>
        </w:rPr>
        <w:tab/>
      </w:r>
    </w:p>
    <w:p w14:paraId="060ED602"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tabs>
          <w:tab w:val="left" w:pos="2205"/>
        </w:tabs>
        <w:spacing w:before="2" w:line="360" w:lineRule="auto"/>
        <w:ind w:left="142" w:right="304"/>
        <w:rPr>
          <w:b/>
          <w:color w:val="000000" w:themeColor="text1"/>
        </w:rPr>
      </w:pPr>
      <w:r w:rsidRPr="007E317D">
        <w:rPr>
          <w:b/>
          <w:color w:val="000000" w:themeColor="text1"/>
        </w:rPr>
        <w:t xml:space="preserve">NOMBRE DEL PROPONENTE: </w:t>
      </w:r>
      <w:r w:rsidRPr="007E317D">
        <w:rPr>
          <w:b/>
          <w:color w:val="000000" w:themeColor="text1"/>
          <w:u w:val="single"/>
        </w:rPr>
        <w:tab/>
      </w:r>
      <w:r w:rsidRPr="007E317D">
        <w:rPr>
          <w:b/>
          <w:color w:val="000000" w:themeColor="text1"/>
          <w:u w:val="single"/>
        </w:rPr>
        <w:tab/>
      </w:r>
      <w:r w:rsidRPr="007E317D">
        <w:rPr>
          <w:b/>
          <w:color w:val="000000" w:themeColor="text1"/>
          <w:u w:val="single"/>
        </w:rPr>
        <w:tab/>
      </w:r>
    </w:p>
    <w:p w14:paraId="0234BA03"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tabs>
          <w:tab w:val="left" w:pos="2205"/>
        </w:tabs>
        <w:spacing w:before="2" w:line="360" w:lineRule="auto"/>
        <w:ind w:left="142" w:right="304"/>
        <w:rPr>
          <w:b/>
          <w:color w:val="000000" w:themeColor="text1"/>
        </w:rPr>
      </w:pPr>
      <w:r w:rsidRPr="007E317D">
        <w:rPr>
          <w:b/>
          <w:color w:val="000000" w:themeColor="text1"/>
        </w:rPr>
        <w:t xml:space="preserve">NOMBRE DEL REPRESENTANTE LEGAL DEL PROPONENTE: </w:t>
      </w:r>
      <w:r w:rsidRPr="007E317D">
        <w:rPr>
          <w:b/>
          <w:color w:val="000000" w:themeColor="text1"/>
          <w:u w:val="single"/>
        </w:rPr>
        <w:tab/>
      </w:r>
      <w:r w:rsidRPr="007E317D">
        <w:rPr>
          <w:b/>
          <w:color w:val="000000" w:themeColor="text1"/>
          <w:u w:val="single"/>
        </w:rPr>
        <w:tab/>
      </w:r>
      <w:r w:rsidRPr="007E317D">
        <w:rPr>
          <w:b/>
          <w:color w:val="000000" w:themeColor="text1"/>
          <w:u w:val="single"/>
        </w:rPr>
        <w:tab/>
      </w:r>
    </w:p>
    <w:p w14:paraId="3BD0A9CE"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DIRECCIÓN: _______________________</w:t>
      </w:r>
    </w:p>
    <w:p w14:paraId="4F0F1DD4"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TELÉFONO: _______________________</w:t>
      </w:r>
    </w:p>
    <w:p w14:paraId="11F81E44" w14:textId="77777777" w:rsidR="00B138C2" w:rsidRPr="007E317D" w:rsidRDefault="00436610" w:rsidP="00E95E11">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CORREO ELECTRÓNICO: _______________</w:t>
      </w:r>
    </w:p>
    <w:p w14:paraId="6D3251EA" w14:textId="77777777" w:rsidR="00B660F1" w:rsidRPr="007E317D" w:rsidRDefault="00B660F1">
      <w:pPr>
        <w:jc w:val="both"/>
        <w:rPr>
          <w:color w:val="000000" w:themeColor="text1"/>
        </w:rPr>
      </w:pPr>
    </w:p>
    <w:p w14:paraId="074894D2" w14:textId="77777777" w:rsidR="00B138C2" w:rsidRPr="007E317D" w:rsidRDefault="00436610">
      <w:pPr>
        <w:jc w:val="both"/>
        <w:rPr>
          <w:color w:val="000000" w:themeColor="text1"/>
        </w:rPr>
      </w:pPr>
      <w:r w:rsidRPr="007E317D">
        <w:rPr>
          <w:color w:val="000000" w:themeColor="text1"/>
        </w:rPr>
        <w:t xml:space="preserve">Las propuestas que se presenten después de la fecha y hora fijadas para su entrega serán consideradas como extemporáneas, y no serán objeto de verificación y evaluación. </w:t>
      </w:r>
    </w:p>
    <w:p w14:paraId="06820101" w14:textId="77777777" w:rsidR="00B138C2" w:rsidRPr="007E317D" w:rsidRDefault="00B138C2">
      <w:pPr>
        <w:rPr>
          <w:color w:val="000000" w:themeColor="text1"/>
        </w:rPr>
      </w:pPr>
    </w:p>
    <w:p w14:paraId="446D2621" w14:textId="77777777" w:rsidR="00B138C2" w:rsidRPr="007E317D" w:rsidRDefault="00436610">
      <w:pPr>
        <w:jc w:val="both"/>
        <w:rPr>
          <w:color w:val="000000" w:themeColor="text1"/>
        </w:rPr>
      </w:pPr>
      <w:r w:rsidRPr="007E317D">
        <w:rPr>
          <w:color w:val="000000" w:themeColor="text1"/>
        </w:rPr>
        <w:t>Los formatos establecidos para la presente convocatoria deberán ser diligenciados completamente y encontrarse suscritos por el proponente, en caso de ser persona natural; por el representante legal en caso de ser persona jurídica; o por el representante designado en caso de ser proponente plural.</w:t>
      </w:r>
    </w:p>
    <w:p w14:paraId="3F241911" w14:textId="77777777" w:rsidR="00B138C2" w:rsidRPr="007E317D" w:rsidRDefault="00436610">
      <w:pPr>
        <w:jc w:val="both"/>
        <w:rPr>
          <w:color w:val="000000" w:themeColor="text1"/>
        </w:rPr>
      </w:pPr>
      <w:r w:rsidRPr="007E317D">
        <w:rPr>
          <w:color w:val="000000" w:themeColor="text1"/>
        </w:rPr>
        <w:t>No se aceptarán propuestas enviadas por correo electrónico.</w:t>
      </w:r>
    </w:p>
    <w:p w14:paraId="66E26895" w14:textId="77777777" w:rsidR="00B138C2" w:rsidRPr="007E317D" w:rsidRDefault="00B138C2">
      <w:pPr>
        <w:pBdr>
          <w:top w:val="nil"/>
          <w:left w:val="nil"/>
          <w:bottom w:val="nil"/>
          <w:right w:val="nil"/>
          <w:between w:val="nil"/>
        </w:pBdr>
        <w:rPr>
          <w:color w:val="000000" w:themeColor="text1"/>
        </w:rPr>
      </w:pPr>
    </w:p>
    <w:p w14:paraId="16D2F9F1" w14:textId="77777777" w:rsidR="00B138C2" w:rsidRPr="007E317D" w:rsidRDefault="00436610">
      <w:pPr>
        <w:jc w:val="both"/>
        <w:rPr>
          <w:color w:val="000000" w:themeColor="text1"/>
        </w:rPr>
      </w:pPr>
      <w:r w:rsidRPr="007E317D">
        <w:rPr>
          <w:color w:val="000000" w:themeColor="text1"/>
        </w:rPr>
        <w:t>La responsabilidad de la entrega de la oferta en las instalaciones de la Caja de la Vivienda Popular por cualquier motivo está a cargo del proponente.</w:t>
      </w:r>
    </w:p>
    <w:p w14:paraId="36CB55EA" w14:textId="77777777" w:rsidR="00B138C2" w:rsidRPr="007E317D" w:rsidRDefault="00B138C2">
      <w:pPr>
        <w:pBdr>
          <w:top w:val="nil"/>
          <w:left w:val="nil"/>
          <w:bottom w:val="nil"/>
          <w:right w:val="nil"/>
          <w:between w:val="nil"/>
        </w:pBdr>
        <w:rPr>
          <w:color w:val="000000" w:themeColor="text1"/>
        </w:rPr>
      </w:pPr>
    </w:p>
    <w:p w14:paraId="31ABB0CD" w14:textId="77777777" w:rsidR="00B138C2" w:rsidRPr="007E317D" w:rsidRDefault="00436610">
      <w:pPr>
        <w:jc w:val="both"/>
        <w:rPr>
          <w:color w:val="000000" w:themeColor="text1"/>
        </w:rPr>
      </w:pPr>
      <w:r w:rsidRPr="007E317D">
        <w:rPr>
          <w:color w:val="000000" w:themeColor="text1"/>
        </w:rPr>
        <w:t>Después de recibida la oferta no se permitirá su retiro parcial o total</w:t>
      </w:r>
    </w:p>
    <w:p w14:paraId="22AA6431" w14:textId="483EA113" w:rsidR="00B138C2" w:rsidRPr="0082217A" w:rsidRDefault="00B138C2">
      <w:pPr>
        <w:rPr>
          <w:color w:val="F79646" w:themeColor="accent6"/>
        </w:rPr>
      </w:pPr>
    </w:p>
    <w:p w14:paraId="25B63284" w14:textId="77777777" w:rsidR="00790A62" w:rsidRDefault="00790A62"/>
    <w:p w14:paraId="7DD27CB8" w14:textId="77777777" w:rsidR="00B138C2" w:rsidRPr="00D043FD" w:rsidRDefault="00436610" w:rsidP="00872563">
      <w:pPr>
        <w:pStyle w:val="Prrafodelista"/>
        <w:numPr>
          <w:ilvl w:val="1"/>
          <w:numId w:val="28"/>
        </w:numPr>
        <w:pBdr>
          <w:top w:val="nil"/>
          <w:left w:val="nil"/>
          <w:bottom w:val="nil"/>
          <w:right w:val="nil"/>
          <w:between w:val="nil"/>
        </w:pBdr>
        <w:ind w:left="851" w:hanging="633"/>
        <w:jc w:val="left"/>
        <w:rPr>
          <w:b/>
          <w:bCs/>
          <w:sz w:val="24"/>
          <w:szCs w:val="24"/>
        </w:rPr>
      </w:pPr>
      <w:r w:rsidRPr="00D043FD">
        <w:rPr>
          <w:b/>
          <w:bCs/>
          <w:sz w:val="24"/>
          <w:szCs w:val="24"/>
        </w:rPr>
        <w:t>PROHIBICIÓN DE PRESENTAR PROPUESTAS ALTERNATIVAS O PARCIALES</w:t>
      </w:r>
    </w:p>
    <w:p w14:paraId="0F07A5A5" w14:textId="77777777" w:rsidR="00B138C2" w:rsidRDefault="00B138C2"/>
    <w:p w14:paraId="336A55BA" w14:textId="77777777" w:rsidR="00B138C2" w:rsidRPr="00D043FD" w:rsidRDefault="00436610">
      <w:pPr>
        <w:jc w:val="both"/>
        <w:rPr>
          <w:color w:val="000000" w:themeColor="text1"/>
        </w:rPr>
      </w:pPr>
      <w:r w:rsidRPr="00D043FD">
        <w:rPr>
          <w:color w:val="000000" w:themeColor="text1"/>
        </w:rPr>
        <w:t>No se aceptarán propuestas alternativas ni parciales.</w:t>
      </w:r>
    </w:p>
    <w:p w14:paraId="11678F8C" w14:textId="77777777" w:rsidR="00B138C2" w:rsidRPr="0082217A" w:rsidRDefault="00B138C2">
      <w:pPr>
        <w:rPr>
          <w:color w:val="F79646" w:themeColor="accent6"/>
        </w:rPr>
      </w:pPr>
    </w:p>
    <w:p w14:paraId="4CFAB291" w14:textId="77777777" w:rsidR="00B138C2" w:rsidRPr="007E317D" w:rsidRDefault="00436610" w:rsidP="00872563">
      <w:pPr>
        <w:pStyle w:val="Prrafodelista"/>
        <w:numPr>
          <w:ilvl w:val="1"/>
          <w:numId w:val="28"/>
        </w:numPr>
        <w:pBdr>
          <w:top w:val="nil"/>
          <w:left w:val="nil"/>
          <w:bottom w:val="nil"/>
          <w:right w:val="nil"/>
          <w:between w:val="nil"/>
        </w:pBdr>
        <w:ind w:left="851" w:hanging="633"/>
        <w:jc w:val="left"/>
        <w:rPr>
          <w:b/>
          <w:bCs/>
          <w:sz w:val="24"/>
          <w:szCs w:val="24"/>
        </w:rPr>
      </w:pPr>
      <w:r w:rsidRPr="007E317D">
        <w:rPr>
          <w:b/>
          <w:bCs/>
          <w:sz w:val="24"/>
          <w:szCs w:val="24"/>
        </w:rPr>
        <w:t>PLAZO DE PRESENTACIÓN DE PROPUESTAS</w:t>
      </w:r>
    </w:p>
    <w:p w14:paraId="48A1542B" w14:textId="77777777" w:rsidR="00B138C2" w:rsidRDefault="00B138C2">
      <w:pPr>
        <w:jc w:val="both"/>
      </w:pPr>
    </w:p>
    <w:p w14:paraId="7026DA3F" w14:textId="77777777" w:rsidR="00B138C2" w:rsidRPr="00D043FD" w:rsidRDefault="00436610">
      <w:pPr>
        <w:jc w:val="both"/>
        <w:rPr>
          <w:color w:val="000000" w:themeColor="text1"/>
        </w:rPr>
      </w:pPr>
      <w:r w:rsidRPr="00D043FD">
        <w:rPr>
          <w:color w:val="000000" w:themeColor="text1"/>
        </w:rPr>
        <w:t xml:space="preserve">El plazo para la presentación de propuestas será el establecido en el numeral 10.1. CRONOGRAMA DEL PROCESO o en las adendas que se expidan para tal fin. Por ningún motivo se admitirán propuestas presentadas después del día y hora señalados para el cierre. </w:t>
      </w:r>
    </w:p>
    <w:p w14:paraId="1D8FA0EB" w14:textId="77777777" w:rsidR="00B138C2" w:rsidRDefault="00B138C2">
      <w:pPr>
        <w:jc w:val="both"/>
      </w:pPr>
    </w:p>
    <w:p w14:paraId="2A1D1EEE" w14:textId="7F8BB372" w:rsidR="00B138C2" w:rsidRDefault="00436610">
      <w:pPr>
        <w:jc w:val="both"/>
      </w:pPr>
      <w:r w:rsidRPr="00645CC9">
        <w:t xml:space="preserve">El </w:t>
      </w:r>
      <w:r w:rsidR="00E95E11" w:rsidRPr="00645CC9">
        <w:t>C</w:t>
      </w:r>
      <w:r w:rsidRPr="00645CC9">
        <w:t xml:space="preserve">onvocante a través de decisión del </w:t>
      </w:r>
      <w:r w:rsidR="00E95E11" w:rsidRPr="00645CC9">
        <w:t>C</w:t>
      </w:r>
      <w:r w:rsidRPr="00645CC9">
        <w:t xml:space="preserve">omité </w:t>
      </w:r>
      <w:r w:rsidR="00E95E11" w:rsidRPr="00645CC9">
        <w:t>T</w:t>
      </w:r>
      <w:r w:rsidRPr="00645CC9">
        <w:t xml:space="preserve">écnico </w:t>
      </w:r>
      <w:r w:rsidR="00E95E11" w:rsidRPr="00645CC9">
        <w:t>F</w:t>
      </w:r>
      <w:r w:rsidRPr="00645CC9">
        <w:t xml:space="preserve">iduciario, podrá prorrogar el plazo del cierre del proceso de selección, y modificar el cronograma del mismo, comunicando las modificaciones a los interesados, a través de la página </w:t>
      </w:r>
      <w:hyperlink r:id="rId39">
        <w:r w:rsidRPr="00645CC9">
          <w:rPr>
            <w:u w:val="single"/>
          </w:rPr>
          <w:t>www.cajaviviendapopular.gov.co</w:t>
        </w:r>
      </w:hyperlink>
      <w:hyperlink r:id="rId40">
        <w:r w:rsidRPr="00645CC9">
          <w:t xml:space="preserve"> </w:t>
        </w:r>
      </w:hyperlink>
      <w:r w:rsidRPr="00645CC9">
        <w:t xml:space="preserve">y a través de la página web de la entidad FIDUCIARIA BOGOTÁ S.A., vocera y administradora del FIDEICOMISO FIDUBOGOTA S.A.- PROYECTO CONSTRUCCIÓN VIVIENDA NUEVA y </w:t>
      </w:r>
      <w:hyperlink r:id="rId41">
        <w:r w:rsidRPr="00645CC9">
          <w:rPr>
            <w:u w:val="single"/>
          </w:rPr>
          <w:t>www.fidubogota.com</w:t>
        </w:r>
      </w:hyperlink>
      <w:r w:rsidRPr="00645CC9">
        <w:t>.</w:t>
      </w:r>
    </w:p>
    <w:p w14:paraId="3A3855D8" w14:textId="77777777" w:rsidR="00B138C2" w:rsidRDefault="00B138C2"/>
    <w:p w14:paraId="1E4220F4" w14:textId="77777777" w:rsidR="00B138C2" w:rsidRPr="00D043FD" w:rsidRDefault="00436610" w:rsidP="00872563">
      <w:pPr>
        <w:pStyle w:val="Prrafodelista"/>
        <w:numPr>
          <w:ilvl w:val="1"/>
          <w:numId w:val="28"/>
        </w:numPr>
        <w:pBdr>
          <w:top w:val="nil"/>
          <w:left w:val="nil"/>
          <w:bottom w:val="nil"/>
          <w:right w:val="nil"/>
          <w:between w:val="nil"/>
        </w:pBdr>
        <w:ind w:left="851" w:hanging="633"/>
        <w:jc w:val="left"/>
        <w:rPr>
          <w:b/>
          <w:bCs/>
          <w:sz w:val="24"/>
          <w:szCs w:val="24"/>
        </w:rPr>
      </w:pPr>
      <w:r w:rsidRPr="00D043FD">
        <w:rPr>
          <w:b/>
          <w:bCs/>
          <w:sz w:val="24"/>
          <w:szCs w:val="24"/>
        </w:rPr>
        <w:t>CIERRE DEL PROCESO</w:t>
      </w:r>
    </w:p>
    <w:p w14:paraId="69F6F02D" w14:textId="77777777" w:rsidR="00B138C2" w:rsidRPr="00D043FD" w:rsidRDefault="00B138C2">
      <w:pPr>
        <w:jc w:val="both"/>
        <w:rPr>
          <w:color w:val="000000" w:themeColor="text1"/>
        </w:rPr>
      </w:pPr>
    </w:p>
    <w:p w14:paraId="4168EFC0" w14:textId="273DFB44" w:rsidR="00B138C2" w:rsidRPr="00D043FD" w:rsidRDefault="00436610">
      <w:pPr>
        <w:jc w:val="both"/>
        <w:rPr>
          <w:color w:val="000000" w:themeColor="text1"/>
        </w:rPr>
      </w:pPr>
      <w:r w:rsidRPr="00D043FD">
        <w:rPr>
          <w:color w:val="000000" w:themeColor="text1"/>
        </w:rPr>
        <w:t>Llegada la fecha y hora de cierre del proceso</w:t>
      </w:r>
      <w:r w:rsidR="00790A62" w:rsidRPr="00D043FD">
        <w:rPr>
          <w:color w:val="000000" w:themeColor="text1"/>
        </w:rPr>
        <w:t xml:space="preserve"> indicada en el numeral 10.1 CRONOGRAMA DEL PROCESO</w:t>
      </w:r>
      <w:r w:rsidRPr="00D043FD">
        <w:rPr>
          <w:color w:val="000000" w:themeColor="text1"/>
        </w:rPr>
        <w:t xml:space="preserve">, se realizará </w:t>
      </w:r>
      <w:r w:rsidR="00826EF9" w:rsidRPr="00D043FD">
        <w:rPr>
          <w:color w:val="000000" w:themeColor="text1"/>
        </w:rPr>
        <w:t>el</w:t>
      </w:r>
      <w:r w:rsidRPr="00D043FD">
        <w:rPr>
          <w:color w:val="000000" w:themeColor="text1"/>
        </w:rPr>
        <w:t xml:space="preserve"> cierre en la cual se identificarán las propuestas recibidas, se abrirá</w:t>
      </w:r>
      <w:r w:rsidR="00002F04" w:rsidRPr="00D043FD">
        <w:rPr>
          <w:color w:val="000000" w:themeColor="text1"/>
        </w:rPr>
        <w:t xml:space="preserve"> el Sobre </w:t>
      </w:r>
      <w:proofErr w:type="spellStart"/>
      <w:r w:rsidR="001066C0">
        <w:rPr>
          <w:color w:val="000000" w:themeColor="text1"/>
        </w:rPr>
        <w:t>N</w:t>
      </w:r>
      <w:r w:rsidR="00282968" w:rsidRPr="00D043FD">
        <w:rPr>
          <w:color w:val="000000" w:themeColor="text1"/>
        </w:rPr>
        <w:t>°</w:t>
      </w:r>
      <w:proofErr w:type="spellEnd"/>
      <w:r w:rsidRPr="00D043FD">
        <w:rPr>
          <w:color w:val="000000" w:themeColor="text1"/>
        </w:rPr>
        <w:t>. 1 y se levantará un acta que contendrá el resumen de las propuestas. Este acto se llevará a cabo en las oficinas de la Dirección de Urbanizaciones y Titulación de la Caja de la Vivienda Popular, ubicadas en la Calle 54 No. 13-30</w:t>
      </w:r>
      <w:r w:rsidR="00282968" w:rsidRPr="00D043FD">
        <w:rPr>
          <w:color w:val="000000" w:themeColor="text1"/>
        </w:rPr>
        <w:t>,</w:t>
      </w:r>
      <w:r w:rsidRPr="00D043FD">
        <w:rPr>
          <w:color w:val="000000" w:themeColor="text1"/>
        </w:rPr>
        <w:t xml:space="preserve"> Piso 3, a la cual asistirá el </w:t>
      </w:r>
      <w:proofErr w:type="gramStart"/>
      <w:r w:rsidRPr="00D043FD">
        <w:rPr>
          <w:color w:val="000000" w:themeColor="text1"/>
        </w:rPr>
        <w:t>Director</w:t>
      </w:r>
      <w:proofErr w:type="gramEnd"/>
      <w:r w:rsidR="00826EF9" w:rsidRPr="00D043FD">
        <w:rPr>
          <w:color w:val="000000" w:themeColor="text1"/>
        </w:rPr>
        <w:t xml:space="preserve"> (a)</w:t>
      </w:r>
      <w:r w:rsidRPr="00D043FD">
        <w:rPr>
          <w:color w:val="000000" w:themeColor="text1"/>
        </w:rPr>
        <w:t xml:space="preserve"> de Urbanizaciones y Titulación o su delegado, </w:t>
      </w:r>
      <w:r w:rsidR="00282968" w:rsidRPr="00D043FD">
        <w:rPr>
          <w:color w:val="000000" w:themeColor="text1"/>
        </w:rPr>
        <w:t xml:space="preserve">y opcionalmente </w:t>
      </w:r>
      <w:r w:rsidRPr="00D043FD">
        <w:rPr>
          <w:color w:val="000000" w:themeColor="text1"/>
        </w:rPr>
        <w:t xml:space="preserve">un delegado de la Fiduciaria Bogotá S.A., en su condición de vocera del fideicomiso FIDUBOGOTÁ S.A. – PROYECTO CONSTRUCCIÓN VIVIENDA NUEVA, </w:t>
      </w:r>
      <w:r w:rsidR="00282968" w:rsidRPr="00D043FD">
        <w:rPr>
          <w:color w:val="000000" w:themeColor="text1"/>
        </w:rPr>
        <w:t xml:space="preserve">y </w:t>
      </w:r>
      <w:r w:rsidRPr="00D043FD">
        <w:rPr>
          <w:color w:val="000000" w:themeColor="text1"/>
        </w:rPr>
        <w:t xml:space="preserve">un funcionario delegado de la </w:t>
      </w:r>
      <w:r w:rsidR="00885A29" w:rsidRPr="00D043FD">
        <w:rPr>
          <w:color w:val="000000" w:themeColor="text1"/>
        </w:rPr>
        <w:t>Dirección Corporativa</w:t>
      </w:r>
      <w:r w:rsidRPr="00D043FD">
        <w:rPr>
          <w:color w:val="000000" w:themeColor="text1"/>
        </w:rPr>
        <w:t xml:space="preserve"> de la Caja de la Vivienda Popular.</w:t>
      </w:r>
    </w:p>
    <w:p w14:paraId="4A66A303" w14:textId="77777777" w:rsidR="00885A29" w:rsidRPr="00D043FD" w:rsidRDefault="00885A29">
      <w:pPr>
        <w:jc w:val="both"/>
        <w:rPr>
          <w:color w:val="000000" w:themeColor="text1"/>
        </w:rPr>
      </w:pPr>
    </w:p>
    <w:p w14:paraId="37878422" w14:textId="044B3CF0" w:rsidR="00885A29" w:rsidRPr="00D043FD" w:rsidRDefault="00436610">
      <w:pPr>
        <w:jc w:val="both"/>
        <w:rPr>
          <w:color w:val="000000" w:themeColor="text1"/>
        </w:rPr>
      </w:pPr>
      <w:r w:rsidRPr="00D043FD">
        <w:rPr>
          <w:color w:val="000000" w:themeColor="text1"/>
        </w:rPr>
        <w:t xml:space="preserve">De conformidad con la hora oficial señalada en la página del Instituto Nacional de Metrología de Colombia </w:t>
      </w:r>
      <w:r w:rsidR="0082217A" w:rsidRPr="00D043FD">
        <w:rPr>
          <w:color w:val="000000" w:themeColor="text1"/>
        </w:rPr>
        <w:t>(</w:t>
      </w:r>
      <w:r w:rsidRPr="00D043FD">
        <w:rPr>
          <w:color w:val="000000" w:themeColor="text1"/>
        </w:rPr>
        <w:t>numeral 14 artículo 6 del Decreto 4175 de 2011</w:t>
      </w:r>
      <w:r w:rsidR="0082217A" w:rsidRPr="00D043FD">
        <w:rPr>
          <w:color w:val="000000" w:themeColor="text1"/>
        </w:rPr>
        <w:t>)</w:t>
      </w:r>
      <w:r w:rsidRPr="00D043FD">
        <w:rPr>
          <w:color w:val="000000" w:themeColor="text1"/>
        </w:rPr>
        <w:t xml:space="preserve">, </w:t>
      </w:r>
      <w:r w:rsidR="0082217A" w:rsidRPr="00D043FD">
        <w:rPr>
          <w:color w:val="000000" w:themeColor="text1"/>
        </w:rPr>
        <w:t xml:space="preserve">quien </w:t>
      </w:r>
      <w:r w:rsidRPr="00D043FD">
        <w:rPr>
          <w:color w:val="000000" w:themeColor="text1"/>
        </w:rPr>
        <w:t xml:space="preserve">mantiene, coordina y difunde la </w:t>
      </w:r>
      <w:r w:rsidRPr="00D043FD">
        <w:rPr>
          <w:color w:val="000000" w:themeColor="text1"/>
        </w:rPr>
        <w:lastRenderedPageBreak/>
        <w:t xml:space="preserve">hora legal de la República de Colombia, sólo se aceptarán las propuestas radicadas en </w:t>
      </w:r>
      <w:r w:rsidR="00282968" w:rsidRPr="00D043FD">
        <w:rPr>
          <w:color w:val="000000" w:themeColor="text1"/>
        </w:rPr>
        <w:t>el área de correspondencia</w:t>
      </w:r>
      <w:r w:rsidRPr="00D043FD">
        <w:rPr>
          <w:color w:val="000000" w:themeColor="text1"/>
        </w:rPr>
        <w:t xml:space="preserve"> de la CVP</w:t>
      </w:r>
      <w:r w:rsidR="00282968" w:rsidRPr="00D043FD">
        <w:rPr>
          <w:color w:val="000000" w:themeColor="text1"/>
        </w:rPr>
        <w:t>,</w:t>
      </w:r>
      <w:r w:rsidRPr="00D043FD">
        <w:rPr>
          <w:color w:val="000000" w:themeColor="text1"/>
        </w:rPr>
        <w:t xml:space="preserve"> en la fecha y hasta la hora señaladas en el Cronograma del Proceso. </w:t>
      </w:r>
    </w:p>
    <w:p w14:paraId="39A816C5" w14:textId="77777777" w:rsidR="00885A29" w:rsidRPr="00D043FD" w:rsidRDefault="00885A29">
      <w:pPr>
        <w:jc w:val="both"/>
        <w:rPr>
          <w:color w:val="000000" w:themeColor="text1"/>
        </w:rPr>
      </w:pPr>
    </w:p>
    <w:p w14:paraId="49EF90D5" w14:textId="64E4D40E" w:rsidR="00B138C2" w:rsidRPr="00D043FD" w:rsidRDefault="00436610">
      <w:pPr>
        <w:jc w:val="both"/>
        <w:rPr>
          <w:color w:val="000000" w:themeColor="text1"/>
        </w:rPr>
      </w:pPr>
      <w:r w:rsidRPr="00D043FD">
        <w:rPr>
          <w:color w:val="000000" w:themeColor="text1"/>
        </w:rPr>
        <w:t>Después de esta hora y fecha límite, no se recibirán propuestas, aun cuando su representante legal o la persona encargada de entregar el ofrecimiento, se encuentre en el lugar de cierre del proceso.</w:t>
      </w:r>
    </w:p>
    <w:p w14:paraId="06940FAD" w14:textId="77777777" w:rsidR="00B138C2" w:rsidRPr="00435AD1" w:rsidRDefault="00B138C2">
      <w:pPr>
        <w:jc w:val="both"/>
      </w:pPr>
    </w:p>
    <w:p w14:paraId="2C47C7FC" w14:textId="77777777" w:rsidR="00B138C2" w:rsidRPr="001066C0" w:rsidRDefault="00436610" w:rsidP="00872563">
      <w:pPr>
        <w:pStyle w:val="Prrafodelista"/>
        <w:numPr>
          <w:ilvl w:val="1"/>
          <w:numId w:val="28"/>
        </w:numPr>
        <w:pBdr>
          <w:top w:val="nil"/>
          <w:left w:val="nil"/>
          <w:bottom w:val="nil"/>
          <w:right w:val="nil"/>
          <w:between w:val="nil"/>
        </w:pBdr>
        <w:jc w:val="left"/>
        <w:rPr>
          <w:b/>
          <w:bCs/>
          <w:sz w:val="24"/>
          <w:szCs w:val="24"/>
        </w:rPr>
      </w:pPr>
      <w:r w:rsidRPr="001066C0">
        <w:rPr>
          <w:b/>
          <w:bCs/>
          <w:sz w:val="24"/>
          <w:szCs w:val="24"/>
        </w:rPr>
        <w:t>EVALUACIÓN DE LAS PROPUESTAS</w:t>
      </w:r>
    </w:p>
    <w:p w14:paraId="58CFCCA9" w14:textId="77777777" w:rsidR="00B138C2" w:rsidRPr="00435AD1" w:rsidRDefault="00B138C2">
      <w:pPr>
        <w:pBdr>
          <w:top w:val="nil"/>
          <w:left w:val="nil"/>
          <w:bottom w:val="nil"/>
          <w:right w:val="nil"/>
          <w:between w:val="nil"/>
        </w:pBdr>
        <w:spacing w:before="1"/>
        <w:rPr>
          <w:b/>
          <w:color w:val="000000"/>
        </w:rPr>
      </w:pPr>
    </w:p>
    <w:p w14:paraId="36EB5F7D" w14:textId="77777777" w:rsidR="00B138C2" w:rsidRPr="001066C0"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696527">
        <w:rPr>
          <w:b/>
          <w:bCs/>
          <w:sz w:val="24"/>
          <w:szCs w:val="24"/>
        </w:rPr>
        <w:t xml:space="preserve">CONSIDERACIONES GENERALES SOBRE LA EVALUACIÓN DE LAS </w:t>
      </w:r>
      <w:r w:rsidRPr="001066C0">
        <w:rPr>
          <w:b/>
          <w:bCs/>
          <w:sz w:val="24"/>
          <w:szCs w:val="24"/>
        </w:rPr>
        <w:t>PROPUESTAS</w:t>
      </w:r>
    </w:p>
    <w:p w14:paraId="7EBB0E0E" w14:textId="77777777" w:rsidR="00B138C2" w:rsidRPr="001066C0" w:rsidRDefault="00B138C2">
      <w:pPr>
        <w:jc w:val="both"/>
      </w:pPr>
    </w:p>
    <w:p w14:paraId="69173282" w14:textId="77777777" w:rsidR="00B138C2" w:rsidRPr="001066C0" w:rsidRDefault="00436610">
      <w:pPr>
        <w:jc w:val="both"/>
      </w:pPr>
      <w:r w:rsidRPr="001066C0">
        <w:t>La verificación y evaluación de las propuestas se efectuará con base en la documentación, información y anexos correspondientes, por lo cual es requisito indispensable consignar en la propuesta y adjuntar a la misma toda la información detallada que permita su análisis.</w:t>
      </w:r>
    </w:p>
    <w:p w14:paraId="39F99625" w14:textId="77777777" w:rsidR="00B138C2" w:rsidRPr="001066C0" w:rsidRDefault="00B138C2">
      <w:pPr>
        <w:jc w:val="both"/>
      </w:pPr>
    </w:p>
    <w:p w14:paraId="3701D904" w14:textId="2776B452" w:rsidR="00B138C2" w:rsidRPr="001066C0" w:rsidRDefault="00436610">
      <w:pPr>
        <w:jc w:val="both"/>
      </w:pPr>
      <w:r w:rsidRPr="001066C0">
        <w:t xml:space="preserve">El comité evaluador, designado por el </w:t>
      </w:r>
      <w:r w:rsidR="00282968" w:rsidRPr="001066C0">
        <w:t>C</w:t>
      </w:r>
      <w:r w:rsidRPr="001066C0">
        <w:t xml:space="preserve">omité </w:t>
      </w:r>
      <w:r w:rsidR="00282968" w:rsidRPr="001066C0">
        <w:t>T</w:t>
      </w:r>
      <w:r w:rsidRPr="001066C0">
        <w:t xml:space="preserve">écnico </w:t>
      </w:r>
      <w:r w:rsidR="00282968" w:rsidRPr="001066C0">
        <w:t>F</w:t>
      </w:r>
      <w:r w:rsidRPr="001066C0">
        <w:t>iduciario, recomendará el rechazo de las propuestas si durante el proceso de evaluación y selección se tiene conocimiento de circunstancias que alteren la capacidad económica, financiera u operativa del proponente, o cuando detecte inconsistencias o irregularidades en la información aportada, previo traslado del informe respectivo al proponente para que se pronuncie dentro del término que establezca el comité evaluador.</w:t>
      </w:r>
    </w:p>
    <w:p w14:paraId="5CEF448B" w14:textId="77777777" w:rsidR="00B138C2" w:rsidRPr="001066C0" w:rsidRDefault="00B138C2">
      <w:pPr>
        <w:jc w:val="both"/>
        <w:rPr>
          <w:sz w:val="23"/>
          <w:szCs w:val="23"/>
        </w:rPr>
      </w:pPr>
    </w:p>
    <w:p w14:paraId="62257D62" w14:textId="77777777" w:rsidR="00B138C2" w:rsidRPr="001066C0" w:rsidRDefault="00436610">
      <w:pPr>
        <w:jc w:val="both"/>
      </w:pPr>
      <w:r w:rsidRPr="001066C0">
        <w:t>El Comité Directivo del FIDEICOMISO determinará, con base en la recomendación que presente el comité técnico fiduciario, y lo señalado por el proponente dentro del término establecido, si la propuesta debe ser rechazada y motivará su decisión.</w:t>
      </w:r>
    </w:p>
    <w:p w14:paraId="5348003A" w14:textId="77777777" w:rsidR="00B138C2" w:rsidRPr="001066C0" w:rsidRDefault="00B138C2">
      <w:pPr>
        <w:jc w:val="both"/>
      </w:pPr>
    </w:p>
    <w:p w14:paraId="0C3D92EE" w14:textId="77777777" w:rsidR="00B138C2" w:rsidRPr="001066C0" w:rsidRDefault="00436610">
      <w:pPr>
        <w:jc w:val="both"/>
      </w:pPr>
      <w:r w:rsidRPr="001066C0">
        <w:t>El comité evaluador de las propuestas se reserva el derecho de verificar la información presentada por el proponente para la acreditación de las exigencias establecidas en el presente documento y para solicitar que se complemente, subsane o aclare, en cualquier estado en que se encuentre el proceso de selección, pudiendo acudir para ello a las personas, empresas o entidades de donde provenga la información.</w:t>
      </w:r>
    </w:p>
    <w:p w14:paraId="313A707B" w14:textId="77777777" w:rsidR="00B138C2" w:rsidRPr="001066C0" w:rsidRDefault="00B138C2">
      <w:pPr>
        <w:jc w:val="both"/>
      </w:pPr>
    </w:p>
    <w:p w14:paraId="29F9E51E" w14:textId="77777777" w:rsidR="00B138C2" w:rsidRPr="001066C0" w:rsidRDefault="00436610">
      <w:pPr>
        <w:jc w:val="both"/>
      </w:pPr>
      <w:r w:rsidRPr="001066C0">
        <w:t>En respuesta a la solicitud de complementaciones o aclaraciones, los proponentes no podrán modificar o mejorar sus propuestas.</w:t>
      </w:r>
    </w:p>
    <w:p w14:paraId="72D77FD8" w14:textId="77777777" w:rsidR="00B138C2" w:rsidRPr="001066C0" w:rsidRDefault="00B138C2">
      <w:pPr>
        <w:pBdr>
          <w:top w:val="nil"/>
          <w:left w:val="nil"/>
          <w:bottom w:val="nil"/>
          <w:right w:val="nil"/>
          <w:between w:val="nil"/>
        </w:pBdr>
        <w:spacing w:before="2"/>
        <w:rPr>
          <w:color w:val="000000"/>
        </w:rPr>
      </w:pPr>
    </w:p>
    <w:p w14:paraId="50507A67" w14:textId="77777777" w:rsidR="00B138C2" w:rsidRPr="001066C0" w:rsidRDefault="00436610">
      <w:pPr>
        <w:jc w:val="both"/>
      </w:pPr>
      <w:r w:rsidRPr="001066C0">
        <w:t>La respuesta a las solicitudes del comité evaluador deberá ser presentada por el proponente dentro del término y en las condiciones solicitadas por el convocante o por el comité evaluador.</w:t>
      </w:r>
    </w:p>
    <w:p w14:paraId="3A74A1DA" w14:textId="77777777" w:rsidR="00B138C2" w:rsidRPr="001066C0" w:rsidRDefault="00B138C2">
      <w:pPr>
        <w:jc w:val="both"/>
      </w:pPr>
    </w:p>
    <w:p w14:paraId="2771F945" w14:textId="77777777" w:rsidR="00B138C2" w:rsidRPr="001066C0" w:rsidRDefault="00436610">
      <w:pPr>
        <w:jc w:val="both"/>
      </w:pPr>
      <w:r w:rsidRPr="001066C0">
        <w:t>Si los documentos aportados por el proponente no reúnen los requisitos indicados en el presente documento y en las disposiciones legales vigentes, y/o no se entregan dentro del tiempo otorgado por el convocante o el comité evaluador, la propuesta será rechazada. En ningún caso se podrá solicitar o complementar información correspondiente a los criterios de asignación de puntaje u oferta económica.</w:t>
      </w:r>
    </w:p>
    <w:p w14:paraId="5A749412" w14:textId="77777777" w:rsidR="00B138C2" w:rsidRPr="001066C0" w:rsidRDefault="00B138C2">
      <w:pPr>
        <w:jc w:val="both"/>
      </w:pPr>
    </w:p>
    <w:p w14:paraId="456165BC" w14:textId="77777777" w:rsidR="00B138C2" w:rsidRPr="001066C0" w:rsidRDefault="00436610">
      <w:pPr>
        <w:jc w:val="both"/>
      </w:pPr>
      <w:r w:rsidRPr="001066C0">
        <w:t xml:space="preserve">El informe de evaluación, previamente aprobado por parte del Comité Técnico Fiduciario, será </w:t>
      </w:r>
      <w:r w:rsidRPr="001066C0">
        <w:lastRenderedPageBreak/>
        <w:t>publicado en las páginas web indicadas precedentemente y permanecerá a disposición de los participantes en la Caja de la Vivienda Popular, Dirección de Urbanizaciones y Titulación, por el término señalado en el Cronograma del Proceso, para que dentro de ese término los oferentes presenten las observaciones que estimen pertinentes.</w:t>
      </w:r>
    </w:p>
    <w:p w14:paraId="4488A60D" w14:textId="77777777" w:rsidR="00B138C2" w:rsidRPr="001066C0" w:rsidRDefault="00B138C2">
      <w:pPr>
        <w:jc w:val="both"/>
      </w:pPr>
    </w:p>
    <w:p w14:paraId="495728DF" w14:textId="77777777" w:rsidR="00B138C2" w:rsidRDefault="00436610">
      <w:pPr>
        <w:jc w:val="both"/>
        <w:rPr>
          <w:sz w:val="20"/>
          <w:szCs w:val="20"/>
        </w:rPr>
      </w:pPr>
      <w:r w:rsidRPr="001066C0">
        <w:t>Dentro del término con el que cuentan los proponentes para presentar observaciones al informe de evaluación, éstos no podrán, modificar o mejorar sus propuestas.</w:t>
      </w:r>
    </w:p>
    <w:p w14:paraId="2FC7DF49" w14:textId="77777777" w:rsidR="00B138C2" w:rsidRDefault="00B138C2"/>
    <w:p w14:paraId="21CDB90E" w14:textId="77777777" w:rsidR="00B138C2" w:rsidRPr="00D043FD"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D043FD">
        <w:rPr>
          <w:b/>
          <w:bCs/>
          <w:sz w:val="24"/>
          <w:szCs w:val="24"/>
        </w:rPr>
        <w:t>VERIFICACIÓN DE LOS REQUISITOS HABILITANTES</w:t>
      </w:r>
    </w:p>
    <w:p w14:paraId="6C411723" w14:textId="77777777" w:rsidR="00B138C2" w:rsidRPr="00D043FD" w:rsidRDefault="00B138C2">
      <w:pPr>
        <w:jc w:val="both"/>
        <w:rPr>
          <w:color w:val="000000" w:themeColor="text1"/>
        </w:rPr>
      </w:pPr>
    </w:p>
    <w:p w14:paraId="18219DBE" w14:textId="77777777" w:rsidR="00B138C2" w:rsidRPr="00D043FD" w:rsidRDefault="00436610">
      <w:pPr>
        <w:jc w:val="both"/>
        <w:rPr>
          <w:color w:val="000000" w:themeColor="text1"/>
        </w:rPr>
      </w:pPr>
      <w:r w:rsidRPr="00D043FD">
        <w:rPr>
          <w:color w:val="000000" w:themeColor="text1"/>
        </w:rPr>
        <w:t>El comité evaluador, de acuerdo con los lineamientos del Comité Técnico Fiduciario, dentro del término establecido 10.1. CRONOGRAMA DEL PROCESO, realizará la verificación del cumplimiento de los requisitos habilitantes del proponente, correspondientes a su capacidad jurídica, financiera y técnica, con sujeción a lo establecido en los presentes términos de referencia.</w:t>
      </w:r>
    </w:p>
    <w:p w14:paraId="5CAD3799" w14:textId="77777777" w:rsidR="00B138C2" w:rsidRPr="00D043FD" w:rsidRDefault="00B138C2">
      <w:pPr>
        <w:jc w:val="both"/>
        <w:rPr>
          <w:color w:val="000000" w:themeColor="text1"/>
        </w:rPr>
      </w:pPr>
    </w:p>
    <w:p w14:paraId="7C3ABD8C" w14:textId="77777777" w:rsidR="00B138C2" w:rsidRPr="00D043FD" w:rsidRDefault="00436610">
      <w:pPr>
        <w:jc w:val="both"/>
        <w:rPr>
          <w:color w:val="000000" w:themeColor="text1"/>
        </w:rPr>
      </w:pPr>
      <w:r w:rsidRPr="00D043FD">
        <w:rPr>
          <w:color w:val="000000" w:themeColor="text1"/>
        </w:rPr>
        <w:t>El comité evaluador podrá solicitar a los proponentes las complementaciones o aclaraciones que requiera, sobre el contenido de las ofertas, sin que con ello el proponente pueda modificar, mejorar, adicionar o completar los ofrecimientos hechos.</w:t>
      </w:r>
    </w:p>
    <w:p w14:paraId="7486A34F" w14:textId="77777777" w:rsidR="00B138C2" w:rsidRPr="00D043FD" w:rsidRDefault="00B138C2">
      <w:pPr>
        <w:jc w:val="both"/>
        <w:rPr>
          <w:color w:val="000000" w:themeColor="text1"/>
        </w:rPr>
      </w:pPr>
    </w:p>
    <w:p w14:paraId="6C340CDA" w14:textId="77777777" w:rsidR="00B138C2" w:rsidRPr="00D043FD" w:rsidRDefault="00436610">
      <w:pPr>
        <w:jc w:val="both"/>
        <w:rPr>
          <w:color w:val="000000" w:themeColor="text1"/>
        </w:rPr>
      </w:pPr>
      <w:r w:rsidRPr="00D043FD">
        <w:rPr>
          <w:color w:val="000000" w:themeColor="text1"/>
        </w:rPr>
        <w:t>El comité evaluador podrá verificar la información suministrada por los proponentes en los documentos solicitados en el proceso de selección, así como la que aporte el oferente cuando haya lugar a alguna aclaración, para lo cual con la presentación de la propuesta se entiende otorgada la autorización para hacerlo.</w:t>
      </w:r>
    </w:p>
    <w:p w14:paraId="23DDEA7A" w14:textId="77777777" w:rsidR="00B138C2" w:rsidRPr="00D043FD" w:rsidRDefault="00B138C2">
      <w:pPr>
        <w:jc w:val="both"/>
        <w:rPr>
          <w:color w:val="000000" w:themeColor="text1"/>
        </w:rPr>
      </w:pPr>
    </w:p>
    <w:p w14:paraId="137917B9" w14:textId="77777777" w:rsidR="00B138C2" w:rsidRPr="00D043FD" w:rsidRDefault="00436610">
      <w:pPr>
        <w:jc w:val="both"/>
        <w:rPr>
          <w:color w:val="000000" w:themeColor="text1"/>
        </w:rPr>
      </w:pPr>
      <w:r w:rsidRPr="00D043FD">
        <w:rPr>
          <w:color w:val="000000" w:themeColor="text1"/>
        </w:rPr>
        <w:t>El comité evaluador, luego de verificar el cumplimiento de los requisitos habilitantes, determinará cuáles proponentes se encuentran habilitados para participar en el proceso de selección, y cuáles no se encuentran habilitados, y así lo señalará en el informe que se presente para aprobación del comité técnico fiduciario.</w:t>
      </w:r>
    </w:p>
    <w:p w14:paraId="278FE009" w14:textId="77777777" w:rsidR="00B138C2" w:rsidRDefault="00B138C2"/>
    <w:p w14:paraId="55928C37" w14:textId="77777777" w:rsidR="00B138C2" w:rsidRPr="001066C0"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1066C0">
        <w:rPr>
          <w:b/>
          <w:bCs/>
          <w:sz w:val="24"/>
          <w:szCs w:val="24"/>
        </w:rPr>
        <w:t>REGLAS PARA LA SUBSANACIÓN Y ACLARACIÓN DE DOCUMENTOS</w:t>
      </w:r>
    </w:p>
    <w:p w14:paraId="7219F6BD" w14:textId="77777777" w:rsidR="00B138C2" w:rsidRPr="001066C0" w:rsidRDefault="00B138C2">
      <w:pPr>
        <w:jc w:val="both"/>
      </w:pPr>
    </w:p>
    <w:p w14:paraId="691BABEA" w14:textId="3199E1D6" w:rsidR="00B138C2" w:rsidRPr="001066C0" w:rsidRDefault="00436610">
      <w:pPr>
        <w:jc w:val="both"/>
      </w:pPr>
      <w:r w:rsidRPr="001066C0">
        <w:t xml:space="preserve">Los proponentes que resulten no </w:t>
      </w:r>
      <w:r w:rsidR="001066C0" w:rsidRPr="001066C0">
        <w:t>habilitados</w:t>
      </w:r>
      <w:r w:rsidRPr="001066C0">
        <w:t xml:space="preserve"> podrán subsanar la falta de documentos necesarios para acreditar el cumplimiento de los requisitos establecidos en este documento, dentro del plazo establecido en el Cronograma del Proceso, para tal efecto, y de conformidad con lo señalado en el informe de evaluación aprobado por parte del </w:t>
      </w:r>
      <w:r w:rsidR="00DD6D22" w:rsidRPr="001066C0">
        <w:t>C</w:t>
      </w:r>
      <w:r w:rsidRPr="001066C0">
        <w:t xml:space="preserve">omité </w:t>
      </w:r>
      <w:r w:rsidR="00DD6D22" w:rsidRPr="001066C0">
        <w:t>T</w:t>
      </w:r>
      <w:r w:rsidRPr="001066C0">
        <w:t xml:space="preserve">écnico </w:t>
      </w:r>
      <w:r w:rsidR="00DD6D22" w:rsidRPr="001066C0">
        <w:t>F</w:t>
      </w:r>
      <w:r w:rsidRPr="001066C0">
        <w:t>iduciario. Los proponentes no podrán subsanar asuntos relacionados con la falta de capacidad jurídica para presentar la oferta, ni para acreditar circunstancias ocurridas con posterioridad a la fecha establecida para la presentación de la propuesta inicial, ni relacionados con los factores de asignación de puntaje u oferta económica y en todo caso, en virtud de la subsanación consagrada en este numeral los proponentes no podrán modificar o mejorar sus propuestas.</w:t>
      </w:r>
    </w:p>
    <w:p w14:paraId="659F2891" w14:textId="77777777" w:rsidR="00B138C2" w:rsidRPr="001066C0" w:rsidRDefault="00B138C2"/>
    <w:p w14:paraId="25E4267B" w14:textId="77777777" w:rsidR="00B138C2" w:rsidRDefault="00436610">
      <w:pPr>
        <w:jc w:val="both"/>
      </w:pPr>
      <w:r w:rsidRPr="001066C0">
        <w:rPr>
          <w:b/>
        </w:rPr>
        <w:t xml:space="preserve">Nota: </w:t>
      </w:r>
      <w:r w:rsidRPr="001066C0">
        <w:t>Los documentos exigidos en los presentes términos de referencia para acreditar los factores de desempate deberán entregarse desde el momento de presentación de la oferta y no podrán ser subsanados.</w:t>
      </w:r>
    </w:p>
    <w:p w14:paraId="315A9526" w14:textId="6DE68310" w:rsidR="00B138C2" w:rsidRDefault="00B138C2">
      <w:pPr>
        <w:jc w:val="both"/>
      </w:pPr>
    </w:p>
    <w:p w14:paraId="7B189689" w14:textId="77777777" w:rsidR="00B138C2" w:rsidRPr="00157FE2"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157FE2">
        <w:rPr>
          <w:b/>
          <w:bCs/>
          <w:sz w:val="24"/>
          <w:szCs w:val="24"/>
        </w:rPr>
        <w:t>INFORME DEFINITIVO DE EVALUACIÓN</w:t>
      </w:r>
    </w:p>
    <w:p w14:paraId="79540DC3" w14:textId="77777777" w:rsidR="00B138C2" w:rsidRPr="00157FE2" w:rsidRDefault="00B138C2">
      <w:pPr>
        <w:jc w:val="both"/>
      </w:pPr>
    </w:p>
    <w:p w14:paraId="28A0E5C1" w14:textId="5553AD06" w:rsidR="00B138C2" w:rsidRPr="00157FE2" w:rsidRDefault="00436610">
      <w:pPr>
        <w:jc w:val="both"/>
        <w:rPr>
          <w:sz w:val="20"/>
          <w:szCs w:val="20"/>
        </w:rPr>
      </w:pPr>
      <w:r w:rsidRPr="00157FE2">
        <w:t>Vencido el plazo establecido en el 10.1. CRONOGRAMA DEL PROCESO para la subsanación de documentos, el comité evaluador procederá a efectuar la verificación definitiva sobre el cumplimiento de los requisitos habilitantes</w:t>
      </w:r>
      <w:r w:rsidR="00002F04" w:rsidRPr="00157FE2">
        <w:t xml:space="preserve"> y de ponderación</w:t>
      </w:r>
      <w:r w:rsidRPr="00157FE2">
        <w:t>, para lo cual presentará un informe definitivo para la aprobación del Comité Técnico Fiduciario, el cual será publicado en las páginas web indicadas precedentemente.</w:t>
      </w:r>
    </w:p>
    <w:p w14:paraId="3F9AF6F4" w14:textId="77777777" w:rsidR="00B138C2" w:rsidRPr="00157FE2" w:rsidRDefault="00B138C2">
      <w:pPr>
        <w:jc w:val="both"/>
      </w:pPr>
    </w:p>
    <w:p w14:paraId="3700C050" w14:textId="77777777" w:rsidR="00B138C2" w:rsidRPr="00157FE2"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157FE2">
        <w:rPr>
          <w:b/>
          <w:bCs/>
          <w:sz w:val="24"/>
          <w:szCs w:val="24"/>
        </w:rPr>
        <w:t>ADJUDICACIÓN</w:t>
      </w:r>
    </w:p>
    <w:p w14:paraId="32DE9674" w14:textId="77777777" w:rsidR="00B138C2" w:rsidRPr="00157FE2" w:rsidRDefault="00B138C2">
      <w:pPr>
        <w:jc w:val="both"/>
      </w:pPr>
    </w:p>
    <w:p w14:paraId="203EAE5E" w14:textId="4A02ACED" w:rsidR="00B138C2" w:rsidRPr="00157FE2" w:rsidRDefault="00436610">
      <w:pPr>
        <w:jc w:val="both"/>
      </w:pPr>
      <w:r w:rsidRPr="00157FE2">
        <w:t>FIDUCIARIA BOGOTÁ S.A. como vocera del FIDEICOMISO FIDUBOGOTA S.A. PROYECTO CONSTRUCCIÓN VIVIENDA NUEVA, adjudicará al oferente que, habiendo presentado una propuesta hábil,</w:t>
      </w:r>
      <w:r w:rsidR="00002F04" w:rsidRPr="00157FE2">
        <w:t xml:space="preserve"> y haya cumplido con los requisitos habilitantes </w:t>
      </w:r>
      <w:r w:rsidRPr="00157FE2">
        <w:t>obtenga el mayor puntaje y por ende el primer lugar en el orden de elegibilidad, de conformidad con la decisión impartida por el Comité Directivo Fiduciario, previa recomendación del Comité Técnico Fiduciario.</w:t>
      </w:r>
    </w:p>
    <w:p w14:paraId="1FB417E7" w14:textId="77777777" w:rsidR="00B138C2" w:rsidRPr="00157FE2" w:rsidRDefault="00B138C2">
      <w:pPr>
        <w:jc w:val="both"/>
      </w:pPr>
    </w:p>
    <w:p w14:paraId="5B05C4E5" w14:textId="77777777" w:rsidR="00B138C2" w:rsidRPr="00157FE2" w:rsidRDefault="00436610">
      <w:pPr>
        <w:jc w:val="both"/>
      </w:pPr>
      <w:r w:rsidRPr="00157FE2">
        <w:t>Se entienden como ofertas hábiles, aquellas que han cumplido en su totalidad con los requisitos habilitantes y/o mínimos (jurídicos, financieros y técnicos) exigidos en los términos de referencia.</w:t>
      </w:r>
    </w:p>
    <w:p w14:paraId="075F6614" w14:textId="77777777" w:rsidR="00B138C2" w:rsidRPr="00157FE2" w:rsidRDefault="00B138C2">
      <w:pPr>
        <w:jc w:val="both"/>
      </w:pPr>
    </w:p>
    <w:p w14:paraId="15B1F3E1" w14:textId="094FBEAC" w:rsidR="00B138C2" w:rsidRPr="00157FE2" w:rsidRDefault="00885A29">
      <w:pPr>
        <w:jc w:val="both"/>
      </w:pPr>
      <w:r w:rsidRPr="00157FE2">
        <w:t>La adjudicación o declaratoria de desierta de la presente convocatoria según sea el caso, se realizará media</w:t>
      </w:r>
      <w:r w:rsidR="00026A9D">
        <w:t>n</w:t>
      </w:r>
      <w:r w:rsidRPr="00157FE2">
        <w:t xml:space="preserve">te comunicado publicado en el mismo </w:t>
      </w:r>
      <w:proofErr w:type="gramStart"/>
      <w:r w:rsidRPr="00157FE2">
        <w:t>link</w:t>
      </w:r>
      <w:proofErr w:type="gramEnd"/>
      <w:r w:rsidRPr="00157FE2">
        <w:t>, en la fecha y hora fijada en el 10.1. CRONOGRAMA DEL PROCESO.</w:t>
      </w:r>
    </w:p>
    <w:p w14:paraId="15169F33" w14:textId="77777777" w:rsidR="00885A29" w:rsidRPr="00157FE2" w:rsidRDefault="00885A29">
      <w:pPr>
        <w:jc w:val="both"/>
      </w:pPr>
    </w:p>
    <w:p w14:paraId="66E5C9E4" w14:textId="77777777" w:rsidR="00B138C2" w:rsidRPr="00157FE2" w:rsidRDefault="00436610">
      <w:pPr>
        <w:jc w:val="both"/>
      </w:pPr>
      <w:r w:rsidRPr="00157FE2">
        <w:t>El acto de adjudicación es irrevocable y obliga al adjudicatario. El adjudicatario de esta convocatoria quedará sujeto a las sanciones económicas y legales en caso de que se negare a firmar el contrato dentro del término establecido para tal efecto, evento en el cual FIDUCIARIA BOGOTÁ S.A. como vocera del FIDEICOMISO FIDUBOGOTA PROYECTO CONSTRUCCIÓN VIVIENDA NUEVA, hará efectivo el valor de la póliza de garantía de seriedad de la propuesta, prevista en los presentes términos de referencia, sin menoscabo de las acciones legales conducentes al reconocimiento de perjuicios causados y no cubiertos por el valor de la citada garantía.</w:t>
      </w:r>
    </w:p>
    <w:p w14:paraId="187F10CA" w14:textId="77777777" w:rsidR="00B138C2" w:rsidRPr="00157FE2" w:rsidRDefault="00B138C2">
      <w:pPr>
        <w:jc w:val="both"/>
      </w:pPr>
    </w:p>
    <w:p w14:paraId="5DB3CA81" w14:textId="1FE62592" w:rsidR="00B138C2" w:rsidRPr="00157FE2" w:rsidRDefault="00436610">
      <w:pPr>
        <w:jc w:val="both"/>
      </w:pPr>
      <w:r w:rsidRPr="00157FE2">
        <w:t xml:space="preserve">En todo caso, la adjudicación se hará por el valor de la propuesta, la cual no podrá superar el </w:t>
      </w:r>
      <w:r w:rsidR="00DD6D22" w:rsidRPr="00157FE2">
        <w:t>valor del</w:t>
      </w:r>
      <w:r w:rsidRPr="00157FE2">
        <w:t xml:space="preserve"> presupuesto oficial estimado establecido en el numeral 5.</w:t>
      </w:r>
      <w:r w:rsidR="00DD6D22" w:rsidRPr="00157FE2">
        <w:t>3.</w:t>
      </w:r>
      <w:r w:rsidRPr="00157FE2">
        <w:t>4. del presente documento.</w:t>
      </w:r>
    </w:p>
    <w:p w14:paraId="556CAEBF" w14:textId="77777777" w:rsidR="00B138C2" w:rsidRPr="00157FE2" w:rsidRDefault="00B138C2"/>
    <w:p w14:paraId="4578C734" w14:textId="77777777" w:rsidR="00B138C2" w:rsidRPr="00157FE2"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157FE2">
        <w:rPr>
          <w:b/>
          <w:bCs/>
          <w:sz w:val="24"/>
          <w:szCs w:val="24"/>
        </w:rPr>
        <w:t>DECLARATORIA DE DESIERTA</w:t>
      </w:r>
    </w:p>
    <w:p w14:paraId="457EEC5C" w14:textId="77777777" w:rsidR="00B138C2" w:rsidRPr="00157FE2" w:rsidRDefault="00B138C2">
      <w:pPr>
        <w:jc w:val="both"/>
      </w:pPr>
    </w:p>
    <w:p w14:paraId="3EA0389E" w14:textId="1A669EE5" w:rsidR="00B138C2" w:rsidRPr="00157FE2" w:rsidRDefault="00436610">
      <w:pPr>
        <w:jc w:val="both"/>
      </w:pPr>
      <w:r w:rsidRPr="00157FE2">
        <w:t>FIDUCIARIA BOGOTÁ S.A. como vocera del FIDEICOMISO FIDUBOGOTA S.A.</w:t>
      </w:r>
      <w:r w:rsidR="00157FE2">
        <w:t xml:space="preserve"> -</w:t>
      </w:r>
      <w:r w:rsidRPr="00157FE2">
        <w:t xml:space="preserve"> PROYECTO CONSTRUCCIÓN VIVIENDA NUEVA, declarará desierta la presente convocatoria, por motivos o causas que impidan la selección objetiva, o cuando ninguna cumpla los requisitos habilitantes, o cuando ninguna cumpla con las exigencias técnicas de los presentes términos de referencia, o cuando no se presente ninguna propuesta, o cuando ninguna de las que se presente pueda ser objeto de calificación por incurrir en causales de rechazo. La decisión de declaratoria desierta será adoptada por parte del Comité Directivo Fiduciario.</w:t>
      </w:r>
    </w:p>
    <w:p w14:paraId="23A8E921" w14:textId="77777777" w:rsidR="00B138C2" w:rsidRPr="00157FE2" w:rsidRDefault="00B138C2">
      <w:pPr>
        <w:jc w:val="both"/>
      </w:pPr>
    </w:p>
    <w:p w14:paraId="220467C3" w14:textId="55920DB7" w:rsidR="00B138C2" w:rsidRDefault="00436610">
      <w:pPr>
        <w:jc w:val="both"/>
      </w:pPr>
      <w:r w:rsidRPr="00157FE2">
        <w:t>FIDUCIARIA BOGOTÁ S.A. como vocera del FIDEICOMISO FIDUBOGOTA S.A.</w:t>
      </w:r>
      <w:r w:rsidR="00157FE2">
        <w:t xml:space="preserve"> -</w:t>
      </w:r>
      <w:r w:rsidRPr="00157FE2">
        <w:t xml:space="preserve"> PROYECTO CONSTRUCCIÓN VIVIENDA NUEVA, notificará y </w:t>
      </w:r>
      <w:r w:rsidR="00790A62" w:rsidRPr="00157FE2">
        <w:t>publicará</w:t>
      </w:r>
      <w:r w:rsidRPr="00157FE2">
        <w:t xml:space="preserve"> la decisión a los proponentes que presentaron oferta, y publica</w:t>
      </w:r>
      <w:r w:rsidR="00790A62" w:rsidRPr="00157FE2">
        <w:t>ndo</w:t>
      </w:r>
      <w:r w:rsidRPr="00157FE2">
        <w:t xml:space="preserve"> la misma en la página de la entidad </w:t>
      </w:r>
      <w:hyperlink r:id="rId42">
        <w:r w:rsidRPr="00157FE2">
          <w:t xml:space="preserve"> </w:t>
        </w:r>
      </w:hyperlink>
      <w:hyperlink r:id="rId43">
        <w:r w:rsidRPr="00157FE2">
          <w:rPr>
            <w:u w:val="single"/>
          </w:rPr>
          <w:t>www.cajaviviendapopular.gov.co</w:t>
        </w:r>
      </w:hyperlink>
      <w:r w:rsidRPr="00157FE2">
        <w:t xml:space="preserve"> y a través de la página web FIDUCIARIA BOGOTÁ S.A., vocera y administradora del FIDEICOMISO FIDUBOGOTA S.A.-PROYECTO </w:t>
      </w:r>
      <w:r w:rsidR="00790A62" w:rsidRPr="00157FE2">
        <w:t>CONSTRUCCIÓN</w:t>
      </w:r>
      <w:r w:rsidRPr="00157FE2">
        <w:t xml:space="preserve"> VIVIENDA NUEVA y </w:t>
      </w:r>
      <w:hyperlink r:id="rId44">
        <w:r w:rsidRPr="00157FE2">
          <w:rPr>
            <w:u w:val="single"/>
          </w:rPr>
          <w:t>www.fidubogota.com</w:t>
        </w:r>
      </w:hyperlink>
      <w:r w:rsidRPr="00157FE2">
        <w:t>, y estarán a disposición de cualquier interesado.</w:t>
      </w:r>
    </w:p>
    <w:p w14:paraId="1E0D7657" w14:textId="77777777" w:rsidR="00B138C2" w:rsidRDefault="00B138C2"/>
    <w:p w14:paraId="05819A90" w14:textId="7BB88124" w:rsidR="00B138C2" w:rsidRPr="00D043FD" w:rsidRDefault="00CD7F73" w:rsidP="00872563">
      <w:pPr>
        <w:pStyle w:val="Prrafodelista"/>
        <w:numPr>
          <w:ilvl w:val="1"/>
          <w:numId w:val="28"/>
        </w:numPr>
        <w:pBdr>
          <w:top w:val="nil"/>
          <w:left w:val="nil"/>
          <w:bottom w:val="nil"/>
          <w:right w:val="nil"/>
          <w:between w:val="nil"/>
        </w:pBdr>
        <w:jc w:val="left"/>
        <w:rPr>
          <w:b/>
          <w:bCs/>
          <w:sz w:val="24"/>
          <w:szCs w:val="24"/>
        </w:rPr>
      </w:pPr>
      <w:r w:rsidRPr="00D043FD">
        <w:rPr>
          <w:b/>
          <w:bCs/>
          <w:sz w:val="24"/>
          <w:szCs w:val="24"/>
        </w:rPr>
        <w:t>REQUISITOS HABILITANTES</w:t>
      </w:r>
    </w:p>
    <w:p w14:paraId="58132734" w14:textId="77777777" w:rsidR="00B138C2" w:rsidRPr="00D043FD" w:rsidRDefault="00B138C2">
      <w:pPr>
        <w:jc w:val="both"/>
        <w:rPr>
          <w:color w:val="000000" w:themeColor="text1"/>
        </w:rPr>
      </w:pPr>
    </w:p>
    <w:p w14:paraId="71D3EC20" w14:textId="36583F01" w:rsidR="00B138C2" w:rsidRPr="00D043FD" w:rsidRDefault="00436610">
      <w:pPr>
        <w:jc w:val="both"/>
        <w:rPr>
          <w:color w:val="000000" w:themeColor="text1"/>
        </w:rPr>
      </w:pPr>
      <w:r w:rsidRPr="00D043FD">
        <w:rPr>
          <w:color w:val="000000" w:themeColor="text1"/>
        </w:rPr>
        <w:t xml:space="preserve">El proponente interesado en participar en el presente </w:t>
      </w:r>
      <w:r w:rsidR="00D121F0" w:rsidRPr="00D043FD">
        <w:rPr>
          <w:color w:val="000000" w:themeColor="text1"/>
        </w:rPr>
        <w:t>proceso</w:t>
      </w:r>
      <w:r w:rsidRPr="00D043FD">
        <w:rPr>
          <w:color w:val="000000" w:themeColor="text1"/>
        </w:rPr>
        <w:t xml:space="preserve"> deberá presentar una única propuesta, la cual contendrá los requisitos jurídicos, técnicos, financieros habilitantes que a continuación se indican. La verificación de los requisitos habilitantes se realizará de manera individual por parte de los miembros que conformen el Comité Evaluador. Los requisitos habilitantes serán los indicados en el siguiente cuadro:</w:t>
      </w:r>
    </w:p>
    <w:p w14:paraId="6754A374" w14:textId="77777777" w:rsidR="00313838" w:rsidRPr="00D043FD" w:rsidRDefault="00313838">
      <w:pPr>
        <w:jc w:val="center"/>
        <w:rPr>
          <w:b/>
          <w:color w:val="000000" w:themeColor="text1"/>
        </w:rPr>
      </w:pPr>
    </w:p>
    <w:p w14:paraId="6A167997" w14:textId="68142176" w:rsidR="00B138C2" w:rsidRPr="00D043FD" w:rsidRDefault="00436610">
      <w:pPr>
        <w:jc w:val="center"/>
        <w:rPr>
          <w:b/>
          <w:color w:val="000000" w:themeColor="text1"/>
        </w:rPr>
      </w:pPr>
      <w:r w:rsidRPr="00D043FD">
        <w:rPr>
          <w:b/>
          <w:color w:val="000000" w:themeColor="text1"/>
        </w:rPr>
        <w:t>REQUISITOS HABILITANTES</w:t>
      </w:r>
    </w:p>
    <w:p w14:paraId="7B437A55" w14:textId="77777777" w:rsidR="00B138C2" w:rsidRPr="00D043FD" w:rsidRDefault="00B138C2">
      <w:pPr>
        <w:jc w:val="center"/>
        <w:rPr>
          <w:color w:val="000000" w:themeColor="text1"/>
        </w:rPr>
      </w:pPr>
    </w:p>
    <w:tbl>
      <w:tblPr>
        <w:tblStyle w:val="a1"/>
        <w:tblW w:w="6933" w:type="dxa"/>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73"/>
        <w:gridCol w:w="3460"/>
      </w:tblGrid>
      <w:tr w:rsidR="00B138C2" w:rsidRPr="00D043FD" w14:paraId="29CBF6DF" w14:textId="77777777">
        <w:trPr>
          <w:trHeight w:val="285"/>
        </w:trPr>
        <w:tc>
          <w:tcPr>
            <w:tcW w:w="3473" w:type="dxa"/>
            <w:shd w:val="clear" w:color="auto" w:fill="B8CCE4"/>
          </w:tcPr>
          <w:p w14:paraId="66B8FEF8" w14:textId="77777777" w:rsidR="00B138C2" w:rsidRPr="00D043FD" w:rsidRDefault="00436610">
            <w:pPr>
              <w:pBdr>
                <w:top w:val="nil"/>
                <w:left w:val="nil"/>
                <w:bottom w:val="nil"/>
                <w:right w:val="nil"/>
                <w:between w:val="nil"/>
              </w:pBdr>
              <w:spacing w:before="4"/>
              <w:ind w:left="187"/>
              <w:rPr>
                <w:b/>
                <w:color w:val="000000" w:themeColor="text1"/>
              </w:rPr>
            </w:pPr>
            <w:r w:rsidRPr="00D043FD">
              <w:rPr>
                <w:b/>
                <w:color w:val="000000" w:themeColor="text1"/>
              </w:rPr>
              <w:t>PARÁMETROS O FACTOR</w:t>
            </w:r>
          </w:p>
        </w:tc>
        <w:tc>
          <w:tcPr>
            <w:tcW w:w="3460" w:type="dxa"/>
            <w:shd w:val="clear" w:color="auto" w:fill="B8CCE4"/>
          </w:tcPr>
          <w:p w14:paraId="621A661B" w14:textId="77777777" w:rsidR="00B138C2" w:rsidRPr="00D043FD" w:rsidRDefault="00436610">
            <w:pPr>
              <w:pBdr>
                <w:top w:val="nil"/>
                <w:left w:val="nil"/>
                <w:bottom w:val="nil"/>
                <w:right w:val="nil"/>
                <w:between w:val="nil"/>
              </w:pBdr>
              <w:spacing w:before="4"/>
              <w:ind w:left="82"/>
              <w:rPr>
                <w:b/>
                <w:color w:val="000000" w:themeColor="text1"/>
              </w:rPr>
            </w:pPr>
            <w:r w:rsidRPr="00D043FD">
              <w:rPr>
                <w:b/>
                <w:color w:val="000000" w:themeColor="text1"/>
              </w:rPr>
              <w:t>CUMPLIMIENTO DEL FACTOR</w:t>
            </w:r>
          </w:p>
        </w:tc>
      </w:tr>
      <w:tr w:rsidR="00B138C2" w:rsidRPr="00D043FD" w14:paraId="25262690" w14:textId="77777777">
        <w:trPr>
          <w:trHeight w:val="315"/>
        </w:trPr>
        <w:tc>
          <w:tcPr>
            <w:tcW w:w="3473" w:type="dxa"/>
          </w:tcPr>
          <w:p w14:paraId="10CA936B" w14:textId="77777777" w:rsidR="00B138C2" w:rsidRPr="00D043FD" w:rsidRDefault="00436610">
            <w:pPr>
              <w:pBdr>
                <w:top w:val="nil"/>
                <w:left w:val="nil"/>
                <w:bottom w:val="nil"/>
                <w:right w:val="nil"/>
                <w:between w:val="nil"/>
              </w:pBdr>
              <w:spacing w:before="33"/>
              <w:ind w:left="82"/>
              <w:rPr>
                <w:color w:val="000000" w:themeColor="text1"/>
              </w:rPr>
            </w:pPr>
            <w:r w:rsidRPr="00D043FD">
              <w:rPr>
                <w:color w:val="000000" w:themeColor="text1"/>
              </w:rPr>
              <w:t>Verificación Jurídica</w:t>
            </w:r>
          </w:p>
        </w:tc>
        <w:tc>
          <w:tcPr>
            <w:tcW w:w="3460" w:type="dxa"/>
          </w:tcPr>
          <w:p w14:paraId="46863182" w14:textId="77777777" w:rsidR="00B138C2" w:rsidRPr="00D043FD" w:rsidRDefault="00436610">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r w:rsidR="00B138C2" w:rsidRPr="00D043FD" w14:paraId="006EFA1A" w14:textId="77777777">
        <w:trPr>
          <w:trHeight w:val="349"/>
        </w:trPr>
        <w:tc>
          <w:tcPr>
            <w:tcW w:w="3473" w:type="dxa"/>
          </w:tcPr>
          <w:p w14:paraId="43A23017" w14:textId="77777777" w:rsidR="00B138C2" w:rsidRPr="00D043FD" w:rsidRDefault="00436610">
            <w:pPr>
              <w:pBdr>
                <w:top w:val="nil"/>
                <w:left w:val="nil"/>
                <w:bottom w:val="nil"/>
                <w:right w:val="nil"/>
                <w:between w:val="nil"/>
              </w:pBdr>
              <w:spacing w:before="33"/>
              <w:ind w:left="82"/>
              <w:rPr>
                <w:color w:val="000000" w:themeColor="text1"/>
              </w:rPr>
            </w:pPr>
            <w:r w:rsidRPr="00D043FD">
              <w:rPr>
                <w:color w:val="000000" w:themeColor="text1"/>
              </w:rPr>
              <w:t>Verificación Financiera</w:t>
            </w:r>
          </w:p>
        </w:tc>
        <w:tc>
          <w:tcPr>
            <w:tcW w:w="3460" w:type="dxa"/>
          </w:tcPr>
          <w:p w14:paraId="401BAAA9" w14:textId="77777777" w:rsidR="00B138C2" w:rsidRPr="00D043FD" w:rsidRDefault="00436610">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r w:rsidR="00B138C2" w:rsidRPr="00D043FD" w14:paraId="5FEC40A3" w14:textId="77777777">
        <w:trPr>
          <w:trHeight w:val="315"/>
        </w:trPr>
        <w:tc>
          <w:tcPr>
            <w:tcW w:w="3473" w:type="dxa"/>
          </w:tcPr>
          <w:p w14:paraId="3C7D6FB8" w14:textId="77777777" w:rsidR="00B138C2" w:rsidRPr="00D043FD" w:rsidRDefault="00436610">
            <w:pPr>
              <w:pBdr>
                <w:top w:val="nil"/>
                <w:left w:val="nil"/>
                <w:bottom w:val="nil"/>
                <w:right w:val="nil"/>
                <w:between w:val="nil"/>
              </w:pBdr>
              <w:spacing w:before="33"/>
              <w:ind w:left="82"/>
              <w:rPr>
                <w:color w:val="000000" w:themeColor="text1"/>
              </w:rPr>
            </w:pPr>
            <w:r w:rsidRPr="00D043FD">
              <w:rPr>
                <w:color w:val="000000" w:themeColor="text1"/>
              </w:rPr>
              <w:t>Verificación Técnica</w:t>
            </w:r>
          </w:p>
        </w:tc>
        <w:tc>
          <w:tcPr>
            <w:tcW w:w="3460" w:type="dxa"/>
          </w:tcPr>
          <w:p w14:paraId="3333A922" w14:textId="77777777" w:rsidR="00B138C2" w:rsidRPr="00D043FD" w:rsidRDefault="00436610">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bl>
    <w:p w14:paraId="05788B67" w14:textId="77777777" w:rsidR="00B138C2" w:rsidRDefault="00B138C2"/>
    <w:p w14:paraId="7C88AE41" w14:textId="77777777" w:rsidR="00B138C2" w:rsidRPr="00D043FD" w:rsidRDefault="00436610" w:rsidP="00872563">
      <w:pPr>
        <w:pStyle w:val="Prrafodelista"/>
        <w:numPr>
          <w:ilvl w:val="2"/>
          <w:numId w:val="28"/>
        </w:numPr>
        <w:pBdr>
          <w:top w:val="nil"/>
          <w:left w:val="nil"/>
          <w:bottom w:val="nil"/>
          <w:right w:val="nil"/>
          <w:between w:val="nil"/>
        </w:pBdr>
        <w:ind w:left="1701" w:hanging="850"/>
        <w:jc w:val="left"/>
        <w:rPr>
          <w:b/>
          <w:bCs/>
          <w:sz w:val="24"/>
          <w:szCs w:val="24"/>
        </w:rPr>
      </w:pPr>
      <w:r w:rsidRPr="00D043FD">
        <w:rPr>
          <w:b/>
          <w:bCs/>
          <w:sz w:val="24"/>
          <w:szCs w:val="24"/>
        </w:rPr>
        <w:t>CAPACIDAD JURÍDICA HABILITANTE</w:t>
      </w:r>
    </w:p>
    <w:p w14:paraId="2291EA87" w14:textId="77777777" w:rsidR="00B138C2" w:rsidRPr="00D043FD" w:rsidRDefault="00B138C2">
      <w:pPr>
        <w:jc w:val="both"/>
        <w:rPr>
          <w:color w:val="000000" w:themeColor="text1"/>
        </w:rPr>
      </w:pPr>
    </w:p>
    <w:p w14:paraId="52DEFAB5" w14:textId="41BF9CD5" w:rsidR="00B138C2" w:rsidRPr="00D043FD" w:rsidRDefault="00747EA6">
      <w:pPr>
        <w:jc w:val="both"/>
        <w:rPr>
          <w:color w:val="000000" w:themeColor="text1"/>
        </w:rPr>
      </w:pPr>
      <w:r w:rsidRPr="00D043FD">
        <w:rPr>
          <w:color w:val="000000" w:themeColor="text1"/>
        </w:rPr>
        <w:t>En la presente Convocatoria</w:t>
      </w:r>
      <w:r w:rsidR="00436610" w:rsidRPr="00D043FD">
        <w:rPr>
          <w:color w:val="000000" w:themeColor="text1"/>
        </w:rPr>
        <w:t xml:space="preserve"> pueden participar las personas naturales y jurídicas, nacionales o extranjeras, en forma individual, si su capacidad jurídica se los permite, o asociados con otras personas, en la modalidad de consorcio o unión temporal, que cumplan los requisitos y condiciones establecidos en este documento, por sí mismos o mediante apoderado, con capacidad para presentar la correspondiente propuesta, celebrar y ejecutar el contrato que se derive de esta convocatoria y que no se encuentren incursas en las prohibiciones, inhabilidades e incompatibilidades establecidas en la Constitución Política y en la ley, para celebrar contratos con las entidades estatales.</w:t>
      </w:r>
    </w:p>
    <w:p w14:paraId="4F44DE66" w14:textId="77777777" w:rsidR="00B138C2" w:rsidRPr="00D043FD" w:rsidRDefault="00B138C2">
      <w:pPr>
        <w:rPr>
          <w:color w:val="000000" w:themeColor="text1"/>
        </w:rPr>
      </w:pPr>
    </w:p>
    <w:p w14:paraId="2014D76F" w14:textId="5A62F7AB" w:rsidR="00B138C2" w:rsidRPr="00D043FD" w:rsidRDefault="00436610">
      <w:pPr>
        <w:rPr>
          <w:color w:val="000000" w:themeColor="text1"/>
        </w:rPr>
      </w:pPr>
      <w:r w:rsidRPr="00D043FD">
        <w:rPr>
          <w:color w:val="000000" w:themeColor="text1"/>
        </w:rPr>
        <w:t>La capacidad jurídica comprende el cumplimiento de los siguientes requisitos:</w:t>
      </w:r>
    </w:p>
    <w:p w14:paraId="5A9971C6" w14:textId="3BC2F5BB" w:rsidR="00B138C2" w:rsidRPr="00D043FD" w:rsidRDefault="00436610" w:rsidP="00872563">
      <w:pPr>
        <w:numPr>
          <w:ilvl w:val="0"/>
          <w:numId w:val="20"/>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Manifestación expresa, clara e irrevocable de presentar oferta o propuesta con la Firma de la carta de presentación propuesta</w:t>
      </w:r>
      <w:r w:rsidR="00AE2DEF" w:rsidRPr="00D043FD">
        <w:rPr>
          <w:color w:val="000000" w:themeColor="text1"/>
        </w:rPr>
        <w:t xml:space="preserve">. </w:t>
      </w:r>
      <w:r w:rsidRPr="00D043FD">
        <w:rPr>
          <w:b/>
          <w:color w:val="000000" w:themeColor="text1"/>
        </w:rPr>
        <w:t>Anexo 01</w:t>
      </w:r>
      <w:r w:rsidR="00AE2DEF" w:rsidRPr="00D043FD">
        <w:rPr>
          <w:b/>
          <w:color w:val="000000" w:themeColor="text1"/>
        </w:rPr>
        <w:t xml:space="preserve"> </w:t>
      </w:r>
      <w:r w:rsidR="006E6608" w:rsidRPr="00D043FD">
        <w:rPr>
          <w:b/>
          <w:color w:val="000000" w:themeColor="text1"/>
        </w:rPr>
        <w:t>al</w:t>
      </w:r>
      <w:r w:rsidR="00AE2DEF" w:rsidRPr="00D043FD">
        <w:rPr>
          <w:b/>
          <w:color w:val="000000" w:themeColor="text1"/>
        </w:rPr>
        <w:t xml:space="preserve"> </w:t>
      </w:r>
      <w:r w:rsidR="006E6608" w:rsidRPr="00D043FD">
        <w:rPr>
          <w:b/>
          <w:color w:val="000000" w:themeColor="text1"/>
        </w:rPr>
        <w:t>0</w:t>
      </w:r>
      <w:r w:rsidR="0038106E" w:rsidRPr="00D043FD">
        <w:rPr>
          <w:b/>
          <w:color w:val="000000" w:themeColor="text1"/>
        </w:rPr>
        <w:t>3</w:t>
      </w:r>
      <w:r w:rsidR="00435AD1" w:rsidRPr="00D043FD">
        <w:rPr>
          <w:b/>
          <w:color w:val="000000" w:themeColor="text1"/>
        </w:rPr>
        <w:t xml:space="preserve"> (según corresponda)</w:t>
      </w:r>
      <w:r w:rsidRPr="00D043FD">
        <w:rPr>
          <w:color w:val="000000" w:themeColor="text1"/>
        </w:rPr>
        <w:t>.</w:t>
      </w:r>
    </w:p>
    <w:p w14:paraId="4BAE9876" w14:textId="1E467513" w:rsidR="00B138C2" w:rsidRPr="00D043FD" w:rsidRDefault="00436610" w:rsidP="00872563">
      <w:pPr>
        <w:numPr>
          <w:ilvl w:val="0"/>
          <w:numId w:val="20"/>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Estar al día, de conformidad con las disposiciones del artículo 50 de la Ley 789 de 2002, con las obligaciones para con los sistemas de salud, pensiones y, si a ello hubiere lugar, con el pago de los aportes a las Cajas de Compensación Familiar, SENA e ICBF.</w:t>
      </w:r>
      <w:r w:rsidR="0038106E" w:rsidRPr="00D043FD">
        <w:rPr>
          <w:color w:val="000000" w:themeColor="text1"/>
        </w:rPr>
        <w:t xml:space="preserve"> </w:t>
      </w:r>
      <w:r w:rsidR="00D043FD" w:rsidRPr="00D043FD">
        <w:rPr>
          <w:b/>
          <w:color w:val="000000" w:themeColor="text1"/>
        </w:rPr>
        <w:t>Anexo 02</w:t>
      </w:r>
    </w:p>
    <w:p w14:paraId="041BD76A" w14:textId="77777777" w:rsidR="00B138C2" w:rsidRPr="00D043FD" w:rsidRDefault="00436610" w:rsidP="00872563">
      <w:pPr>
        <w:numPr>
          <w:ilvl w:val="0"/>
          <w:numId w:val="20"/>
        </w:numPr>
        <w:pBdr>
          <w:top w:val="nil"/>
          <w:left w:val="nil"/>
          <w:bottom w:val="nil"/>
          <w:right w:val="nil"/>
          <w:between w:val="nil"/>
        </w:pBdr>
        <w:tabs>
          <w:tab w:val="left" w:pos="1613"/>
          <w:tab w:val="left" w:pos="1614"/>
        </w:tabs>
        <w:ind w:left="567" w:right="299"/>
        <w:jc w:val="both"/>
        <w:rPr>
          <w:color w:val="000000" w:themeColor="text1"/>
        </w:rPr>
      </w:pPr>
      <w:r w:rsidRPr="00D043FD">
        <w:rPr>
          <w:color w:val="000000" w:themeColor="text1"/>
        </w:rPr>
        <w:t>Garantizar la seriedad de la propuesta.</w:t>
      </w:r>
    </w:p>
    <w:p w14:paraId="3B23AA3E" w14:textId="5B7F522B" w:rsidR="00B138C2" w:rsidRPr="00D043FD" w:rsidRDefault="00436610" w:rsidP="00872563">
      <w:pPr>
        <w:numPr>
          <w:ilvl w:val="0"/>
          <w:numId w:val="20"/>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 xml:space="preserve">No encontrarse reportado en el Boletín de </w:t>
      </w:r>
      <w:r w:rsidR="00EF72A7" w:rsidRPr="00D043FD">
        <w:rPr>
          <w:color w:val="000000" w:themeColor="text1"/>
        </w:rPr>
        <w:t>responsables</w:t>
      </w:r>
      <w:r w:rsidRPr="00D043FD">
        <w:rPr>
          <w:color w:val="000000" w:themeColor="text1"/>
        </w:rPr>
        <w:t xml:space="preserve"> Fiscales de la Contraloría General de la República, de acuerdo con las disposiciones del artículo 60 de la Ley 610 de 2000.</w:t>
      </w:r>
    </w:p>
    <w:p w14:paraId="6246D0DB" w14:textId="77777777" w:rsidR="00B138C2" w:rsidRPr="00D043FD" w:rsidRDefault="00436610" w:rsidP="00872563">
      <w:pPr>
        <w:numPr>
          <w:ilvl w:val="0"/>
          <w:numId w:val="20"/>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 xml:space="preserve">No presentar antecedentes disciplinarios vigentes que impidan participar en la convocatoria </w:t>
      </w:r>
      <w:r w:rsidRPr="00D043FD">
        <w:rPr>
          <w:color w:val="000000" w:themeColor="text1"/>
        </w:rPr>
        <w:lastRenderedPageBreak/>
        <w:t>y celebrar el contrato correspondiente.</w:t>
      </w:r>
    </w:p>
    <w:p w14:paraId="51C75493" w14:textId="184445EB" w:rsidR="00B138C2" w:rsidRPr="00D043FD" w:rsidRDefault="00436610" w:rsidP="00872563">
      <w:pPr>
        <w:numPr>
          <w:ilvl w:val="0"/>
          <w:numId w:val="20"/>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No tener antecedentes judiciales que impidan participar en la convocatoria y celebrar el contrato correspondiente.</w:t>
      </w:r>
      <w:r w:rsidR="0038106E" w:rsidRPr="00D043FD">
        <w:rPr>
          <w:b/>
          <w:color w:val="000000" w:themeColor="text1"/>
        </w:rPr>
        <w:t xml:space="preserve"> </w:t>
      </w:r>
      <w:r w:rsidR="00D043FD" w:rsidRPr="00D043FD">
        <w:rPr>
          <w:b/>
          <w:color w:val="000000" w:themeColor="text1"/>
        </w:rPr>
        <w:t>Anexo 03</w:t>
      </w:r>
    </w:p>
    <w:p w14:paraId="67045E45" w14:textId="77777777" w:rsidR="00B138C2" w:rsidRPr="00D043FD" w:rsidRDefault="00B138C2">
      <w:pPr>
        <w:rPr>
          <w:color w:val="000000" w:themeColor="text1"/>
        </w:rPr>
      </w:pPr>
    </w:p>
    <w:p w14:paraId="2DA17939" w14:textId="77777777" w:rsidR="00B138C2" w:rsidRPr="00D043FD" w:rsidRDefault="00436610">
      <w:pPr>
        <w:jc w:val="both"/>
        <w:rPr>
          <w:color w:val="000000" w:themeColor="text1"/>
        </w:rPr>
      </w:pPr>
      <w:r w:rsidRPr="00D043FD">
        <w:rPr>
          <w:color w:val="000000" w:themeColor="text1"/>
        </w:rPr>
        <w:t xml:space="preserve">La verificación de la capacidad jurídica tiene por objeto revisar en la documentación allegada por el proponente el cumplimiento de los requisitos habilitantes en los aspectos jurídicos. </w:t>
      </w:r>
    </w:p>
    <w:p w14:paraId="26B458B9" w14:textId="77777777" w:rsidR="00B138C2" w:rsidRPr="00D043FD" w:rsidRDefault="00B138C2">
      <w:pPr>
        <w:rPr>
          <w:color w:val="000000" w:themeColor="text1"/>
        </w:rPr>
      </w:pPr>
    </w:p>
    <w:p w14:paraId="6FBC82F4" w14:textId="77777777" w:rsidR="00B138C2" w:rsidRPr="00D043FD" w:rsidRDefault="00436610">
      <w:pPr>
        <w:jc w:val="both"/>
        <w:rPr>
          <w:color w:val="000000" w:themeColor="text1"/>
        </w:rPr>
      </w:pPr>
      <w:r w:rsidRPr="00D043FD">
        <w:rPr>
          <w:color w:val="000000" w:themeColor="text1"/>
        </w:rPr>
        <w:t xml:space="preserve">El cumplimiento de los requisitos jurídicos no otorga puntaje alguno, pero serán objeto de verificación de cumplimiento para la participación en el proceso de selección. </w:t>
      </w:r>
    </w:p>
    <w:p w14:paraId="2F2438DE" w14:textId="77777777" w:rsidR="00D121F0" w:rsidRPr="00747EA6" w:rsidRDefault="00D121F0">
      <w:pPr>
        <w:jc w:val="both"/>
        <w:rPr>
          <w:color w:val="F79646" w:themeColor="accent6"/>
        </w:rPr>
      </w:pPr>
    </w:p>
    <w:p w14:paraId="37C4E941" w14:textId="77777777" w:rsidR="00B138C2" w:rsidRPr="00D043FD" w:rsidRDefault="00436610" w:rsidP="00872563">
      <w:pPr>
        <w:pStyle w:val="Prrafodelista"/>
        <w:numPr>
          <w:ilvl w:val="3"/>
          <w:numId w:val="28"/>
        </w:numPr>
        <w:pBdr>
          <w:top w:val="nil"/>
          <w:left w:val="nil"/>
          <w:bottom w:val="nil"/>
          <w:right w:val="nil"/>
          <w:between w:val="nil"/>
        </w:pBdr>
        <w:jc w:val="left"/>
        <w:rPr>
          <w:b/>
          <w:bCs/>
          <w:sz w:val="24"/>
          <w:szCs w:val="24"/>
        </w:rPr>
      </w:pPr>
      <w:r w:rsidRPr="00D043FD">
        <w:rPr>
          <w:b/>
          <w:bCs/>
          <w:sz w:val="24"/>
          <w:szCs w:val="24"/>
        </w:rPr>
        <w:t>CARTA DE PRESENTACIÓN DE LA PROPUESTA</w:t>
      </w:r>
    </w:p>
    <w:p w14:paraId="18353CAE" w14:textId="77777777" w:rsidR="00B138C2" w:rsidRPr="00D043FD" w:rsidRDefault="00B138C2">
      <w:pPr>
        <w:jc w:val="both"/>
        <w:rPr>
          <w:color w:val="000000" w:themeColor="text1"/>
        </w:rPr>
      </w:pPr>
    </w:p>
    <w:p w14:paraId="4D659F6D" w14:textId="11DACFA1" w:rsidR="00B138C2" w:rsidRPr="00D043FD" w:rsidRDefault="00436610">
      <w:pPr>
        <w:jc w:val="both"/>
        <w:rPr>
          <w:color w:val="000000" w:themeColor="text1"/>
        </w:rPr>
      </w:pPr>
      <w:r w:rsidRPr="00D043FD">
        <w:rPr>
          <w:color w:val="000000" w:themeColor="text1"/>
        </w:rPr>
        <w:t xml:space="preserve">La Carta de Presentación de la Propuesta </w:t>
      </w:r>
      <w:r w:rsidRPr="00D043FD">
        <w:rPr>
          <w:b/>
          <w:bCs/>
          <w:color w:val="000000" w:themeColor="text1"/>
        </w:rPr>
        <w:t>(</w:t>
      </w:r>
      <w:r w:rsidR="006E6608" w:rsidRPr="00D043FD">
        <w:rPr>
          <w:b/>
          <w:bCs/>
          <w:color w:val="000000" w:themeColor="text1"/>
        </w:rPr>
        <w:t>Anexo 01 al 0</w:t>
      </w:r>
      <w:r w:rsidR="0038106E" w:rsidRPr="00D043FD">
        <w:rPr>
          <w:b/>
          <w:bCs/>
          <w:color w:val="000000" w:themeColor="text1"/>
        </w:rPr>
        <w:t>3</w:t>
      </w:r>
      <w:r w:rsidR="00435AD1" w:rsidRPr="00D043FD">
        <w:rPr>
          <w:b/>
          <w:bCs/>
          <w:color w:val="000000" w:themeColor="text1"/>
        </w:rPr>
        <w:t xml:space="preserve"> según corresponda</w:t>
      </w:r>
      <w:r w:rsidRPr="00D043FD">
        <w:rPr>
          <w:b/>
          <w:bCs/>
          <w:color w:val="000000" w:themeColor="text1"/>
        </w:rPr>
        <w:t>)</w:t>
      </w:r>
      <w:r w:rsidRPr="00D043FD">
        <w:rPr>
          <w:color w:val="000000" w:themeColor="text1"/>
        </w:rPr>
        <w:t xml:space="preserve"> deberá estar debidamente diligenciada según la información del modelo suministrado, y encontrarse firmada por el proponente.</w:t>
      </w:r>
    </w:p>
    <w:p w14:paraId="57BDCCFC" w14:textId="77777777" w:rsidR="00747EA6" w:rsidRPr="00D043FD" w:rsidRDefault="00747EA6">
      <w:pPr>
        <w:jc w:val="both"/>
        <w:rPr>
          <w:color w:val="000000" w:themeColor="text1"/>
        </w:rPr>
      </w:pPr>
    </w:p>
    <w:p w14:paraId="33F2FA7A" w14:textId="4485B000" w:rsidR="00B138C2" w:rsidRPr="00D043FD" w:rsidRDefault="00436610">
      <w:pPr>
        <w:jc w:val="both"/>
        <w:rPr>
          <w:color w:val="000000" w:themeColor="text1"/>
        </w:rPr>
      </w:pPr>
      <w:r w:rsidRPr="00D043FD">
        <w:rPr>
          <w:color w:val="000000" w:themeColor="text1"/>
        </w:rPr>
        <w:t>En caso de ser una persona jurídica, unión temporal o consorcio, deberá venir firmada por el representante legal, debidamente facultado en los términos de la ley. En esta carta el proponente deberá manifestar bajo la gravedad de juramento que él o sus integrantes, si él mismo es un consorcio o una unión temporal no se encuentra(n) incurso(s) en las causales de inhabilidades o incompatibilidades, prohibiciones o conflictos de intereses, establecidos en la Constitución Política, y las demás normas pertinentes.</w:t>
      </w:r>
    </w:p>
    <w:p w14:paraId="0B7FDB83" w14:textId="77777777" w:rsidR="00B138C2" w:rsidRPr="00D043FD" w:rsidRDefault="00B138C2">
      <w:pPr>
        <w:rPr>
          <w:color w:val="000000" w:themeColor="text1"/>
        </w:rPr>
      </w:pPr>
    </w:p>
    <w:p w14:paraId="4314E51D" w14:textId="411C0951" w:rsidR="00B138C2" w:rsidRPr="00D043FD" w:rsidRDefault="00436610">
      <w:pPr>
        <w:jc w:val="both"/>
        <w:rPr>
          <w:color w:val="000000" w:themeColor="text1"/>
        </w:rPr>
      </w:pPr>
      <w:r w:rsidRPr="00D043FD">
        <w:rPr>
          <w:color w:val="000000" w:themeColor="text1"/>
        </w:rPr>
        <w:t xml:space="preserve">Igualmente, deberá efectuar las demás manifestaciones señaladas en el formato de carta de presentación de la propuesta. Si estas manifestaciones no se realizan en la carta de presentación, las mismas se entenderán </w:t>
      </w:r>
      <w:r w:rsidR="00747EA6" w:rsidRPr="00D043FD">
        <w:rPr>
          <w:color w:val="000000" w:themeColor="text1"/>
        </w:rPr>
        <w:t>formalizadas</w:t>
      </w:r>
      <w:r w:rsidRPr="00D043FD">
        <w:rPr>
          <w:color w:val="000000" w:themeColor="text1"/>
        </w:rPr>
        <w:t xml:space="preserve"> con la presentación de la propuesta respectiva.</w:t>
      </w:r>
    </w:p>
    <w:p w14:paraId="13A6700A" w14:textId="77777777" w:rsidR="00B138C2" w:rsidRPr="00D043FD" w:rsidRDefault="00B138C2">
      <w:pPr>
        <w:jc w:val="both"/>
        <w:rPr>
          <w:color w:val="000000" w:themeColor="text1"/>
        </w:rPr>
      </w:pPr>
    </w:p>
    <w:p w14:paraId="7324F5B0" w14:textId="77777777" w:rsidR="00B138C2" w:rsidRPr="00D043FD" w:rsidRDefault="00436610">
      <w:pPr>
        <w:jc w:val="both"/>
        <w:rPr>
          <w:color w:val="000000" w:themeColor="text1"/>
        </w:rPr>
      </w:pPr>
      <w:r w:rsidRPr="00D043FD">
        <w:rPr>
          <w:b/>
          <w:color w:val="000000" w:themeColor="text1"/>
        </w:rPr>
        <w:t xml:space="preserve">Nota 1: </w:t>
      </w:r>
      <w:r w:rsidRPr="00D043FD">
        <w:rPr>
          <w:color w:val="000000" w:themeColor="text1"/>
        </w:rPr>
        <w:t>Se solicita aportar copia del documento de identificación quien suscribe la Carta de Presentación de la propuesta.</w:t>
      </w:r>
    </w:p>
    <w:p w14:paraId="6BF25AC5" w14:textId="77777777" w:rsidR="00B138C2" w:rsidRPr="00D043FD" w:rsidRDefault="00B138C2">
      <w:pPr>
        <w:jc w:val="both"/>
        <w:rPr>
          <w:color w:val="000000" w:themeColor="text1"/>
        </w:rPr>
      </w:pPr>
    </w:p>
    <w:p w14:paraId="4B911EE4" w14:textId="77777777" w:rsidR="00B138C2" w:rsidRPr="00D043FD" w:rsidRDefault="00436610">
      <w:pPr>
        <w:jc w:val="both"/>
        <w:rPr>
          <w:color w:val="000000" w:themeColor="text1"/>
        </w:rPr>
      </w:pPr>
      <w:r w:rsidRPr="00D043FD">
        <w:rPr>
          <w:b/>
          <w:color w:val="000000" w:themeColor="text1"/>
        </w:rPr>
        <w:t xml:space="preserve">Nota 2: </w:t>
      </w:r>
      <w:r w:rsidRPr="00D043FD">
        <w:rPr>
          <w:color w:val="000000" w:themeColor="text1"/>
        </w:rPr>
        <w:t>La carta de presentación de la propuesta debe estar debidamente firmada por el proponente cuando se trate de una persona natural o por el representante legal cuando se trate de una persona jurídica, consorcio o unión temporal.</w:t>
      </w:r>
    </w:p>
    <w:p w14:paraId="195AFD41" w14:textId="77777777" w:rsidR="00B138C2" w:rsidRPr="00D043FD" w:rsidRDefault="00B138C2">
      <w:pPr>
        <w:jc w:val="both"/>
        <w:rPr>
          <w:color w:val="000000" w:themeColor="text1"/>
        </w:rPr>
      </w:pPr>
    </w:p>
    <w:p w14:paraId="52B253B8" w14:textId="0E3408E4" w:rsidR="00B138C2" w:rsidRPr="00D043FD" w:rsidRDefault="00436610">
      <w:pPr>
        <w:jc w:val="both"/>
        <w:rPr>
          <w:color w:val="000000" w:themeColor="text1"/>
        </w:rPr>
      </w:pPr>
      <w:r w:rsidRPr="00D043FD">
        <w:rPr>
          <w:b/>
          <w:color w:val="000000" w:themeColor="text1"/>
        </w:rPr>
        <w:t xml:space="preserve">Nota 3: ACTUACIÓN A TRAVÉS DE APODERADOS. </w:t>
      </w:r>
      <w:r w:rsidRPr="00D043FD">
        <w:rPr>
          <w:color w:val="000000" w:themeColor="text1"/>
        </w:rPr>
        <w:t>Los proponentes podrán presentar propuestas directamente o por intermedio de apoderado, evento en el cual deberán anexar con la propuesta el acto de apoderamiento otorgado en legal forma, en el que se confiera al apoderado, de manera clara y expresa, facultades suficientes para actuar, obligar y responsabilizar a todos y cada uno de los integrantes en el trámite del presente proceso contractual y en la suscripción del contrato.</w:t>
      </w:r>
    </w:p>
    <w:p w14:paraId="7D45CFE4" w14:textId="77777777" w:rsidR="00CF537C" w:rsidRPr="00D043FD" w:rsidRDefault="00CF537C">
      <w:pPr>
        <w:jc w:val="both"/>
        <w:rPr>
          <w:color w:val="000000" w:themeColor="text1"/>
        </w:rPr>
      </w:pPr>
    </w:p>
    <w:p w14:paraId="1E42A106" w14:textId="77777777" w:rsidR="00B138C2" w:rsidRPr="00D043FD" w:rsidRDefault="00436610">
      <w:pPr>
        <w:jc w:val="both"/>
        <w:rPr>
          <w:color w:val="000000" w:themeColor="text1"/>
        </w:rPr>
      </w:pPr>
      <w:r w:rsidRPr="00D043FD">
        <w:rPr>
          <w:color w:val="000000" w:themeColor="text1"/>
        </w:rPr>
        <w:t>El apoderado podrá ser una persona natural o jurídica, pero en todo caso deberá tener domicilio permanente, para efectos de este proceso, en la República de Colombia, y deberá estar facultado para representar conjuntamente al proponente y a todos los integrantes del proponente plural.</w:t>
      </w:r>
    </w:p>
    <w:p w14:paraId="7D281B39" w14:textId="77777777" w:rsidR="00B138C2" w:rsidRPr="00D043FD" w:rsidRDefault="00B138C2">
      <w:pPr>
        <w:jc w:val="both"/>
        <w:rPr>
          <w:color w:val="000000" w:themeColor="text1"/>
        </w:rPr>
      </w:pPr>
    </w:p>
    <w:p w14:paraId="06A954D1" w14:textId="669A86C6" w:rsidR="00B138C2" w:rsidRPr="00D043FD" w:rsidRDefault="00436610">
      <w:pPr>
        <w:jc w:val="both"/>
        <w:rPr>
          <w:color w:val="000000" w:themeColor="text1"/>
        </w:rPr>
      </w:pPr>
      <w:r w:rsidRPr="00D043FD">
        <w:rPr>
          <w:color w:val="000000" w:themeColor="text1"/>
        </w:rPr>
        <w:lastRenderedPageBreak/>
        <w:t>Cuando el proponente sea persona natural, debe tener la calidad de Ingeniero Civil</w:t>
      </w:r>
      <w:r w:rsidR="00790A62" w:rsidRPr="00D043FD">
        <w:rPr>
          <w:color w:val="000000" w:themeColor="text1"/>
        </w:rPr>
        <w:t xml:space="preserve"> o Arquitecto</w:t>
      </w:r>
      <w:r w:rsidRPr="00D043FD">
        <w:rPr>
          <w:color w:val="000000" w:themeColor="text1"/>
        </w:rPr>
        <w:t xml:space="preserve">, contar con matrícula y tarjeta profesional, allegando para el efecto la respectiva fotocopia de </w:t>
      </w:r>
      <w:r w:rsidR="00EF72A7" w:rsidRPr="00D043FD">
        <w:rPr>
          <w:color w:val="000000" w:themeColor="text1"/>
        </w:rPr>
        <w:t>estas</w:t>
      </w:r>
      <w:r w:rsidRPr="00D043FD">
        <w:rPr>
          <w:color w:val="000000" w:themeColor="text1"/>
        </w:rPr>
        <w:t>, junto con la certificación de vigencia actualizada expedida por el ente competente.</w:t>
      </w:r>
    </w:p>
    <w:p w14:paraId="29279A30" w14:textId="77777777" w:rsidR="00B138C2" w:rsidRPr="00D043FD" w:rsidRDefault="00B138C2">
      <w:pPr>
        <w:jc w:val="both"/>
        <w:rPr>
          <w:color w:val="000000" w:themeColor="text1"/>
        </w:rPr>
      </w:pPr>
    </w:p>
    <w:p w14:paraId="6F52E91E" w14:textId="01A77125" w:rsidR="00B138C2" w:rsidRPr="00D043FD" w:rsidRDefault="00436610">
      <w:pPr>
        <w:jc w:val="both"/>
        <w:rPr>
          <w:color w:val="000000" w:themeColor="text1"/>
        </w:rPr>
      </w:pPr>
      <w:r w:rsidRPr="00D043FD">
        <w:rPr>
          <w:color w:val="000000" w:themeColor="text1"/>
        </w:rPr>
        <w:t>En ofertas conjuntas (consorcios o uniones temporales)</w:t>
      </w:r>
      <w:r w:rsidR="00790A62" w:rsidRPr="00D043FD">
        <w:rPr>
          <w:color w:val="000000" w:themeColor="text1"/>
        </w:rPr>
        <w:t>,</w:t>
      </w:r>
      <w:r w:rsidRPr="00D043FD">
        <w:rPr>
          <w:color w:val="000000" w:themeColor="text1"/>
        </w:rPr>
        <w:t xml:space="preserve"> </w:t>
      </w:r>
      <w:r w:rsidR="00EF72A7" w:rsidRPr="00D043FD">
        <w:rPr>
          <w:color w:val="000000" w:themeColor="text1"/>
        </w:rPr>
        <w:t>la integrante persona natural</w:t>
      </w:r>
      <w:r w:rsidRPr="00D043FD">
        <w:rPr>
          <w:color w:val="000000" w:themeColor="text1"/>
        </w:rPr>
        <w:t xml:space="preserve"> que vaya a ejecutar actividades de </w:t>
      </w:r>
      <w:r w:rsidR="00EF72A7" w:rsidRPr="00D043FD">
        <w:rPr>
          <w:color w:val="000000" w:themeColor="text1"/>
        </w:rPr>
        <w:t>obra</w:t>
      </w:r>
      <w:r w:rsidRPr="00D043FD">
        <w:rPr>
          <w:color w:val="000000" w:themeColor="text1"/>
        </w:rPr>
        <w:t xml:space="preserve"> deberá acreditar su calidad de ingeniero civil </w:t>
      </w:r>
      <w:r w:rsidR="00790A62" w:rsidRPr="00D043FD">
        <w:rPr>
          <w:color w:val="000000" w:themeColor="text1"/>
        </w:rPr>
        <w:t xml:space="preserve">o arquitecto </w:t>
      </w:r>
      <w:r w:rsidRPr="00D043FD">
        <w:rPr>
          <w:color w:val="000000" w:themeColor="text1"/>
        </w:rPr>
        <w:t>anexando los documentos mencionados con antelación.</w:t>
      </w:r>
    </w:p>
    <w:p w14:paraId="5AC62141" w14:textId="77777777" w:rsidR="00B138C2" w:rsidRPr="00D043FD" w:rsidRDefault="00B138C2">
      <w:pPr>
        <w:jc w:val="both"/>
        <w:rPr>
          <w:color w:val="000000" w:themeColor="text1"/>
        </w:rPr>
      </w:pPr>
    </w:p>
    <w:p w14:paraId="7DF6901A" w14:textId="6BBDAEA5" w:rsidR="00B138C2" w:rsidRPr="00D043FD" w:rsidRDefault="00436610">
      <w:pPr>
        <w:jc w:val="both"/>
        <w:rPr>
          <w:color w:val="000000" w:themeColor="text1"/>
        </w:rPr>
      </w:pPr>
      <w:r w:rsidRPr="00D043FD">
        <w:rPr>
          <w:color w:val="000000" w:themeColor="text1"/>
        </w:rPr>
        <w:t>Cuando la propuesta sea presentada por persona jurídica cuyo representante legal no sea ingeniero civil</w:t>
      </w:r>
      <w:r w:rsidR="00790A62" w:rsidRPr="00D043FD">
        <w:rPr>
          <w:color w:val="000000" w:themeColor="text1"/>
        </w:rPr>
        <w:t xml:space="preserve"> o arquitecto</w:t>
      </w:r>
      <w:r w:rsidRPr="00D043FD">
        <w:rPr>
          <w:color w:val="000000" w:themeColor="text1"/>
        </w:rPr>
        <w:t>, ésta deberá encontrarse avalada por un ingeniero civil</w:t>
      </w:r>
      <w:r w:rsidR="00790A62" w:rsidRPr="00D043FD">
        <w:rPr>
          <w:color w:val="000000" w:themeColor="text1"/>
        </w:rPr>
        <w:t xml:space="preserve"> o arquitecto</w:t>
      </w:r>
      <w:r w:rsidRPr="00D043FD">
        <w:rPr>
          <w:color w:val="000000" w:themeColor="text1"/>
        </w:rPr>
        <w:t xml:space="preserve">, con indicación del número de matrícula y tarjeta profesional, allegando para el efecto la respectiva fotocopia de </w:t>
      </w:r>
      <w:r w:rsidR="00EF72A7" w:rsidRPr="00D043FD">
        <w:rPr>
          <w:color w:val="000000" w:themeColor="text1"/>
        </w:rPr>
        <w:t>estas</w:t>
      </w:r>
      <w:r w:rsidRPr="00D043FD">
        <w:rPr>
          <w:color w:val="000000" w:themeColor="text1"/>
        </w:rPr>
        <w:t xml:space="preserve"> junto con la certificación de vigencia actualizado y expedido por el ente competente (ley 842 de 2003, artículo 20).</w:t>
      </w:r>
    </w:p>
    <w:p w14:paraId="77033F4F" w14:textId="77777777" w:rsidR="00B138C2" w:rsidRPr="00D043FD" w:rsidRDefault="00B138C2">
      <w:pPr>
        <w:jc w:val="both"/>
        <w:rPr>
          <w:color w:val="000000" w:themeColor="text1"/>
        </w:rPr>
      </w:pPr>
    </w:p>
    <w:p w14:paraId="52A0C24B" w14:textId="5749E0B7" w:rsidR="00B138C2" w:rsidRPr="00D043FD" w:rsidRDefault="00436610">
      <w:pPr>
        <w:jc w:val="both"/>
        <w:rPr>
          <w:color w:val="000000" w:themeColor="text1"/>
        </w:rPr>
      </w:pPr>
      <w:r w:rsidRPr="00D043FD">
        <w:rPr>
          <w:color w:val="000000" w:themeColor="text1"/>
        </w:rPr>
        <w:t>En ofertas conjuntas (consorcios o uniones temporales) conformada por una o más personas jurídicas, aquella que vaya a ejecutar las actividades de obra deberá acreditar que su representante legal es ingeniero civil</w:t>
      </w:r>
      <w:r w:rsidR="00790A62" w:rsidRPr="00D043FD">
        <w:rPr>
          <w:color w:val="000000" w:themeColor="text1"/>
        </w:rPr>
        <w:t xml:space="preserve"> o arquitecto</w:t>
      </w:r>
      <w:r w:rsidRPr="00D043FD">
        <w:rPr>
          <w:color w:val="000000" w:themeColor="text1"/>
        </w:rPr>
        <w:t>, o que su propuesta está avalada por un ingeniero civil</w:t>
      </w:r>
      <w:r w:rsidR="00790A62" w:rsidRPr="00D043FD">
        <w:rPr>
          <w:color w:val="000000" w:themeColor="text1"/>
        </w:rPr>
        <w:t xml:space="preserve"> o arquitecto</w:t>
      </w:r>
      <w:r w:rsidRPr="00D043FD">
        <w:rPr>
          <w:color w:val="000000" w:themeColor="text1"/>
        </w:rPr>
        <w:t>, presentando además los documentos mencionados con antelación.</w:t>
      </w:r>
    </w:p>
    <w:p w14:paraId="7C4A962D" w14:textId="77777777" w:rsidR="00B138C2" w:rsidRDefault="00B138C2">
      <w:pPr>
        <w:jc w:val="both"/>
      </w:pPr>
    </w:p>
    <w:p w14:paraId="547041DE" w14:textId="77777777" w:rsidR="00B138C2" w:rsidRDefault="00436610">
      <w:pPr>
        <w:jc w:val="both"/>
        <w:rPr>
          <w:i/>
        </w:rPr>
      </w:pPr>
      <w:r w:rsidRPr="00EF72A7">
        <w:rPr>
          <w:i/>
          <w:u w:val="single"/>
        </w:rPr>
        <w:t>Cuando el oferente no anexe la fotocopia de la matrícula y/o tarjeta profesional y el certificado de</w:t>
      </w:r>
      <w:r w:rsidRPr="00EF72A7">
        <w:rPr>
          <w:i/>
        </w:rPr>
        <w:t xml:space="preserve"> </w:t>
      </w:r>
      <w:r w:rsidRPr="00EF72A7">
        <w:rPr>
          <w:i/>
          <w:u w:val="single"/>
        </w:rPr>
        <w:t>vigencia actualizado expedido por el ente competente, o el documento que contenga el aval</w:t>
      </w:r>
      <w:r w:rsidRPr="00EF72A7">
        <w:rPr>
          <w:i/>
        </w:rPr>
        <w:t xml:space="preserve"> </w:t>
      </w:r>
      <w:r w:rsidRPr="00EF72A7">
        <w:rPr>
          <w:i/>
          <w:u w:val="single"/>
        </w:rPr>
        <w:t>respectivo, la FIDUCIARIA BOGOTÁ S.A. como vocera del FIDEICOMISO FIDUBOGOTA S.A.</w:t>
      </w:r>
      <w:r w:rsidRPr="00EF72A7">
        <w:rPr>
          <w:i/>
        </w:rPr>
        <w:t xml:space="preserve"> </w:t>
      </w:r>
      <w:r w:rsidRPr="00EF72A7">
        <w:rPr>
          <w:i/>
          <w:u w:val="single"/>
        </w:rPr>
        <w:t>PROYECTO CONSTRUCCIÓN VIVIENDA NUEVA lo solicitará y el proponente contará con el</w:t>
      </w:r>
      <w:r w:rsidRPr="00EF72A7">
        <w:rPr>
          <w:i/>
        </w:rPr>
        <w:t xml:space="preserve"> </w:t>
      </w:r>
      <w:r w:rsidRPr="00EF72A7">
        <w:rPr>
          <w:i/>
          <w:u w:val="single"/>
        </w:rPr>
        <w:t>término establecido en el cronograma del proceso para presentarlos.</w:t>
      </w:r>
    </w:p>
    <w:p w14:paraId="719BD5DC" w14:textId="77777777" w:rsidR="00B138C2" w:rsidRDefault="00B138C2"/>
    <w:p w14:paraId="02684E90" w14:textId="77777777" w:rsidR="00B138C2" w:rsidRPr="00D043FD" w:rsidRDefault="00436610" w:rsidP="00872563">
      <w:pPr>
        <w:pStyle w:val="Prrafodelista"/>
        <w:numPr>
          <w:ilvl w:val="3"/>
          <w:numId w:val="28"/>
        </w:numPr>
        <w:pBdr>
          <w:top w:val="nil"/>
          <w:left w:val="nil"/>
          <w:bottom w:val="nil"/>
          <w:right w:val="nil"/>
          <w:between w:val="nil"/>
        </w:pBdr>
        <w:ind w:left="993" w:hanging="993"/>
        <w:jc w:val="left"/>
        <w:rPr>
          <w:b/>
          <w:bCs/>
          <w:sz w:val="24"/>
          <w:szCs w:val="24"/>
        </w:rPr>
      </w:pPr>
      <w:r w:rsidRPr="00D043FD">
        <w:rPr>
          <w:b/>
          <w:bCs/>
          <w:sz w:val="24"/>
          <w:szCs w:val="24"/>
        </w:rPr>
        <w:t>EXISTENCIA Y REPRESENTACIÓN LEGAL DE LAS PERSONAS JURÍDICAS, CIVILES O COMERCIALES, NACIONALES EXTRANJERAS</w:t>
      </w:r>
    </w:p>
    <w:p w14:paraId="769AA4AE" w14:textId="77777777" w:rsidR="00B138C2" w:rsidRPr="00747EA6" w:rsidRDefault="00B138C2">
      <w:pPr>
        <w:jc w:val="both"/>
        <w:rPr>
          <w:color w:val="F79646" w:themeColor="accent6"/>
        </w:rPr>
      </w:pPr>
    </w:p>
    <w:p w14:paraId="25AC9429" w14:textId="77777777" w:rsidR="00B138C2" w:rsidRPr="00D043FD" w:rsidRDefault="00436610">
      <w:pPr>
        <w:jc w:val="both"/>
        <w:rPr>
          <w:color w:val="000000" w:themeColor="text1"/>
        </w:rPr>
      </w:pPr>
      <w:r w:rsidRPr="00D043FD">
        <w:rPr>
          <w:color w:val="000000" w:themeColor="text1"/>
        </w:rPr>
        <w:t>a. Deben presentar el certificado de existencia y representación legal expedido por la Cámara de Comercio de su domicilio. El certificado no podrá tener fecha de expedición superior a treinta (30) días calendario anteriores a la fecha de presentación de la propuesta, con este certificado deben acreditar:</w:t>
      </w:r>
    </w:p>
    <w:p w14:paraId="68BCB77E" w14:textId="77777777" w:rsidR="00B138C2" w:rsidRPr="00D043FD" w:rsidRDefault="00436610" w:rsidP="00872563">
      <w:pPr>
        <w:numPr>
          <w:ilvl w:val="0"/>
          <w:numId w:val="22"/>
        </w:numPr>
        <w:pBdr>
          <w:top w:val="nil"/>
          <w:left w:val="nil"/>
          <w:bottom w:val="nil"/>
          <w:right w:val="nil"/>
          <w:between w:val="nil"/>
        </w:pBdr>
        <w:tabs>
          <w:tab w:val="left" w:pos="1820"/>
          <w:tab w:val="left" w:pos="9639"/>
        </w:tabs>
        <w:spacing w:before="232" w:line="268" w:lineRule="auto"/>
        <w:ind w:right="16"/>
        <w:jc w:val="both"/>
        <w:rPr>
          <w:color w:val="000000" w:themeColor="text1"/>
        </w:rPr>
      </w:pPr>
      <w:r w:rsidRPr="00D043FD">
        <w:rPr>
          <w:color w:val="000000" w:themeColor="text1"/>
        </w:rPr>
        <w:t>La existencia y representación legal.</w:t>
      </w:r>
    </w:p>
    <w:p w14:paraId="2AD84B5F" w14:textId="77777777" w:rsidR="00B138C2" w:rsidRPr="00D043FD" w:rsidRDefault="00436610" w:rsidP="00872563">
      <w:pPr>
        <w:numPr>
          <w:ilvl w:val="0"/>
          <w:numId w:val="22"/>
        </w:numPr>
        <w:pBdr>
          <w:top w:val="nil"/>
          <w:left w:val="nil"/>
          <w:bottom w:val="nil"/>
          <w:right w:val="nil"/>
          <w:between w:val="nil"/>
        </w:pBdr>
        <w:tabs>
          <w:tab w:val="left" w:pos="1820"/>
          <w:tab w:val="left" w:pos="9639"/>
        </w:tabs>
        <w:spacing w:line="237" w:lineRule="auto"/>
        <w:ind w:right="16"/>
        <w:jc w:val="both"/>
        <w:rPr>
          <w:color w:val="000000" w:themeColor="text1"/>
        </w:rPr>
      </w:pPr>
      <w:r w:rsidRPr="00D043FD">
        <w:rPr>
          <w:color w:val="000000" w:themeColor="text1"/>
        </w:rPr>
        <w:t xml:space="preserve">Las facultades del representante legal para presentar la propuesta individualmente o como integrante de un consorcio o de una unión temporal (según sea el caso) y para la suscripción del contrato. </w:t>
      </w:r>
    </w:p>
    <w:p w14:paraId="46D032E2" w14:textId="77777777" w:rsidR="00B138C2" w:rsidRPr="00D043FD" w:rsidRDefault="00436610" w:rsidP="00872563">
      <w:pPr>
        <w:numPr>
          <w:ilvl w:val="0"/>
          <w:numId w:val="22"/>
        </w:numPr>
        <w:pBdr>
          <w:top w:val="nil"/>
          <w:left w:val="nil"/>
          <w:bottom w:val="nil"/>
          <w:right w:val="nil"/>
          <w:between w:val="nil"/>
        </w:pBdr>
        <w:tabs>
          <w:tab w:val="left" w:pos="1820"/>
          <w:tab w:val="left" w:pos="9639"/>
        </w:tabs>
        <w:spacing w:line="235" w:lineRule="auto"/>
        <w:ind w:right="16"/>
        <w:jc w:val="both"/>
        <w:rPr>
          <w:color w:val="000000" w:themeColor="text1"/>
        </w:rPr>
      </w:pPr>
      <w:r w:rsidRPr="00D043FD">
        <w:rPr>
          <w:color w:val="000000" w:themeColor="text1"/>
        </w:rPr>
        <w:t>Que su objeto social principal o complementario permite a la persona jurídica la celebración y ejecución del contrato.</w:t>
      </w:r>
    </w:p>
    <w:p w14:paraId="3C3CEADC" w14:textId="77777777" w:rsidR="00B138C2" w:rsidRPr="00D043FD" w:rsidRDefault="00436610" w:rsidP="00872563">
      <w:pPr>
        <w:numPr>
          <w:ilvl w:val="0"/>
          <w:numId w:val="22"/>
        </w:numPr>
        <w:pBdr>
          <w:top w:val="nil"/>
          <w:left w:val="nil"/>
          <w:bottom w:val="nil"/>
          <w:right w:val="nil"/>
          <w:between w:val="nil"/>
        </w:pBdr>
        <w:tabs>
          <w:tab w:val="left" w:pos="1820"/>
          <w:tab w:val="left" w:pos="9639"/>
        </w:tabs>
        <w:spacing w:line="235" w:lineRule="auto"/>
        <w:ind w:right="16"/>
        <w:jc w:val="both"/>
        <w:rPr>
          <w:color w:val="000000" w:themeColor="text1"/>
        </w:rPr>
      </w:pPr>
      <w:r w:rsidRPr="00D043FD">
        <w:rPr>
          <w:color w:val="000000" w:themeColor="text1"/>
        </w:rPr>
        <w:t>Que se han constituido con anterioridad a la fecha de cierre de la presente convocatoria y que el término de su duración es, por lo menos, igual al plazo del Contrato y cinco (5) años más.</w:t>
      </w:r>
    </w:p>
    <w:p w14:paraId="080ABCD6" w14:textId="77777777" w:rsidR="00B138C2" w:rsidRDefault="00B138C2">
      <w:pPr>
        <w:jc w:val="both"/>
      </w:pPr>
    </w:p>
    <w:p w14:paraId="1EFB1916" w14:textId="77777777" w:rsidR="00B138C2" w:rsidRPr="00EF72A7" w:rsidRDefault="00436610">
      <w:pPr>
        <w:jc w:val="both"/>
      </w:pPr>
      <w:r w:rsidRPr="00EF72A7">
        <w:t xml:space="preserve">b. Cuando el representante legal de las personas jurídicas tenga limitaciones estatutarias para presentar la propuesta, suscribir el contrato o realizar cualquier otro acto requerido para la </w:t>
      </w:r>
      <w:r w:rsidRPr="00EF72A7">
        <w:lastRenderedPageBreak/>
        <w:t>presentación de la propuesta, la participación en la convocatoria y/o para la contratación en caso de resultar adjudicatario, debe presentar simultáneamente con la propuesta un extracto del acta en la que conste la decisión del órgano social correspondiente, que autorice la presentación de la propuesta, la celebración del contrato y la realización de los demás actos requeridos para la contratación en caso de resultar adjudicatario.</w:t>
      </w:r>
    </w:p>
    <w:p w14:paraId="21FE3570" w14:textId="77777777" w:rsidR="00B138C2" w:rsidRPr="00EF72A7" w:rsidRDefault="00B138C2">
      <w:pPr>
        <w:jc w:val="both"/>
      </w:pPr>
    </w:p>
    <w:p w14:paraId="3054D85D" w14:textId="77777777" w:rsidR="00B138C2" w:rsidRDefault="00436610">
      <w:pPr>
        <w:jc w:val="both"/>
        <w:rPr>
          <w:rFonts w:ascii="Arial Narrow" w:eastAsia="Arial Narrow" w:hAnsi="Arial Narrow" w:cs="Arial Narrow"/>
        </w:rPr>
      </w:pPr>
      <w:r w:rsidRPr="00EF72A7">
        <w:t>c. Si el proponente es una entidad sin ánimo de lucro, debe presentar el correspondiente certificado expedido por la Cámara de Comercio con no más de treinta (30) días calendario de antelación a la fecha del cierre del presente proceso de contratación. De igual manera, debe anexar el reconocimiento de la personería jurídica expedido por DANSOCIAL y/o entidad competente.</w:t>
      </w:r>
    </w:p>
    <w:p w14:paraId="41FD36FC" w14:textId="77777777" w:rsidR="00B138C2" w:rsidRDefault="00B138C2"/>
    <w:p w14:paraId="2A333B2A" w14:textId="4CACAF80" w:rsidR="00B138C2" w:rsidRPr="00D043FD" w:rsidRDefault="00436610" w:rsidP="00872563">
      <w:pPr>
        <w:pStyle w:val="Prrafodelista"/>
        <w:numPr>
          <w:ilvl w:val="3"/>
          <w:numId w:val="28"/>
        </w:numPr>
        <w:pBdr>
          <w:top w:val="nil"/>
          <w:left w:val="nil"/>
          <w:bottom w:val="nil"/>
          <w:right w:val="nil"/>
          <w:between w:val="nil"/>
        </w:pBdr>
        <w:jc w:val="left"/>
        <w:rPr>
          <w:b/>
          <w:color w:val="000000"/>
        </w:rPr>
      </w:pPr>
      <w:r w:rsidRPr="00D043FD">
        <w:rPr>
          <w:b/>
          <w:bCs/>
          <w:sz w:val="24"/>
          <w:szCs w:val="24"/>
        </w:rPr>
        <w:t>FOTOCOPIA DEL DOCUMENTO DE IDENTIDAD</w:t>
      </w:r>
      <w:r w:rsidRPr="00D043FD">
        <w:rPr>
          <w:b/>
          <w:color w:val="000000"/>
        </w:rPr>
        <w:t xml:space="preserve"> </w:t>
      </w:r>
    </w:p>
    <w:p w14:paraId="0A717707" w14:textId="77777777" w:rsidR="00B138C2" w:rsidRPr="00D043FD" w:rsidRDefault="00B138C2">
      <w:pPr>
        <w:rPr>
          <w:color w:val="000000" w:themeColor="text1"/>
        </w:rPr>
      </w:pPr>
    </w:p>
    <w:p w14:paraId="3DF006EF" w14:textId="77777777" w:rsidR="00B138C2" w:rsidRPr="00D043FD" w:rsidRDefault="00436610">
      <w:pPr>
        <w:jc w:val="both"/>
        <w:rPr>
          <w:color w:val="000000" w:themeColor="text1"/>
        </w:rPr>
      </w:pPr>
      <w:bookmarkStart w:id="5" w:name="_heading=h.2et92p0" w:colFirst="0" w:colLast="0"/>
      <w:bookmarkEnd w:id="5"/>
      <w:r w:rsidRPr="00D043FD">
        <w:rPr>
          <w:color w:val="000000" w:themeColor="text1"/>
        </w:rPr>
        <w:t>La propuesta debe integrarse con una fotocopia de la cédula de ciudadanía o del documento de identidad del proponente, de su representante o de su apoderado.</w:t>
      </w:r>
    </w:p>
    <w:p w14:paraId="3C46CBED" w14:textId="54665C9C" w:rsidR="00B138C2" w:rsidRDefault="00B138C2">
      <w:pPr>
        <w:jc w:val="both"/>
      </w:pPr>
    </w:p>
    <w:p w14:paraId="0F256C98" w14:textId="77777777" w:rsidR="00B138C2" w:rsidRPr="00D043FD" w:rsidRDefault="00436610" w:rsidP="00872563">
      <w:pPr>
        <w:pStyle w:val="Prrafodelista"/>
        <w:numPr>
          <w:ilvl w:val="3"/>
          <w:numId w:val="28"/>
        </w:numPr>
        <w:pBdr>
          <w:top w:val="nil"/>
          <w:left w:val="nil"/>
          <w:bottom w:val="nil"/>
          <w:right w:val="nil"/>
          <w:between w:val="nil"/>
        </w:pBdr>
        <w:jc w:val="left"/>
        <w:rPr>
          <w:b/>
          <w:bCs/>
          <w:sz w:val="24"/>
          <w:szCs w:val="24"/>
        </w:rPr>
      </w:pPr>
      <w:r w:rsidRPr="00D043FD">
        <w:rPr>
          <w:b/>
          <w:bCs/>
          <w:sz w:val="24"/>
          <w:szCs w:val="24"/>
        </w:rPr>
        <w:t xml:space="preserve">REGISTRO ÚNICO DE PROPONENTES </w:t>
      </w:r>
    </w:p>
    <w:p w14:paraId="29C3B306" w14:textId="77777777" w:rsidR="00B138C2" w:rsidRDefault="00B138C2"/>
    <w:p w14:paraId="53B7C2AC" w14:textId="5FFEF6B1" w:rsidR="00B138C2" w:rsidRPr="00D043FD" w:rsidRDefault="00436610">
      <w:pPr>
        <w:jc w:val="both"/>
        <w:rPr>
          <w:color w:val="000000" w:themeColor="text1"/>
        </w:rPr>
      </w:pPr>
      <w:r w:rsidRPr="00D043FD">
        <w:rPr>
          <w:color w:val="000000" w:themeColor="text1"/>
        </w:rPr>
        <w:t xml:space="preserve">Los proponentes colombianos o extranjeros </w:t>
      </w:r>
      <w:r w:rsidR="0048071C" w:rsidRPr="00D043FD">
        <w:rPr>
          <w:color w:val="000000" w:themeColor="text1"/>
        </w:rPr>
        <w:t xml:space="preserve">que deseen participar en esta </w:t>
      </w:r>
      <w:r w:rsidR="00943B5C" w:rsidRPr="00D043FD">
        <w:rPr>
          <w:color w:val="000000" w:themeColor="text1"/>
        </w:rPr>
        <w:t>convocatoria</w:t>
      </w:r>
      <w:r w:rsidR="0048071C" w:rsidRPr="00D043FD">
        <w:rPr>
          <w:color w:val="000000" w:themeColor="text1"/>
        </w:rPr>
        <w:t xml:space="preserve"> </w:t>
      </w:r>
      <w:r w:rsidRPr="00D043FD">
        <w:rPr>
          <w:color w:val="000000" w:themeColor="text1"/>
        </w:rPr>
        <w:t xml:space="preserve">deberán adjuntar </w:t>
      </w:r>
      <w:r w:rsidR="0048071C" w:rsidRPr="00D043FD">
        <w:rPr>
          <w:color w:val="000000" w:themeColor="text1"/>
        </w:rPr>
        <w:t>el RU</w:t>
      </w:r>
      <w:r w:rsidR="00943B5C" w:rsidRPr="00D043FD">
        <w:rPr>
          <w:color w:val="000000" w:themeColor="text1"/>
        </w:rPr>
        <w:t xml:space="preserve">P, </w:t>
      </w:r>
      <w:r w:rsidR="0029359A" w:rsidRPr="00D043FD">
        <w:rPr>
          <w:color w:val="000000" w:themeColor="text1"/>
        </w:rPr>
        <w:t xml:space="preserve">como requisito para la verificación de la experiencia y como </w:t>
      </w:r>
      <w:r w:rsidRPr="00D043FD">
        <w:rPr>
          <w:color w:val="000000" w:themeColor="text1"/>
        </w:rPr>
        <w:t>parte de su propuesta</w:t>
      </w:r>
      <w:r w:rsidR="0029359A" w:rsidRPr="00D043FD">
        <w:rPr>
          <w:color w:val="000000" w:themeColor="text1"/>
        </w:rPr>
        <w:t xml:space="preserve">, </w:t>
      </w:r>
      <w:r w:rsidRPr="00D043FD">
        <w:rPr>
          <w:color w:val="000000" w:themeColor="text1"/>
        </w:rPr>
        <w:t>en el caso de proponentes plurales, cada uno de los miembros de la estructura plural deberá cumplir este requisito</w:t>
      </w:r>
      <w:r w:rsidR="00767CA6" w:rsidRPr="00D043FD">
        <w:rPr>
          <w:color w:val="000000" w:themeColor="text1"/>
        </w:rPr>
        <w:t xml:space="preserve"> y atendiendo lo estipulado en el Decreto 579 de 2021.</w:t>
      </w:r>
    </w:p>
    <w:p w14:paraId="4BB423FD" w14:textId="77777777" w:rsidR="00B138C2" w:rsidRPr="00D043FD" w:rsidRDefault="00B138C2">
      <w:pPr>
        <w:rPr>
          <w:color w:val="000000" w:themeColor="text1"/>
        </w:rPr>
      </w:pPr>
    </w:p>
    <w:p w14:paraId="58D58324" w14:textId="77777777" w:rsidR="00B138C2" w:rsidRPr="00D043FD" w:rsidRDefault="00436610">
      <w:pPr>
        <w:jc w:val="both"/>
        <w:rPr>
          <w:color w:val="000000" w:themeColor="text1"/>
        </w:rPr>
      </w:pPr>
      <w:r w:rsidRPr="00D043FD">
        <w:rPr>
          <w:color w:val="000000" w:themeColor="text1"/>
        </w:rPr>
        <w:t>El certificado del RUP deberá haber sido expedido máximo treinta (30) días calendario anteriores a la fecha de cierre del proceso de selección del contratista. Si se prorroga dicha fecha, esta certificación valdrá con la fecha inicial de cierre.</w:t>
      </w:r>
    </w:p>
    <w:p w14:paraId="0CFFBAD9" w14:textId="77777777" w:rsidR="00CD26E2" w:rsidRDefault="00CD26E2"/>
    <w:p w14:paraId="45200161" w14:textId="77777777" w:rsidR="00B138C2" w:rsidRDefault="00B138C2">
      <w:pPr>
        <w:pBdr>
          <w:top w:val="nil"/>
          <w:left w:val="nil"/>
          <w:bottom w:val="nil"/>
          <w:right w:val="nil"/>
          <w:between w:val="nil"/>
        </w:pBdr>
        <w:ind w:right="299"/>
        <w:jc w:val="both"/>
        <w:rPr>
          <w:color w:val="000000"/>
          <w:sz w:val="2"/>
          <w:szCs w:val="2"/>
        </w:rPr>
      </w:pPr>
    </w:p>
    <w:p w14:paraId="77E1B80F" w14:textId="77777777" w:rsidR="00B138C2" w:rsidRPr="00D043FD" w:rsidRDefault="00436610" w:rsidP="00872563">
      <w:pPr>
        <w:pStyle w:val="Prrafodelista"/>
        <w:numPr>
          <w:ilvl w:val="3"/>
          <w:numId w:val="28"/>
        </w:numPr>
        <w:pBdr>
          <w:top w:val="nil"/>
          <w:left w:val="nil"/>
          <w:bottom w:val="nil"/>
          <w:right w:val="nil"/>
          <w:between w:val="nil"/>
        </w:pBdr>
        <w:jc w:val="left"/>
        <w:rPr>
          <w:b/>
          <w:bCs/>
          <w:sz w:val="24"/>
          <w:szCs w:val="24"/>
        </w:rPr>
      </w:pPr>
      <w:r w:rsidRPr="00D043FD">
        <w:rPr>
          <w:b/>
          <w:bCs/>
          <w:sz w:val="24"/>
          <w:szCs w:val="24"/>
        </w:rPr>
        <w:t xml:space="preserve">CLASIFICACIÓN REQUERIDA PARA PARTICIPAR </w:t>
      </w:r>
    </w:p>
    <w:p w14:paraId="295EFEC7" w14:textId="77777777" w:rsidR="00B138C2" w:rsidRDefault="00B138C2"/>
    <w:p w14:paraId="3C60DE5A" w14:textId="77777777" w:rsidR="00B138C2" w:rsidRPr="00D043FD" w:rsidRDefault="00436610">
      <w:pPr>
        <w:jc w:val="both"/>
        <w:rPr>
          <w:rFonts w:ascii="Arial Narrow" w:eastAsia="Arial Narrow" w:hAnsi="Arial Narrow" w:cs="Arial Narrow"/>
          <w:color w:val="000000" w:themeColor="text1"/>
        </w:rPr>
      </w:pPr>
      <w:r w:rsidRPr="00D043FD">
        <w:rPr>
          <w:color w:val="000000" w:themeColor="text1"/>
        </w:rPr>
        <w:t>Las personas naturales y jurídicas, nacionales o extranjeras, interesadas en participar en Procesos de Contratación convocados por las Entidades Estatales deben estar inscritas en el RUP, salvo las respectivas excepciones legales</w:t>
      </w:r>
      <w:r w:rsidRPr="00D043FD">
        <w:rPr>
          <w:rFonts w:ascii="Arial Narrow" w:eastAsia="Arial Narrow" w:hAnsi="Arial Narrow" w:cs="Arial Narrow"/>
          <w:color w:val="000000" w:themeColor="text1"/>
        </w:rPr>
        <w:t>.</w:t>
      </w:r>
    </w:p>
    <w:p w14:paraId="6B3EF62A" w14:textId="77777777" w:rsidR="00B138C2" w:rsidRPr="00D043FD" w:rsidRDefault="00B138C2">
      <w:pPr>
        <w:jc w:val="both"/>
        <w:rPr>
          <w:color w:val="000000" w:themeColor="text1"/>
        </w:rPr>
      </w:pPr>
    </w:p>
    <w:p w14:paraId="6976906F" w14:textId="77777777" w:rsidR="00B138C2" w:rsidRPr="00D043FD" w:rsidRDefault="00436610">
      <w:pPr>
        <w:jc w:val="both"/>
        <w:rPr>
          <w:color w:val="000000" w:themeColor="text1"/>
        </w:rPr>
      </w:pPr>
      <w:r w:rsidRPr="00D043FD">
        <w:rPr>
          <w:color w:val="000000" w:themeColor="text1"/>
        </w:rPr>
        <w:t xml:space="preserve">El proponente persona natural o jurídica o los consorcios o las uniones temporales deben estar inscritos como proveedor de los bienes, obras y servicios objeto del presente proceso de selección en la Cámara de Comercio correspondiente, en la siguiente clasificación, de acuerdo con el clasificador de bienes y servicios de Naciones Unidas, hasta el momento de cierre de la convocatoria, en cualquiera de los siguientes códigos: </w:t>
      </w:r>
    </w:p>
    <w:p w14:paraId="048FD0D0" w14:textId="77777777" w:rsidR="00B138C2" w:rsidRPr="00CD26E2" w:rsidRDefault="00B138C2">
      <w:pPr>
        <w:jc w:val="both"/>
        <w:rPr>
          <w:sz w:val="16"/>
          <w:szCs w:val="16"/>
        </w:rPr>
      </w:pPr>
    </w:p>
    <w:p w14:paraId="1C4A70EA" w14:textId="5233DD49" w:rsidR="00B138C2" w:rsidRDefault="00436610">
      <w:pPr>
        <w:jc w:val="center"/>
        <w:rPr>
          <w:b/>
        </w:rPr>
      </w:pPr>
      <w:r w:rsidRPr="00D043FD">
        <w:rPr>
          <w:b/>
        </w:rPr>
        <w:t>CLASIFICACIÓN UNSPSC</w:t>
      </w:r>
    </w:p>
    <w:p w14:paraId="2ABD2AF6" w14:textId="77777777" w:rsidR="0029359A" w:rsidRDefault="0029359A">
      <w:pPr>
        <w:jc w:val="center"/>
        <w:rPr>
          <w:b/>
        </w:rPr>
      </w:pPr>
    </w:p>
    <w:tbl>
      <w:tblPr>
        <w:tblStyle w:val="a2"/>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977"/>
        <w:gridCol w:w="2835"/>
        <w:gridCol w:w="2835"/>
      </w:tblGrid>
      <w:tr w:rsidR="00B138C2" w:rsidRPr="00D043FD" w14:paraId="292575B5" w14:textId="77777777" w:rsidTr="00CD26E2">
        <w:trPr>
          <w:trHeight w:val="158"/>
          <w:jc w:val="center"/>
        </w:trPr>
        <w:tc>
          <w:tcPr>
            <w:tcW w:w="1129" w:type="dxa"/>
            <w:shd w:val="clear" w:color="auto" w:fill="B8CCE4"/>
          </w:tcPr>
          <w:p w14:paraId="6EDA8112" w14:textId="77777777" w:rsidR="00B138C2" w:rsidRPr="00D043FD" w:rsidRDefault="00436610">
            <w:pPr>
              <w:pBdr>
                <w:top w:val="nil"/>
                <w:left w:val="nil"/>
                <w:bottom w:val="nil"/>
                <w:right w:val="nil"/>
                <w:between w:val="nil"/>
              </w:pBdr>
              <w:spacing w:line="232" w:lineRule="auto"/>
              <w:ind w:left="107" w:right="-234"/>
              <w:rPr>
                <w:b/>
                <w:color w:val="000000" w:themeColor="text1"/>
                <w:sz w:val="18"/>
                <w:szCs w:val="18"/>
              </w:rPr>
            </w:pPr>
            <w:r w:rsidRPr="00D043FD">
              <w:rPr>
                <w:b/>
                <w:color w:val="000000" w:themeColor="text1"/>
                <w:sz w:val="18"/>
                <w:szCs w:val="18"/>
              </w:rPr>
              <w:t>GRUPO</w:t>
            </w:r>
          </w:p>
        </w:tc>
        <w:tc>
          <w:tcPr>
            <w:tcW w:w="2977" w:type="dxa"/>
            <w:shd w:val="clear" w:color="auto" w:fill="B8CCE4"/>
          </w:tcPr>
          <w:p w14:paraId="4F9674FE" w14:textId="77777777" w:rsidR="00B138C2" w:rsidRPr="00D043FD" w:rsidRDefault="00436610">
            <w:pPr>
              <w:pBdr>
                <w:top w:val="nil"/>
                <w:left w:val="nil"/>
                <w:bottom w:val="nil"/>
                <w:right w:val="nil"/>
                <w:between w:val="nil"/>
              </w:pBdr>
              <w:spacing w:line="232" w:lineRule="auto"/>
              <w:ind w:left="107" w:right="-234"/>
              <w:jc w:val="center"/>
              <w:rPr>
                <w:b/>
                <w:color w:val="000000" w:themeColor="text1"/>
                <w:sz w:val="18"/>
                <w:szCs w:val="18"/>
              </w:rPr>
            </w:pPr>
            <w:r w:rsidRPr="00D043FD">
              <w:rPr>
                <w:b/>
                <w:color w:val="000000" w:themeColor="text1"/>
                <w:sz w:val="18"/>
                <w:szCs w:val="18"/>
              </w:rPr>
              <w:t>SEGMENTO</w:t>
            </w:r>
          </w:p>
        </w:tc>
        <w:tc>
          <w:tcPr>
            <w:tcW w:w="2835" w:type="dxa"/>
            <w:shd w:val="clear" w:color="auto" w:fill="B8CCE4"/>
          </w:tcPr>
          <w:p w14:paraId="5A130C03" w14:textId="77777777" w:rsidR="00B138C2" w:rsidRPr="00D043FD" w:rsidRDefault="00436610">
            <w:pPr>
              <w:pBdr>
                <w:top w:val="nil"/>
                <w:left w:val="nil"/>
                <w:bottom w:val="nil"/>
                <w:right w:val="nil"/>
                <w:between w:val="nil"/>
              </w:pBdr>
              <w:spacing w:line="232" w:lineRule="auto"/>
              <w:ind w:left="106" w:right="-234"/>
              <w:jc w:val="center"/>
              <w:rPr>
                <w:b/>
                <w:color w:val="000000" w:themeColor="text1"/>
                <w:sz w:val="18"/>
                <w:szCs w:val="18"/>
              </w:rPr>
            </w:pPr>
            <w:r w:rsidRPr="00D043FD">
              <w:rPr>
                <w:b/>
                <w:color w:val="000000" w:themeColor="text1"/>
                <w:sz w:val="18"/>
                <w:szCs w:val="18"/>
              </w:rPr>
              <w:t>FAMILIA</w:t>
            </w:r>
          </w:p>
        </w:tc>
        <w:tc>
          <w:tcPr>
            <w:tcW w:w="2835" w:type="dxa"/>
            <w:shd w:val="clear" w:color="auto" w:fill="B8CCE4"/>
          </w:tcPr>
          <w:p w14:paraId="27C0C3D4" w14:textId="77777777" w:rsidR="00B138C2" w:rsidRPr="00D043FD" w:rsidRDefault="00436610">
            <w:pPr>
              <w:pBdr>
                <w:top w:val="nil"/>
                <w:left w:val="nil"/>
                <w:bottom w:val="nil"/>
                <w:right w:val="nil"/>
                <w:between w:val="nil"/>
              </w:pBdr>
              <w:spacing w:line="232" w:lineRule="auto"/>
              <w:ind w:left="105" w:right="-234"/>
              <w:jc w:val="center"/>
              <w:rPr>
                <w:b/>
                <w:color w:val="000000" w:themeColor="text1"/>
                <w:sz w:val="18"/>
                <w:szCs w:val="18"/>
              </w:rPr>
            </w:pPr>
            <w:r w:rsidRPr="00D043FD">
              <w:rPr>
                <w:b/>
                <w:color w:val="000000" w:themeColor="text1"/>
                <w:sz w:val="18"/>
                <w:szCs w:val="18"/>
              </w:rPr>
              <w:t>CLASE</w:t>
            </w:r>
          </w:p>
        </w:tc>
      </w:tr>
      <w:tr w:rsidR="00B138C2" w:rsidRPr="00D043FD" w14:paraId="0480D0A7" w14:textId="77777777" w:rsidTr="00C51DD5">
        <w:trPr>
          <w:trHeight w:val="312"/>
          <w:jc w:val="center"/>
        </w:trPr>
        <w:tc>
          <w:tcPr>
            <w:tcW w:w="1129" w:type="dxa"/>
            <w:vAlign w:val="center"/>
          </w:tcPr>
          <w:p w14:paraId="68DAFA52" w14:textId="77777777" w:rsidR="00B138C2" w:rsidRPr="00D043FD" w:rsidRDefault="00436610">
            <w:pPr>
              <w:pBdr>
                <w:top w:val="nil"/>
                <w:left w:val="nil"/>
                <w:bottom w:val="nil"/>
                <w:right w:val="nil"/>
                <w:between w:val="nil"/>
              </w:pBdr>
              <w:ind w:left="107" w:right="-234"/>
              <w:rPr>
                <w:color w:val="000000" w:themeColor="text1"/>
                <w:sz w:val="19"/>
                <w:szCs w:val="19"/>
              </w:rPr>
            </w:pPr>
            <w:bookmarkStart w:id="6" w:name="_Hlk89196841"/>
            <w:r w:rsidRPr="00D043FD">
              <w:rPr>
                <w:color w:val="000000" w:themeColor="text1"/>
                <w:sz w:val="19"/>
                <w:szCs w:val="19"/>
              </w:rPr>
              <w:t>72101500</w:t>
            </w:r>
          </w:p>
        </w:tc>
        <w:tc>
          <w:tcPr>
            <w:tcW w:w="2977" w:type="dxa"/>
            <w:vAlign w:val="center"/>
          </w:tcPr>
          <w:p w14:paraId="33C21387" w14:textId="77777777" w:rsidR="00B138C2" w:rsidRPr="00D043FD" w:rsidRDefault="00436610">
            <w:pPr>
              <w:pBdr>
                <w:top w:val="nil"/>
                <w:left w:val="nil"/>
                <w:bottom w:val="nil"/>
                <w:right w:val="nil"/>
                <w:between w:val="nil"/>
              </w:pBdr>
              <w:spacing w:before="1"/>
              <w:ind w:left="107" w:right="-234"/>
              <w:rPr>
                <w:color w:val="000000" w:themeColor="text1"/>
                <w:sz w:val="19"/>
                <w:szCs w:val="19"/>
              </w:rPr>
            </w:pPr>
            <w:r w:rsidRPr="00D043FD">
              <w:rPr>
                <w:color w:val="000000" w:themeColor="text1"/>
                <w:sz w:val="19"/>
                <w:szCs w:val="19"/>
              </w:rPr>
              <w:t>Servicios de edificación, construcción de instalaciones y mantenimiento</w:t>
            </w:r>
          </w:p>
        </w:tc>
        <w:tc>
          <w:tcPr>
            <w:tcW w:w="2835" w:type="dxa"/>
            <w:vAlign w:val="center"/>
          </w:tcPr>
          <w:p w14:paraId="3773DF8F" w14:textId="63614C86" w:rsidR="00B138C2" w:rsidRPr="00D043FD" w:rsidRDefault="00436610">
            <w:pPr>
              <w:pBdr>
                <w:top w:val="nil"/>
                <w:left w:val="nil"/>
                <w:bottom w:val="nil"/>
                <w:right w:val="nil"/>
                <w:between w:val="nil"/>
              </w:pBdr>
              <w:tabs>
                <w:tab w:val="left" w:pos="1485"/>
              </w:tabs>
              <w:ind w:left="106" w:right="-234"/>
              <w:rPr>
                <w:color w:val="000000" w:themeColor="text1"/>
                <w:sz w:val="19"/>
                <w:szCs w:val="19"/>
              </w:rPr>
            </w:pPr>
            <w:r w:rsidRPr="00D043FD">
              <w:rPr>
                <w:color w:val="000000" w:themeColor="text1"/>
                <w:sz w:val="19"/>
                <w:szCs w:val="19"/>
              </w:rPr>
              <w:t>Servicios de mantenimiento y reparaciones de construcciones</w:t>
            </w:r>
            <w:r w:rsidR="00CE1328" w:rsidRPr="00D043FD">
              <w:rPr>
                <w:color w:val="000000" w:themeColor="text1"/>
                <w:sz w:val="19"/>
                <w:szCs w:val="19"/>
              </w:rPr>
              <w:t xml:space="preserve"> </w:t>
            </w:r>
            <w:proofErr w:type="gramStart"/>
            <w:r w:rsidR="00CE1328" w:rsidRPr="00D043FD">
              <w:rPr>
                <w:color w:val="000000" w:themeColor="text1"/>
                <w:sz w:val="19"/>
                <w:szCs w:val="19"/>
              </w:rPr>
              <w:t>e</w:t>
            </w:r>
            <w:proofErr w:type="gramEnd"/>
            <w:r w:rsidRPr="00D043FD">
              <w:rPr>
                <w:color w:val="000000" w:themeColor="text1"/>
                <w:sz w:val="19"/>
                <w:szCs w:val="19"/>
              </w:rPr>
              <w:t xml:space="preserve"> </w:t>
            </w:r>
            <w:proofErr w:type="spellStart"/>
            <w:r w:rsidRPr="00D043FD">
              <w:rPr>
                <w:color w:val="000000" w:themeColor="text1"/>
                <w:sz w:val="19"/>
                <w:szCs w:val="19"/>
              </w:rPr>
              <w:t>e</w:t>
            </w:r>
            <w:proofErr w:type="spellEnd"/>
            <w:r w:rsidRPr="00D043FD">
              <w:rPr>
                <w:color w:val="000000" w:themeColor="text1"/>
                <w:sz w:val="19"/>
                <w:szCs w:val="19"/>
              </w:rPr>
              <w:t xml:space="preserve"> instalaciones</w:t>
            </w:r>
          </w:p>
        </w:tc>
        <w:tc>
          <w:tcPr>
            <w:tcW w:w="2835" w:type="dxa"/>
            <w:vAlign w:val="center"/>
          </w:tcPr>
          <w:p w14:paraId="73544FA8" w14:textId="77777777" w:rsidR="00B138C2" w:rsidRPr="00D043FD" w:rsidRDefault="00436610">
            <w:pPr>
              <w:pBdr>
                <w:top w:val="nil"/>
                <w:left w:val="nil"/>
                <w:bottom w:val="nil"/>
                <w:right w:val="nil"/>
                <w:between w:val="nil"/>
              </w:pBdr>
              <w:ind w:left="105" w:right="149"/>
              <w:rPr>
                <w:color w:val="000000" w:themeColor="text1"/>
                <w:sz w:val="19"/>
                <w:szCs w:val="19"/>
              </w:rPr>
            </w:pPr>
            <w:r w:rsidRPr="00D043FD">
              <w:rPr>
                <w:color w:val="000000" w:themeColor="text1"/>
                <w:sz w:val="19"/>
                <w:szCs w:val="19"/>
              </w:rPr>
              <w:t>Servicios de apoyo para la construcción</w:t>
            </w:r>
          </w:p>
        </w:tc>
      </w:tr>
      <w:tr w:rsidR="00D27A19" w:rsidRPr="00D043FD" w14:paraId="6D481831" w14:textId="77777777" w:rsidTr="00C51DD5">
        <w:trPr>
          <w:trHeight w:val="312"/>
          <w:jc w:val="center"/>
        </w:trPr>
        <w:tc>
          <w:tcPr>
            <w:tcW w:w="1129" w:type="dxa"/>
            <w:vAlign w:val="center"/>
          </w:tcPr>
          <w:p w14:paraId="70903A1A" w14:textId="4E3B562B" w:rsidR="00D27A19" w:rsidRPr="00D043FD" w:rsidRDefault="00D27A19">
            <w:pPr>
              <w:pBdr>
                <w:top w:val="nil"/>
                <w:left w:val="nil"/>
                <w:bottom w:val="nil"/>
                <w:right w:val="nil"/>
                <w:between w:val="nil"/>
              </w:pBdr>
              <w:ind w:left="107" w:right="-234"/>
              <w:rPr>
                <w:color w:val="000000" w:themeColor="text1"/>
                <w:sz w:val="19"/>
                <w:szCs w:val="19"/>
              </w:rPr>
            </w:pPr>
            <w:r w:rsidRPr="00D043FD">
              <w:rPr>
                <w:color w:val="000000" w:themeColor="text1"/>
                <w:sz w:val="19"/>
                <w:szCs w:val="19"/>
              </w:rPr>
              <w:lastRenderedPageBreak/>
              <w:t>7211</w:t>
            </w:r>
            <w:r w:rsidR="00C51DD5" w:rsidRPr="00D043FD">
              <w:rPr>
                <w:color w:val="000000" w:themeColor="text1"/>
                <w:sz w:val="19"/>
                <w:szCs w:val="19"/>
              </w:rPr>
              <w:t>1100</w:t>
            </w:r>
          </w:p>
        </w:tc>
        <w:tc>
          <w:tcPr>
            <w:tcW w:w="2977" w:type="dxa"/>
            <w:vAlign w:val="center"/>
          </w:tcPr>
          <w:p w14:paraId="6811D8C6" w14:textId="30BB0EEE" w:rsidR="00D27A19" w:rsidRPr="00D043FD" w:rsidRDefault="00D27A19">
            <w:pPr>
              <w:pBdr>
                <w:top w:val="nil"/>
                <w:left w:val="nil"/>
                <w:bottom w:val="nil"/>
                <w:right w:val="nil"/>
                <w:between w:val="nil"/>
              </w:pBdr>
              <w:spacing w:before="1"/>
              <w:ind w:left="107" w:right="-234"/>
              <w:rPr>
                <w:color w:val="000000" w:themeColor="text1"/>
                <w:sz w:val="19"/>
                <w:szCs w:val="19"/>
              </w:rPr>
            </w:pPr>
            <w:r w:rsidRPr="00D043FD">
              <w:rPr>
                <w:color w:val="000000" w:themeColor="text1"/>
                <w:sz w:val="19"/>
                <w:szCs w:val="19"/>
              </w:rPr>
              <w:t>Servicios de edificación, construcción de instalaciones y mantenimiento</w:t>
            </w:r>
          </w:p>
        </w:tc>
        <w:tc>
          <w:tcPr>
            <w:tcW w:w="2835" w:type="dxa"/>
            <w:vAlign w:val="center"/>
          </w:tcPr>
          <w:p w14:paraId="0FB62256" w14:textId="5E47C649" w:rsidR="00D27A19" w:rsidRPr="00D043FD" w:rsidRDefault="00C51DD5">
            <w:pPr>
              <w:pBdr>
                <w:top w:val="nil"/>
                <w:left w:val="nil"/>
                <w:bottom w:val="nil"/>
                <w:right w:val="nil"/>
                <w:between w:val="nil"/>
              </w:pBdr>
              <w:tabs>
                <w:tab w:val="left" w:pos="1485"/>
              </w:tabs>
              <w:ind w:left="106" w:right="-234"/>
              <w:rPr>
                <w:color w:val="000000" w:themeColor="text1"/>
                <w:sz w:val="19"/>
                <w:szCs w:val="19"/>
              </w:rPr>
            </w:pPr>
            <w:r w:rsidRPr="00D043FD">
              <w:rPr>
                <w:color w:val="000000" w:themeColor="text1"/>
                <w:sz w:val="19"/>
                <w:szCs w:val="19"/>
              </w:rPr>
              <w:t>Servicios de construcción de edificaciones residenciales</w:t>
            </w:r>
          </w:p>
        </w:tc>
        <w:tc>
          <w:tcPr>
            <w:tcW w:w="2835" w:type="dxa"/>
            <w:vAlign w:val="center"/>
          </w:tcPr>
          <w:p w14:paraId="59500120" w14:textId="295E427B" w:rsidR="00D27A19" w:rsidRPr="00D043FD" w:rsidRDefault="00C51DD5">
            <w:pPr>
              <w:pBdr>
                <w:top w:val="nil"/>
                <w:left w:val="nil"/>
                <w:bottom w:val="nil"/>
                <w:right w:val="nil"/>
                <w:between w:val="nil"/>
              </w:pBdr>
              <w:ind w:left="105" w:right="149"/>
              <w:rPr>
                <w:color w:val="000000" w:themeColor="text1"/>
                <w:sz w:val="19"/>
                <w:szCs w:val="19"/>
              </w:rPr>
            </w:pPr>
            <w:r w:rsidRPr="00D043FD">
              <w:rPr>
                <w:color w:val="000000" w:themeColor="text1"/>
                <w:sz w:val="19"/>
                <w:szCs w:val="19"/>
              </w:rPr>
              <w:t>Servicios de construcción de unidades multifamiliares</w:t>
            </w:r>
          </w:p>
        </w:tc>
      </w:tr>
      <w:bookmarkEnd w:id="6"/>
    </w:tbl>
    <w:p w14:paraId="57034152" w14:textId="77777777" w:rsidR="00B138C2" w:rsidRPr="00D043FD" w:rsidRDefault="00B138C2">
      <w:pPr>
        <w:rPr>
          <w:color w:val="000000" w:themeColor="text1"/>
        </w:rPr>
      </w:pPr>
    </w:p>
    <w:p w14:paraId="32EDD6A8" w14:textId="64E63373" w:rsidR="00B138C2" w:rsidRPr="00D043FD" w:rsidRDefault="00436610">
      <w:pPr>
        <w:jc w:val="both"/>
        <w:rPr>
          <w:color w:val="000000" w:themeColor="text1"/>
        </w:rPr>
      </w:pPr>
      <w:r w:rsidRPr="00D043FD">
        <w:rPr>
          <w:color w:val="000000" w:themeColor="text1"/>
        </w:rPr>
        <w:t xml:space="preserve">Cada uno de los contratos aportados como experiencia deberá estar inscrito o contenido en el RUP en cualquiera de los </w:t>
      </w:r>
      <w:r w:rsidR="00664557" w:rsidRPr="00D043FD">
        <w:rPr>
          <w:color w:val="000000" w:themeColor="text1"/>
        </w:rPr>
        <w:t>anteriores</w:t>
      </w:r>
      <w:r w:rsidRPr="00D043FD">
        <w:rPr>
          <w:color w:val="000000" w:themeColor="text1"/>
        </w:rPr>
        <w:t xml:space="preserve"> códigos</w:t>
      </w:r>
      <w:r w:rsidR="00767CA6" w:rsidRPr="00D043FD">
        <w:rPr>
          <w:color w:val="000000" w:themeColor="text1"/>
        </w:rPr>
        <w:t xml:space="preserve"> </w:t>
      </w:r>
      <w:r w:rsidR="00067C20" w:rsidRPr="00D043FD">
        <w:rPr>
          <w:color w:val="000000" w:themeColor="text1"/>
        </w:rPr>
        <w:t>para validar la experiencia únicamente</w:t>
      </w:r>
      <w:r w:rsidR="00664557" w:rsidRPr="00D043FD">
        <w:rPr>
          <w:color w:val="000000" w:themeColor="text1"/>
        </w:rPr>
        <w:t>.</w:t>
      </w:r>
    </w:p>
    <w:p w14:paraId="6950CC23" w14:textId="77777777" w:rsidR="00B138C2" w:rsidRPr="00D043FD" w:rsidRDefault="00B138C2">
      <w:pPr>
        <w:jc w:val="both"/>
        <w:rPr>
          <w:color w:val="000000" w:themeColor="text1"/>
        </w:rPr>
      </w:pPr>
    </w:p>
    <w:p w14:paraId="5BB44423" w14:textId="77777777" w:rsidR="00B138C2" w:rsidRPr="00D043FD" w:rsidRDefault="00436610">
      <w:pPr>
        <w:jc w:val="both"/>
        <w:rPr>
          <w:color w:val="000000" w:themeColor="text1"/>
        </w:rPr>
      </w:pPr>
      <w:r w:rsidRPr="00D043FD">
        <w:rPr>
          <w:color w:val="000000" w:themeColor="text1"/>
        </w:rPr>
        <w:t>En el caso de consorcios o uniones temporales, las clasificaciones acreditadas por el proponente estarán dadas por la sumatoria de las clasificaciones acreditadas por sus integrantes.</w:t>
      </w:r>
    </w:p>
    <w:p w14:paraId="2DA6E25C" w14:textId="77777777" w:rsidR="00B138C2" w:rsidRDefault="00B138C2"/>
    <w:p w14:paraId="7646AF9F" w14:textId="77777777" w:rsidR="00B138C2" w:rsidRPr="00D043FD" w:rsidRDefault="00436610" w:rsidP="00872563">
      <w:pPr>
        <w:pStyle w:val="Prrafodelista"/>
        <w:numPr>
          <w:ilvl w:val="3"/>
          <w:numId w:val="28"/>
        </w:numPr>
        <w:pBdr>
          <w:top w:val="nil"/>
          <w:left w:val="nil"/>
          <w:bottom w:val="nil"/>
          <w:right w:val="nil"/>
          <w:between w:val="nil"/>
        </w:pBdr>
        <w:jc w:val="left"/>
        <w:rPr>
          <w:b/>
          <w:bCs/>
          <w:color w:val="000000" w:themeColor="text1"/>
          <w:sz w:val="24"/>
          <w:szCs w:val="24"/>
        </w:rPr>
      </w:pPr>
      <w:r w:rsidRPr="00D043FD">
        <w:rPr>
          <w:b/>
          <w:bCs/>
          <w:color w:val="000000" w:themeColor="text1"/>
          <w:sz w:val="24"/>
          <w:szCs w:val="24"/>
        </w:rPr>
        <w:t xml:space="preserve">DOCUMENTO DE CONSORCIO O DE UNIÓN TEMPORAL </w:t>
      </w:r>
    </w:p>
    <w:p w14:paraId="10CC5C8D" w14:textId="77777777" w:rsidR="00B138C2" w:rsidRPr="00D043FD" w:rsidRDefault="00B138C2">
      <w:pPr>
        <w:jc w:val="both"/>
        <w:rPr>
          <w:color w:val="000000" w:themeColor="text1"/>
        </w:rPr>
      </w:pPr>
    </w:p>
    <w:p w14:paraId="0B075562" w14:textId="77777777" w:rsidR="00B138C2" w:rsidRPr="00D043FD" w:rsidRDefault="00436610">
      <w:pPr>
        <w:jc w:val="both"/>
        <w:rPr>
          <w:color w:val="000000" w:themeColor="text1"/>
        </w:rPr>
      </w:pPr>
      <w:r w:rsidRPr="00D043FD">
        <w:rPr>
          <w:color w:val="000000" w:themeColor="text1"/>
        </w:rPr>
        <w:t>Los consorcios y las uniones temporales deben presentar el documento de constitución de la correspondiente forma asociativa, en el cual conste, por lo menos, la siguiente información:</w:t>
      </w:r>
    </w:p>
    <w:p w14:paraId="33634102" w14:textId="77777777" w:rsidR="00B138C2" w:rsidRPr="00D043FD" w:rsidRDefault="00B138C2">
      <w:pPr>
        <w:rPr>
          <w:color w:val="000000" w:themeColor="text1"/>
        </w:rPr>
      </w:pPr>
    </w:p>
    <w:p w14:paraId="01C1AA3E"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Nombre y domicilio de los constituyentes de la forma asociativa.</w:t>
      </w:r>
    </w:p>
    <w:p w14:paraId="7DACCF0E" w14:textId="77777777" w:rsidR="00B138C2" w:rsidRPr="00D043FD" w:rsidRDefault="00B138C2">
      <w:pPr>
        <w:pBdr>
          <w:top w:val="nil"/>
          <w:left w:val="nil"/>
          <w:bottom w:val="nil"/>
          <w:right w:val="nil"/>
          <w:between w:val="nil"/>
        </w:pBdr>
        <w:ind w:left="360"/>
        <w:jc w:val="both"/>
        <w:rPr>
          <w:color w:val="000000" w:themeColor="text1"/>
        </w:rPr>
      </w:pPr>
    </w:p>
    <w:p w14:paraId="699057AD"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 xml:space="preserve">La modalidad de asociación, es decir, si la participación de los proponentes es a título de consorcio o unión temporal y, en este último caso, deben indicar los términos, porcentaje y extensión de la participación de cada uno de los integrantes en la propuesta y en la ejecución del contrato, los cuales no podrán modificar sin el consentimiento previo del contratante. </w:t>
      </w:r>
    </w:p>
    <w:p w14:paraId="618087E6" w14:textId="77777777" w:rsidR="00B138C2" w:rsidRPr="00D043FD" w:rsidRDefault="00B138C2">
      <w:pPr>
        <w:pBdr>
          <w:top w:val="nil"/>
          <w:left w:val="nil"/>
          <w:bottom w:val="nil"/>
          <w:right w:val="nil"/>
          <w:between w:val="nil"/>
        </w:pBdr>
        <w:ind w:left="360"/>
        <w:jc w:val="both"/>
        <w:rPr>
          <w:color w:val="000000" w:themeColor="text1"/>
        </w:rPr>
      </w:pPr>
    </w:p>
    <w:p w14:paraId="1AEA6CA8"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En el evento en que los constituyentes de la forma asociativa no indiquen claramente si se trata de un consorcio o de una unión temporal, se entenderá que, para todos los efectos, se trata de un consorcio.</w:t>
      </w:r>
    </w:p>
    <w:p w14:paraId="60186B72"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 xml:space="preserve">El objeto del consorcio, unión temporal o, en general, de la forma asociativa, el cual debe coincidir con el de la Convocatoria. </w:t>
      </w:r>
    </w:p>
    <w:p w14:paraId="23DEED93" w14:textId="77777777" w:rsidR="00B138C2" w:rsidRPr="00D043FD" w:rsidRDefault="00B138C2">
      <w:pPr>
        <w:pBdr>
          <w:top w:val="nil"/>
          <w:left w:val="nil"/>
          <w:bottom w:val="nil"/>
          <w:right w:val="nil"/>
          <w:between w:val="nil"/>
        </w:pBdr>
        <w:ind w:left="360"/>
        <w:jc w:val="both"/>
        <w:rPr>
          <w:color w:val="000000" w:themeColor="text1"/>
        </w:rPr>
      </w:pPr>
    </w:p>
    <w:p w14:paraId="3A4CEF3A"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La designación de un representante del consorcio o de la unión temporal, con la indicación de las facultades que los integrantes de la asociación le confieren y la designación de un suplente que lo remplace en los casos de ausencia temporal o definitiva.</w:t>
      </w:r>
    </w:p>
    <w:p w14:paraId="34826135" w14:textId="77777777" w:rsidR="00B138C2" w:rsidRPr="00D043FD" w:rsidRDefault="00B138C2">
      <w:pPr>
        <w:pBdr>
          <w:top w:val="nil"/>
          <w:left w:val="nil"/>
          <w:bottom w:val="nil"/>
          <w:right w:val="nil"/>
          <w:between w:val="nil"/>
        </w:pBdr>
        <w:spacing w:before="1"/>
        <w:ind w:left="567" w:right="157"/>
        <w:rPr>
          <w:color w:val="000000" w:themeColor="text1"/>
        </w:rPr>
      </w:pPr>
    </w:p>
    <w:p w14:paraId="08D7FFA1"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Las reglas básicas que regulan las relaciones entre los integrantes del consorcio o de la unión temporal.</w:t>
      </w:r>
    </w:p>
    <w:p w14:paraId="61768101" w14:textId="77777777" w:rsidR="00B138C2" w:rsidRPr="00D043FD" w:rsidRDefault="00B138C2">
      <w:pPr>
        <w:pBdr>
          <w:top w:val="nil"/>
          <w:left w:val="nil"/>
          <w:bottom w:val="nil"/>
          <w:right w:val="nil"/>
          <w:between w:val="nil"/>
        </w:pBdr>
        <w:ind w:left="360"/>
        <w:jc w:val="both"/>
        <w:rPr>
          <w:color w:val="000000" w:themeColor="text1"/>
        </w:rPr>
      </w:pPr>
    </w:p>
    <w:p w14:paraId="1A3FE213" w14:textId="77777777" w:rsidR="00B138C2" w:rsidRPr="00D043FD" w:rsidRDefault="00436610" w:rsidP="00872563">
      <w:pPr>
        <w:numPr>
          <w:ilvl w:val="0"/>
          <w:numId w:val="15"/>
        </w:numPr>
        <w:pBdr>
          <w:top w:val="nil"/>
          <w:left w:val="nil"/>
          <w:bottom w:val="nil"/>
          <w:right w:val="nil"/>
          <w:between w:val="nil"/>
        </w:pBdr>
        <w:jc w:val="both"/>
        <w:rPr>
          <w:color w:val="000000" w:themeColor="text1"/>
        </w:rPr>
      </w:pPr>
      <w:r w:rsidRPr="00D043FD">
        <w:rPr>
          <w:color w:val="000000" w:themeColor="text1"/>
        </w:rPr>
        <w:t>La duración del consorcio o de la unión temporal, la cual no podrá ser inferior al plazo de ejecución y liquidación del contrato que se derive de este proceso de contratación y cinco (5) años más.</w:t>
      </w:r>
    </w:p>
    <w:p w14:paraId="1FD0BD29" w14:textId="77777777" w:rsidR="00B138C2" w:rsidRPr="00D043FD" w:rsidRDefault="00B138C2">
      <w:pPr>
        <w:jc w:val="both"/>
        <w:rPr>
          <w:color w:val="000000" w:themeColor="text1"/>
        </w:rPr>
      </w:pPr>
    </w:p>
    <w:p w14:paraId="25F58199" w14:textId="77777777" w:rsidR="00B138C2" w:rsidRPr="00D043FD" w:rsidRDefault="00436610">
      <w:pPr>
        <w:jc w:val="both"/>
        <w:rPr>
          <w:color w:val="000000" w:themeColor="text1"/>
        </w:rPr>
      </w:pPr>
      <w:r w:rsidRPr="00D043FD">
        <w:rPr>
          <w:color w:val="000000" w:themeColor="text1"/>
        </w:rPr>
        <w:t>El documento en el que se exprese la voluntad de presentar la oferta en consorcio o unión temporal debe acompañarse de los documentos que acrediten que quienes lo suscriben tienen la representación y capacidad necesarias para constituir la forma asociativa. (Certificados de existencia y representación legal expedido por la Cámara de Comercio, actas de junta directiva y poderes).</w:t>
      </w:r>
    </w:p>
    <w:p w14:paraId="56798ACB" w14:textId="77777777" w:rsidR="00B138C2" w:rsidRPr="00D043FD" w:rsidRDefault="00B138C2">
      <w:pPr>
        <w:jc w:val="both"/>
        <w:rPr>
          <w:color w:val="000000" w:themeColor="text1"/>
        </w:rPr>
      </w:pPr>
    </w:p>
    <w:p w14:paraId="0FCE8124" w14:textId="77777777" w:rsidR="00B138C2" w:rsidRPr="00D043FD" w:rsidRDefault="00436610">
      <w:pPr>
        <w:jc w:val="both"/>
        <w:rPr>
          <w:color w:val="000000" w:themeColor="text1"/>
        </w:rPr>
      </w:pPr>
      <w:r w:rsidRPr="00D043FD">
        <w:rPr>
          <w:color w:val="000000" w:themeColor="text1"/>
        </w:rPr>
        <w:t xml:space="preserve">Una vez constituido el consorcio o la unión temporal, sus integrantes no podrán ceder o transferir su participación en el contrato de asociación, ni modificar los términos de su participación en aquél, salvo </w:t>
      </w:r>
      <w:r w:rsidRPr="00D043FD">
        <w:rPr>
          <w:color w:val="000000" w:themeColor="text1"/>
        </w:rPr>
        <w:lastRenderedPageBreak/>
        <w:t>en el evento en que el contratante lo autorice previamente y por escrito en los casos en que legalmente está permitido.</w:t>
      </w:r>
    </w:p>
    <w:p w14:paraId="003CEB11" w14:textId="77777777" w:rsidR="00B138C2" w:rsidRPr="00D043FD" w:rsidRDefault="00B138C2">
      <w:pPr>
        <w:rPr>
          <w:color w:val="000000" w:themeColor="text1"/>
        </w:rPr>
      </w:pPr>
    </w:p>
    <w:p w14:paraId="3C12AC5D" w14:textId="77777777" w:rsidR="00B138C2" w:rsidRPr="00D043FD" w:rsidRDefault="00436610">
      <w:pPr>
        <w:jc w:val="both"/>
        <w:rPr>
          <w:color w:val="000000" w:themeColor="text1"/>
          <w:sz w:val="24"/>
          <w:szCs w:val="24"/>
        </w:rPr>
      </w:pPr>
      <w:r w:rsidRPr="00D043FD">
        <w:rPr>
          <w:color w:val="000000" w:themeColor="text1"/>
        </w:rPr>
        <w:t>Los aspectos relacionados con la participación de consorcios y de uniones temporales en este proceso y con la ejecución del contrato derivado de esta convocatoria por cualquiera de dichas modalidades de asociación, no regulados en estas reglas, se regirán por las disposiciones pertinentes del Estatuto de Contratación Administrativa</w:t>
      </w:r>
    </w:p>
    <w:p w14:paraId="336B46AD" w14:textId="77777777" w:rsidR="00B138C2" w:rsidRPr="00CE1328" w:rsidRDefault="00B138C2">
      <w:pPr>
        <w:pBdr>
          <w:top w:val="nil"/>
          <w:left w:val="nil"/>
          <w:bottom w:val="nil"/>
          <w:right w:val="nil"/>
          <w:between w:val="nil"/>
        </w:pBdr>
        <w:ind w:right="157"/>
        <w:rPr>
          <w:color w:val="F79646" w:themeColor="accent6"/>
          <w:sz w:val="24"/>
          <w:szCs w:val="24"/>
        </w:rPr>
      </w:pPr>
    </w:p>
    <w:p w14:paraId="35832960" w14:textId="77777777" w:rsidR="00B138C2" w:rsidRPr="00EF72A7" w:rsidRDefault="00436610" w:rsidP="00872563">
      <w:pPr>
        <w:pStyle w:val="Prrafodelista"/>
        <w:numPr>
          <w:ilvl w:val="3"/>
          <w:numId w:val="28"/>
        </w:numPr>
        <w:pBdr>
          <w:top w:val="nil"/>
          <w:left w:val="nil"/>
          <w:bottom w:val="nil"/>
          <w:right w:val="nil"/>
          <w:between w:val="nil"/>
        </w:pBdr>
        <w:jc w:val="left"/>
        <w:rPr>
          <w:b/>
          <w:bCs/>
          <w:sz w:val="24"/>
          <w:szCs w:val="24"/>
        </w:rPr>
      </w:pPr>
      <w:r w:rsidRPr="00EF72A7">
        <w:rPr>
          <w:b/>
          <w:bCs/>
          <w:sz w:val="24"/>
          <w:szCs w:val="24"/>
        </w:rPr>
        <w:t>PODERES</w:t>
      </w:r>
    </w:p>
    <w:p w14:paraId="03D70924" w14:textId="77777777" w:rsidR="00B138C2" w:rsidRPr="00EF72A7" w:rsidRDefault="00B138C2">
      <w:pPr>
        <w:jc w:val="both"/>
      </w:pPr>
    </w:p>
    <w:p w14:paraId="6B866592" w14:textId="77777777" w:rsidR="00B138C2" w:rsidRPr="00EF72A7" w:rsidRDefault="00436610">
      <w:pPr>
        <w:jc w:val="both"/>
      </w:pPr>
      <w:r w:rsidRPr="00EF72A7">
        <w:t>Los proponentes pueden presentar ofertas por sí mismos o por intermedio de apoderado, evento en el cual deben adjuntar a la oferta el poder correspondiente, otorgado en legal forma, en el cual consten de manera clara y expresa las facultades específicas conferidas al apoderado para actuar y obligar a su(s) representado(s).</w:t>
      </w:r>
    </w:p>
    <w:p w14:paraId="1DF3746C" w14:textId="77777777" w:rsidR="00B138C2" w:rsidRPr="00EF72A7" w:rsidRDefault="00B138C2">
      <w:pPr>
        <w:jc w:val="both"/>
      </w:pPr>
    </w:p>
    <w:p w14:paraId="0DD664F2" w14:textId="58594B36" w:rsidR="00B138C2" w:rsidRPr="00EF72A7" w:rsidRDefault="00436610" w:rsidP="00CD26E2">
      <w:pPr>
        <w:jc w:val="both"/>
      </w:pPr>
      <w:r w:rsidRPr="00EF72A7">
        <w:t>El apoderado podrá ser una persona natural o jurídica, pero, en todo caso, debe tener domicilio permanente, para efectos de este proceso, en la República de Colombia.</w:t>
      </w:r>
    </w:p>
    <w:p w14:paraId="7A0E6117" w14:textId="77777777" w:rsidR="00CD26E2" w:rsidRPr="00EF72A7" w:rsidRDefault="00CD26E2" w:rsidP="00CD26E2">
      <w:pPr>
        <w:jc w:val="both"/>
      </w:pPr>
    </w:p>
    <w:p w14:paraId="74EB3FFF" w14:textId="36B92C45" w:rsidR="00B138C2" w:rsidRPr="00EF72A7" w:rsidRDefault="00436610" w:rsidP="00872563">
      <w:pPr>
        <w:pStyle w:val="Prrafodelista"/>
        <w:numPr>
          <w:ilvl w:val="3"/>
          <w:numId w:val="28"/>
        </w:numPr>
        <w:pBdr>
          <w:top w:val="nil"/>
          <w:left w:val="nil"/>
          <w:bottom w:val="nil"/>
          <w:right w:val="nil"/>
          <w:between w:val="nil"/>
        </w:pBdr>
        <w:rPr>
          <w:b/>
          <w:bCs/>
          <w:sz w:val="24"/>
          <w:szCs w:val="24"/>
        </w:rPr>
      </w:pPr>
      <w:r w:rsidRPr="00EF72A7">
        <w:rPr>
          <w:b/>
          <w:bCs/>
          <w:sz w:val="24"/>
          <w:szCs w:val="24"/>
        </w:rPr>
        <w:t>CERTIFICADO DE CUMPLIMIENTO DE OBLIGACIONES CON LOS SISTEMAS DE SEGURIDAD SOCIAL INTEGRAL Y APORTES PARAFISCALES</w:t>
      </w:r>
    </w:p>
    <w:p w14:paraId="000320A9" w14:textId="77777777" w:rsidR="00B138C2" w:rsidRPr="00EF72A7" w:rsidRDefault="00B138C2">
      <w:pPr>
        <w:jc w:val="both"/>
      </w:pPr>
    </w:p>
    <w:p w14:paraId="1308B329" w14:textId="77777777" w:rsidR="00B138C2" w:rsidRPr="00EF72A7" w:rsidRDefault="00436610">
      <w:pPr>
        <w:jc w:val="both"/>
      </w:pPr>
      <w:r w:rsidRPr="00EF72A7">
        <w:t>De conformidad con las disposiciones del artículo 50 de la Ley 789 de 2002, los proponentes deben estar al día con las obligaciones de los sistemas de salud, riesgos profesionales, pensiones y, si a ello hubiere lugar, con el pago de los aportes a las Cajas de Compensación Familiar, Instituto Colombiano de Bienestar Familiar y SENA, condiciones estas que acreditarán:</w:t>
      </w:r>
    </w:p>
    <w:p w14:paraId="4FCDF57A" w14:textId="77777777" w:rsidR="00B138C2" w:rsidRPr="00EF72A7" w:rsidRDefault="00B138C2">
      <w:pPr>
        <w:jc w:val="both"/>
      </w:pPr>
    </w:p>
    <w:p w14:paraId="2B4F18DC" w14:textId="2D0E07C9" w:rsidR="00B138C2" w:rsidRPr="00EF72A7" w:rsidRDefault="00436610" w:rsidP="00872563">
      <w:pPr>
        <w:numPr>
          <w:ilvl w:val="0"/>
          <w:numId w:val="24"/>
        </w:numPr>
        <w:pBdr>
          <w:top w:val="nil"/>
          <w:left w:val="nil"/>
          <w:bottom w:val="nil"/>
          <w:right w:val="nil"/>
          <w:between w:val="nil"/>
        </w:pBdr>
        <w:tabs>
          <w:tab w:val="left" w:pos="1335"/>
        </w:tabs>
        <w:ind w:left="567" w:right="157"/>
        <w:jc w:val="both"/>
      </w:pPr>
      <w:r w:rsidRPr="00EF72A7">
        <w:rPr>
          <w:color w:val="000000"/>
        </w:rPr>
        <w:t>Las personas jurídicas nacionales y las extranjeras, mediante la presentación de la constancia de los pagos al sistema de seguridad social integral y parafiscales, expedida por su revisor fiscal -sí, de acuerdo con la ley, están obligadas a tenerlo- o por su representante legal, mediante la cual uno u otro certifiquen que, dentro de los seis (6) meses anteriores a la fecha de cierre de este proceso de contratación, aquellas personas han cumplido con el pago de sus aportes y el de sus empleados, si los tuvieren, a los sistemas de salud, riesgos profesionales, pensiones y a las cajas de compensación familiar, SENA e ICBF, si a ello hubiere lugar. Cuando la certificación la expida el revisor fiscal, también debe adjuntarse a la propuesta la certificación vigente de los antecedentes disciplinarios de este, expedida por la Junta Central de Contadores.</w:t>
      </w:r>
      <w:r w:rsidR="0038106E" w:rsidRPr="00EF72A7">
        <w:rPr>
          <w:color w:val="000000"/>
        </w:rPr>
        <w:t xml:space="preserve"> </w:t>
      </w:r>
      <w:r w:rsidR="00D043FD" w:rsidRPr="00EF72A7">
        <w:rPr>
          <w:b/>
          <w:color w:val="000000"/>
        </w:rPr>
        <w:t>Anexo 02</w:t>
      </w:r>
    </w:p>
    <w:p w14:paraId="14796F50" w14:textId="77777777" w:rsidR="00B138C2" w:rsidRPr="00EF72A7" w:rsidRDefault="00B138C2"/>
    <w:p w14:paraId="11B01D2B" w14:textId="77777777" w:rsidR="00B138C2" w:rsidRPr="00EF72A7" w:rsidRDefault="00436610">
      <w:pPr>
        <w:jc w:val="both"/>
      </w:pPr>
      <w:r w:rsidRPr="00EF72A7">
        <w:t>Las personas jurídicas, nacionales o extranjeras, que no tengan más de seis (6) meses de constituidas deben acreditar el cumplimiento de las obligaciones de que trata este numeral desde la fecha de su constitución.</w:t>
      </w:r>
    </w:p>
    <w:p w14:paraId="2C5BAA94" w14:textId="77777777" w:rsidR="00B138C2" w:rsidRPr="00EF72A7" w:rsidRDefault="00B138C2"/>
    <w:p w14:paraId="53ABACD5" w14:textId="77777777" w:rsidR="00B138C2" w:rsidRPr="00EF72A7" w:rsidRDefault="00436610">
      <w:pPr>
        <w:jc w:val="both"/>
      </w:pPr>
      <w:r w:rsidRPr="00EF72A7">
        <w:t xml:space="preserve">En el evento en que estas mismas personas se encuentren en curso de un acuerdo de pago, respecto de cualquiera de las obligaciones a las que se refiere este numeral, deberán manifestarlo, hacer </w:t>
      </w:r>
      <w:r w:rsidRPr="00EF72A7">
        <w:lastRenderedPageBreak/>
        <w:t xml:space="preserve">constar el cumplimiento de dicho acuerdo y acreditar ambas circunstancias aportando copia del respectivo acuerdo y del comprobante soporte del pago del mes anterior al del cierre de esta convocatoria. </w:t>
      </w:r>
    </w:p>
    <w:p w14:paraId="7C1242A3" w14:textId="77777777" w:rsidR="00B138C2" w:rsidRPr="00EF72A7" w:rsidRDefault="00B138C2"/>
    <w:p w14:paraId="6393708E" w14:textId="77777777" w:rsidR="00B138C2" w:rsidRPr="00EF72A7" w:rsidRDefault="00436610" w:rsidP="00872563">
      <w:pPr>
        <w:numPr>
          <w:ilvl w:val="0"/>
          <w:numId w:val="24"/>
        </w:numPr>
        <w:pBdr>
          <w:top w:val="nil"/>
          <w:left w:val="nil"/>
          <w:bottom w:val="nil"/>
          <w:right w:val="nil"/>
          <w:between w:val="nil"/>
        </w:pBdr>
        <w:tabs>
          <w:tab w:val="left" w:pos="1335"/>
        </w:tabs>
        <w:ind w:left="567" w:right="157"/>
        <w:jc w:val="both"/>
      </w:pPr>
      <w:r w:rsidRPr="00EF72A7">
        <w:rPr>
          <w:color w:val="000000"/>
        </w:rPr>
        <w:t>Las personas naturales, mediante la presentación de su propia declaración escrita, la cual se entenderá hecha bajo la gravedad del juramento, de que se encuentran al día en el pago de sus aportes, y el de sus empleados, si a ello hubiere lugar, a los sistemas de salud, riesgos profesionales, pensiones y a las Cajas de Compensación Familiar, Instituto Colombiano de Bienestar Familiar y, cuando corresponda, al Servicio Nacional de Aprendizaje.</w:t>
      </w:r>
    </w:p>
    <w:p w14:paraId="2A51F5D7" w14:textId="77777777" w:rsidR="00B138C2" w:rsidRPr="00EF72A7" w:rsidRDefault="00B138C2">
      <w:pPr>
        <w:pBdr>
          <w:top w:val="nil"/>
          <w:left w:val="nil"/>
          <w:bottom w:val="nil"/>
          <w:right w:val="nil"/>
          <w:between w:val="nil"/>
        </w:pBdr>
        <w:tabs>
          <w:tab w:val="left" w:pos="1335"/>
        </w:tabs>
        <w:ind w:left="567" w:right="157"/>
        <w:jc w:val="both"/>
        <w:rPr>
          <w:color w:val="000000"/>
        </w:rPr>
      </w:pPr>
    </w:p>
    <w:p w14:paraId="2551156B" w14:textId="77777777" w:rsidR="00B138C2" w:rsidRPr="00EF72A7" w:rsidRDefault="00436610" w:rsidP="00872563">
      <w:pPr>
        <w:numPr>
          <w:ilvl w:val="0"/>
          <w:numId w:val="24"/>
        </w:numPr>
        <w:pBdr>
          <w:top w:val="nil"/>
          <w:left w:val="nil"/>
          <w:bottom w:val="nil"/>
          <w:right w:val="nil"/>
          <w:between w:val="nil"/>
        </w:pBdr>
        <w:tabs>
          <w:tab w:val="left" w:pos="1335"/>
        </w:tabs>
        <w:ind w:left="567" w:right="157"/>
        <w:jc w:val="both"/>
      </w:pPr>
      <w:r w:rsidRPr="00EF72A7">
        <w:rPr>
          <w:color w:val="000000"/>
        </w:rPr>
        <w:t>Los consorcios y las uniones temporales, mediante la presentación de la certificación de cada uno de sus integrantes, según la naturaleza jurídica de estos.</w:t>
      </w:r>
    </w:p>
    <w:p w14:paraId="474B36FB" w14:textId="77777777" w:rsidR="00313838" w:rsidRPr="00EF72A7" w:rsidRDefault="00313838">
      <w:pPr>
        <w:pBdr>
          <w:top w:val="nil"/>
          <w:left w:val="nil"/>
          <w:bottom w:val="nil"/>
          <w:right w:val="nil"/>
          <w:between w:val="nil"/>
        </w:pBdr>
        <w:ind w:right="157"/>
        <w:jc w:val="both"/>
        <w:rPr>
          <w:color w:val="000000"/>
        </w:rPr>
      </w:pPr>
    </w:p>
    <w:p w14:paraId="111ABD47" w14:textId="11FD6E8E" w:rsidR="00B138C2" w:rsidRPr="00EF72A7" w:rsidRDefault="00436610" w:rsidP="00872563">
      <w:pPr>
        <w:pStyle w:val="Prrafodelista"/>
        <w:numPr>
          <w:ilvl w:val="3"/>
          <w:numId w:val="28"/>
        </w:numPr>
        <w:pBdr>
          <w:top w:val="nil"/>
          <w:left w:val="nil"/>
          <w:bottom w:val="nil"/>
          <w:right w:val="nil"/>
          <w:between w:val="nil"/>
        </w:pBdr>
        <w:ind w:left="1134"/>
        <w:rPr>
          <w:b/>
          <w:bCs/>
          <w:sz w:val="24"/>
          <w:szCs w:val="24"/>
        </w:rPr>
      </w:pPr>
      <w:r w:rsidRPr="00EF72A7">
        <w:rPr>
          <w:b/>
          <w:bCs/>
          <w:sz w:val="24"/>
          <w:szCs w:val="24"/>
        </w:rPr>
        <w:t>CONSULTA DE ANTECEDENTES FISCALES (</w:t>
      </w:r>
      <w:r w:rsidR="00435AD1" w:rsidRPr="00EF72A7">
        <w:rPr>
          <w:b/>
          <w:bCs/>
          <w:sz w:val="24"/>
          <w:szCs w:val="24"/>
        </w:rPr>
        <w:t>Contraloría General de la República</w:t>
      </w:r>
      <w:r w:rsidRPr="00EF72A7">
        <w:rPr>
          <w:b/>
          <w:bCs/>
          <w:sz w:val="24"/>
          <w:szCs w:val="24"/>
        </w:rPr>
        <w:t>), DISCIPLINARIOS (</w:t>
      </w:r>
      <w:r w:rsidR="00435AD1" w:rsidRPr="00EF72A7">
        <w:rPr>
          <w:b/>
          <w:bCs/>
          <w:sz w:val="24"/>
          <w:szCs w:val="24"/>
        </w:rPr>
        <w:t>Procuraduría General de la Nación</w:t>
      </w:r>
      <w:r w:rsidR="00DD43EB" w:rsidRPr="00EF72A7">
        <w:rPr>
          <w:b/>
          <w:bCs/>
          <w:sz w:val="24"/>
          <w:szCs w:val="24"/>
        </w:rPr>
        <w:t xml:space="preserve"> y Personería Distrital</w:t>
      </w:r>
      <w:r w:rsidRPr="00EF72A7">
        <w:rPr>
          <w:b/>
          <w:bCs/>
          <w:sz w:val="24"/>
          <w:szCs w:val="24"/>
        </w:rPr>
        <w:t>) JUDICIALES</w:t>
      </w:r>
      <w:r w:rsidR="001D3EC5" w:rsidRPr="00EF72A7">
        <w:rPr>
          <w:b/>
          <w:bCs/>
          <w:sz w:val="24"/>
          <w:szCs w:val="24"/>
        </w:rPr>
        <w:t xml:space="preserve"> </w:t>
      </w:r>
      <w:r w:rsidR="00E37EFC" w:rsidRPr="00EF72A7">
        <w:rPr>
          <w:b/>
          <w:bCs/>
          <w:sz w:val="24"/>
          <w:szCs w:val="24"/>
        </w:rPr>
        <w:t>E</w:t>
      </w:r>
      <w:r w:rsidR="001D3EC5" w:rsidRPr="00EF72A7">
        <w:rPr>
          <w:b/>
          <w:bCs/>
          <w:sz w:val="24"/>
          <w:szCs w:val="24"/>
        </w:rPr>
        <w:t xml:space="preserve"> </w:t>
      </w:r>
      <w:r w:rsidR="00E37EFC" w:rsidRPr="00EF72A7">
        <w:rPr>
          <w:b/>
          <w:bCs/>
          <w:sz w:val="24"/>
          <w:szCs w:val="24"/>
        </w:rPr>
        <w:t>INHABILIDADES POR DELITOS SEXUALES</w:t>
      </w:r>
      <w:r w:rsidR="001D3EC5" w:rsidRPr="00EF72A7">
        <w:rPr>
          <w:b/>
          <w:bCs/>
          <w:sz w:val="24"/>
          <w:szCs w:val="24"/>
        </w:rPr>
        <w:t xml:space="preserve"> (</w:t>
      </w:r>
      <w:r w:rsidR="00435AD1" w:rsidRPr="00EF72A7">
        <w:rPr>
          <w:b/>
          <w:bCs/>
          <w:sz w:val="24"/>
          <w:szCs w:val="24"/>
        </w:rPr>
        <w:t>Policía Nacional</w:t>
      </w:r>
      <w:r w:rsidRPr="00EF72A7">
        <w:rPr>
          <w:b/>
          <w:bCs/>
          <w:sz w:val="24"/>
          <w:szCs w:val="24"/>
        </w:rPr>
        <w:t>)</w:t>
      </w:r>
    </w:p>
    <w:p w14:paraId="49DC0105" w14:textId="77777777" w:rsidR="00B138C2" w:rsidRPr="00EF72A7" w:rsidRDefault="00B138C2">
      <w:pPr>
        <w:pBdr>
          <w:top w:val="nil"/>
          <w:left w:val="nil"/>
          <w:bottom w:val="nil"/>
          <w:right w:val="nil"/>
          <w:between w:val="nil"/>
        </w:pBdr>
        <w:spacing w:before="6"/>
        <w:ind w:right="157"/>
        <w:rPr>
          <w:color w:val="000000"/>
        </w:rPr>
      </w:pPr>
    </w:p>
    <w:p w14:paraId="1AB1AC79" w14:textId="19A7292D" w:rsidR="00DD43EB" w:rsidRPr="00EF72A7" w:rsidRDefault="00DD43EB" w:rsidP="00DD43EB">
      <w:pPr>
        <w:jc w:val="both"/>
      </w:pPr>
      <w:r w:rsidRPr="00EF72A7">
        <w:t>Con el fin de verificar si los proponentes o, en el caso de los consorcios y uniones temporales cada uno de sus integrantes, tienen inhabilidades o antecedentes fiscales, disciplinarios o judiciales, que los inhabiliten para participar en esta convocatoria o celebrar el contrato correspondiente, se deberán presentar las siguientes certificaciones:</w:t>
      </w:r>
    </w:p>
    <w:p w14:paraId="01CEF9F2" w14:textId="77777777" w:rsidR="00DD43EB" w:rsidRPr="00EF72A7" w:rsidRDefault="00DD43EB" w:rsidP="00DD43EB">
      <w:pPr>
        <w:jc w:val="both"/>
      </w:pPr>
    </w:p>
    <w:p w14:paraId="42D25F96" w14:textId="2D326810" w:rsidR="00DD43EB" w:rsidRPr="00EF72A7" w:rsidRDefault="00DD43EB" w:rsidP="00DD43EB">
      <w:pPr>
        <w:ind w:left="426"/>
        <w:jc w:val="both"/>
      </w:pPr>
      <w:r w:rsidRPr="00EF72A7">
        <w:t>1.</w:t>
      </w:r>
      <w:r w:rsidRPr="00EF72A7">
        <w:tab/>
        <w:t>Certificación Contraloría</w:t>
      </w:r>
    </w:p>
    <w:p w14:paraId="1BA9E485" w14:textId="77777777" w:rsidR="00DD43EB" w:rsidRPr="00EF72A7" w:rsidRDefault="00DD43EB" w:rsidP="00DD43EB">
      <w:pPr>
        <w:ind w:left="426"/>
        <w:jc w:val="both"/>
      </w:pPr>
      <w:r w:rsidRPr="00EF72A7">
        <w:t>2.</w:t>
      </w:r>
      <w:r w:rsidRPr="00EF72A7">
        <w:tab/>
        <w:t>Certificación Personería</w:t>
      </w:r>
    </w:p>
    <w:p w14:paraId="5FB092CA" w14:textId="77777777" w:rsidR="00DD43EB" w:rsidRPr="00EF72A7" w:rsidRDefault="00DD43EB" w:rsidP="00DD43EB">
      <w:pPr>
        <w:ind w:left="426"/>
        <w:jc w:val="both"/>
      </w:pPr>
      <w:r w:rsidRPr="00EF72A7">
        <w:t>3.</w:t>
      </w:r>
      <w:r w:rsidRPr="00EF72A7">
        <w:tab/>
        <w:t>Certificación Procuraduría</w:t>
      </w:r>
    </w:p>
    <w:p w14:paraId="13FC2C5F" w14:textId="77777777" w:rsidR="00DD43EB" w:rsidRPr="00EF72A7" w:rsidRDefault="00DD43EB" w:rsidP="00DD43EB">
      <w:pPr>
        <w:ind w:left="426"/>
        <w:jc w:val="both"/>
      </w:pPr>
      <w:r w:rsidRPr="00EF72A7">
        <w:t>4.</w:t>
      </w:r>
      <w:r w:rsidRPr="00EF72A7">
        <w:tab/>
        <w:t>Certificación Antecedentes Judiciales</w:t>
      </w:r>
    </w:p>
    <w:p w14:paraId="2970CCB6" w14:textId="4C3EFBF2" w:rsidR="00DD43EB" w:rsidRPr="00EF72A7" w:rsidRDefault="00DD43EB" w:rsidP="00DD43EB">
      <w:pPr>
        <w:ind w:left="426"/>
        <w:jc w:val="both"/>
      </w:pPr>
      <w:r w:rsidRPr="00EF72A7">
        <w:t>5.</w:t>
      </w:r>
      <w:r w:rsidRPr="00EF72A7">
        <w:tab/>
        <w:t>Consulta de Inhabilidades Ley 1918 de 2018.</w:t>
      </w:r>
    </w:p>
    <w:p w14:paraId="7B7D8C2E" w14:textId="77777777" w:rsidR="00DD43EB" w:rsidRPr="00EF72A7" w:rsidRDefault="00DD43EB">
      <w:pPr>
        <w:jc w:val="both"/>
      </w:pPr>
    </w:p>
    <w:p w14:paraId="181FE773" w14:textId="3CE36A9B" w:rsidR="00B138C2" w:rsidRPr="00EF72A7" w:rsidRDefault="00436610">
      <w:pPr>
        <w:jc w:val="both"/>
        <w:rPr>
          <w:rFonts w:ascii="Arial Narrow" w:eastAsia="Arial Narrow" w:hAnsi="Arial Narrow" w:cs="Arial Narrow"/>
        </w:rPr>
      </w:pPr>
      <w:r w:rsidRPr="00EF72A7">
        <w:t>Adicionalmente, se consultará el Boletín de Responsables Fiscales, el SIRI y el servicio en línea sobre la información judicial administrada por la Policía Nacional, en cumplimiento de las disposiciones del inciso 3, artículo 60, de la Ley 610 de 2000 y de la Ley 90 de 1995 y del Decreto 019 de 2012</w:t>
      </w:r>
      <w:r w:rsidR="00E37EFC" w:rsidRPr="00EF72A7">
        <w:t xml:space="preserve"> y Ley 1918 de 2018</w:t>
      </w:r>
      <w:r w:rsidRPr="00EF72A7">
        <w:t>, respectivamente, por lo que los proponentes deberán allegar junto con sus propuestas la certificación o constancia correspondiente</w:t>
      </w:r>
      <w:r w:rsidR="00CF537C" w:rsidRPr="00EF72A7">
        <w:rPr>
          <w:rFonts w:ascii="Arial Narrow" w:eastAsia="Arial Narrow" w:hAnsi="Arial Narrow" w:cs="Arial Narrow"/>
        </w:rPr>
        <w:t xml:space="preserve">; </w:t>
      </w:r>
      <w:r w:rsidR="00CF537C" w:rsidRPr="00EF72A7">
        <w:t xml:space="preserve">sin perjuicio que la entidad se reserva la condición de verificar estos antecedentes en las </w:t>
      </w:r>
      <w:r w:rsidR="00F45CA3" w:rsidRPr="00EF72A7">
        <w:t>páginas</w:t>
      </w:r>
      <w:r w:rsidR="00CF537C" w:rsidRPr="00EF72A7">
        <w:t xml:space="preserve"> dispuestas para ello.</w:t>
      </w:r>
      <w:r w:rsidR="00CF537C" w:rsidRPr="00EF72A7">
        <w:rPr>
          <w:rFonts w:ascii="Arial Narrow" w:eastAsia="Arial Narrow" w:hAnsi="Arial Narrow" w:cs="Arial Narrow"/>
        </w:rPr>
        <w:t xml:space="preserve"> </w:t>
      </w:r>
    </w:p>
    <w:p w14:paraId="1AFED6F5" w14:textId="77777777" w:rsidR="00B138C2" w:rsidRPr="00EF72A7" w:rsidRDefault="00B138C2">
      <w:pPr>
        <w:pBdr>
          <w:top w:val="nil"/>
          <w:left w:val="nil"/>
          <w:bottom w:val="nil"/>
          <w:right w:val="nil"/>
          <w:between w:val="nil"/>
        </w:pBdr>
        <w:ind w:left="142" w:right="-234"/>
        <w:jc w:val="both"/>
        <w:rPr>
          <w:rFonts w:ascii="Arial Narrow" w:eastAsia="Arial Narrow" w:hAnsi="Arial Narrow" w:cs="Arial Narrow"/>
          <w:color w:val="000000"/>
          <w:sz w:val="2"/>
          <w:szCs w:val="2"/>
        </w:rPr>
      </w:pPr>
    </w:p>
    <w:p w14:paraId="3D8946FA" w14:textId="77777777" w:rsidR="00B138C2" w:rsidRPr="00EF72A7" w:rsidRDefault="00B138C2"/>
    <w:p w14:paraId="5674B3B8" w14:textId="77777777" w:rsidR="00B138C2" w:rsidRPr="00EF72A7" w:rsidRDefault="00436610" w:rsidP="00872563">
      <w:pPr>
        <w:pStyle w:val="Prrafodelista"/>
        <w:numPr>
          <w:ilvl w:val="3"/>
          <w:numId w:val="28"/>
        </w:numPr>
        <w:pBdr>
          <w:top w:val="nil"/>
          <w:left w:val="nil"/>
          <w:bottom w:val="nil"/>
          <w:right w:val="nil"/>
          <w:between w:val="nil"/>
        </w:pBdr>
        <w:rPr>
          <w:b/>
          <w:bCs/>
          <w:sz w:val="24"/>
          <w:szCs w:val="24"/>
        </w:rPr>
      </w:pPr>
      <w:r w:rsidRPr="00EF72A7">
        <w:rPr>
          <w:b/>
          <w:bCs/>
          <w:sz w:val="24"/>
          <w:szCs w:val="24"/>
        </w:rPr>
        <w:t>DOCUMENTOS EXPEDIDOS EN EL EXTERIOR</w:t>
      </w:r>
    </w:p>
    <w:p w14:paraId="561F7DF2" w14:textId="77777777" w:rsidR="00B138C2" w:rsidRPr="00EF72A7" w:rsidRDefault="00B138C2"/>
    <w:p w14:paraId="112FA088" w14:textId="77777777" w:rsidR="00B138C2" w:rsidRPr="00EF72A7" w:rsidRDefault="00436610">
      <w:pPr>
        <w:jc w:val="both"/>
      </w:pPr>
      <w:r w:rsidRPr="00EF72A7">
        <w:t xml:space="preserve">En la propuesta se podrán aportar documentos otorgados en el extranjero, en original o copia simple, traducidos oficialmente al castellano, si a ello hubiere lugar, sin que se requiera para su consideración del trámite de legalización, </w:t>
      </w:r>
      <w:proofErr w:type="spellStart"/>
      <w:r w:rsidRPr="00EF72A7">
        <w:t>consularización</w:t>
      </w:r>
      <w:proofErr w:type="spellEnd"/>
      <w:r w:rsidRPr="00EF72A7">
        <w:t xml:space="preserve"> o apostille, según corresponda.</w:t>
      </w:r>
    </w:p>
    <w:p w14:paraId="6B2E3F4B" w14:textId="77777777" w:rsidR="00B138C2" w:rsidRPr="00EF72A7" w:rsidRDefault="00B138C2"/>
    <w:p w14:paraId="683F21CC" w14:textId="77777777" w:rsidR="00B138C2" w:rsidRPr="00EF72A7" w:rsidRDefault="00436610" w:rsidP="00872563">
      <w:pPr>
        <w:pStyle w:val="Prrafodelista"/>
        <w:numPr>
          <w:ilvl w:val="3"/>
          <w:numId w:val="28"/>
        </w:numPr>
        <w:pBdr>
          <w:top w:val="nil"/>
          <w:left w:val="nil"/>
          <w:bottom w:val="nil"/>
          <w:right w:val="nil"/>
          <w:between w:val="nil"/>
        </w:pBdr>
        <w:rPr>
          <w:b/>
          <w:bCs/>
          <w:sz w:val="24"/>
          <w:szCs w:val="24"/>
        </w:rPr>
      </w:pPr>
      <w:r w:rsidRPr="00EF72A7">
        <w:rPr>
          <w:b/>
          <w:bCs/>
          <w:sz w:val="24"/>
          <w:szCs w:val="24"/>
        </w:rPr>
        <w:t>GARANTÍA DE SERIEDAD DE LA OFERTA</w:t>
      </w:r>
    </w:p>
    <w:p w14:paraId="59006B32" w14:textId="77777777" w:rsidR="00B138C2" w:rsidRPr="00EF72A7" w:rsidRDefault="00B138C2"/>
    <w:p w14:paraId="001D4013" w14:textId="601A25D8" w:rsidR="00B138C2" w:rsidRDefault="00436610">
      <w:pPr>
        <w:jc w:val="both"/>
      </w:pPr>
      <w:r w:rsidRPr="00EF72A7">
        <w:lastRenderedPageBreak/>
        <w:t>Para garantizar la seriedad de la propuesta, los proponentes deberán adjuntar a la misma, una póliza de seriedad de la oferta expedida por una entidad debidamente autorizada y constituida en Colombia, A FAVOR DE PARTICULARES en la cual el beneficiario sea FIDUCIARIA BOGOTÁ S.A NIT: 830.055.897-7, como vocera y administradora del FIDEICOMISO FIDUBOGOTA S.A.- PROYECTO CONSTRUCCIÓN VIVIENDA NUEVA por una cuantía igual al diez por ciento (10%) del presupuesto estimado</w:t>
      </w:r>
      <w:r w:rsidR="00EF72A7">
        <w:t>.</w:t>
      </w:r>
    </w:p>
    <w:p w14:paraId="662ABB07" w14:textId="77777777" w:rsidR="00EF72A7" w:rsidRPr="00EF72A7" w:rsidRDefault="00EF72A7">
      <w:pPr>
        <w:jc w:val="both"/>
      </w:pPr>
    </w:p>
    <w:p w14:paraId="2C67866F" w14:textId="77777777" w:rsidR="00B138C2" w:rsidRPr="00EF72A7" w:rsidRDefault="00436610">
      <w:pPr>
        <w:jc w:val="both"/>
      </w:pPr>
      <w:r w:rsidRPr="00EF72A7">
        <w:t>La referida garantía deberá tener vigencia de noventa (90) días calendario, a partir de la fecha de presentación de la oferta. En caso de requerirse la ampliación de la vigencia de la garantía de seriedad deberá ser, igualmente, ampliada sin que supere un plazo de 120 días.</w:t>
      </w:r>
    </w:p>
    <w:p w14:paraId="1A9D0D8B" w14:textId="77777777" w:rsidR="00B138C2" w:rsidRPr="00EF72A7" w:rsidRDefault="00B138C2"/>
    <w:p w14:paraId="161D5056" w14:textId="77777777" w:rsidR="00B138C2" w:rsidRPr="00EF72A7" w:rsidRDefault="00436610">
      <w:pPr>
        <w:jc w:val="both"/>
      </w:pPr>
      <w:r w:rsidRPr="00EF72A7">
        <w:t>Esta garantía deberá ser aceptada por la sociedad FIDUCIARIA BOGOTÁ S.A., vocera y administradora del FIDEICOMISO FIDUBOGOTA S.A.- PROYECTO CONSTRUCCIÓN VIVIENDA NUEVA y en esa medida la sociedad fiduciaria podrá solicitar las modificaciones o aclaraciones a que haya lugar. La garantía deberá amparar el hecho de que, si resulta seleccionado, está dispuesto a firmar, perfeccionar y legalizar el(los) respectivo(s) contrato(s), dentro del término establecido en el cronograma del proceso. En la garantía debe citarse claramente que está garantizando la seriedad de la propuesta presentada para participar en el proceso de selección a que hace referencia este documento, y encontrarse firmada por el garante y por el oferente.</w:t>
      </w:r>
    </w:p>
    <w:p w14:paraId="7D9FA79D" w14:textId="77777777" w:rsidR="00B138C2" w:rsidRPr="00EF72A7" w:rsidRDefault="00B138C2"/>
    <w:p w14:paraId="70EE30F6" w14:textId="77777777" w:rsidR="00B138C2" w:rsidRDefault="00436610">
      <w:pPr>
        <w:jc w:val="both"/>
      </w:pPr>
      <w:r w:rsidRPr="00EF72A7">
        <w:t>La garantía deberá ser tomada por el proponente persona natural o persona jurídica, indicando en este evento la razón social que figura en el certificado de existencia y representación legal expedido por la autoridad competente de acuerdo con la naturaleza del proponente, sin utilizar sigla, a no ser que el mencionado certificado, o su equivalente, establezca que la firma podrá identificarse con la sigla. Cuando la propuesta sea presentada por un consorcio o unión temporal, en la garantía deberá estipularse que el tomador es el consorcio o unión temporal y no su representante legal, y deberá indicar el nombre de cada uno de sus integrantes, porcentaje de participación.</w:t>
      </w:r>
    </w:p>
    <w:p w14:paraId="4B362DED" w14:textId="77777777" w:rsidR="00AE6602" w:rsidRDefault="00AE6602">
      <w:pPr>
        <w:spacing w:before="1"/>
        <w:rPr>
          <w:b/>
        </w:rPr>
      </w:pPr>
    </w:p>
    <w:p w14:paraId="35CCBF72" w14:textId="77777777" w:rsidR="00B138C2" w:rsidRPr="00D043FD" w:rsidRDefault="00436610" w:rsidP="00872563">
      <w:pPr>
        <w:pStyle w:val="Prrafodelista"/>
        <w:numPr>
          <w:ilvl w:val="2"/>
          <w:numId w:val="28"/>
        </w:numPr>
        <w:pBdr>
          <w:top w:val="nil"/>
          <w:left w:val="nil"/>
          <w:bottom w:val="nil"/>
          <w:right w:val="nil"/>
          <w:between w:val="nil"/>
        </w:pBdr>
        <w:ind w:left="993" w:hanging="993"/>
        <w:jc w:val="left"/>
        <w:rPr>
          <w:b/>
          <w:bCs/>
          <w:sz w:val="24"/>
          <w:szCs w:val="24"/>
        </w:rPr>
      </w:pPr>
      <w:r w:rsidRPr="00D043FD">
        <w:rPr>
          <w:b/>
          <w:bCs/>
          <w:sz w:val="24"/>
          <w:szCs w:val="24"/>
        </w:rPr>
        <w:t>REQUISITOS FINANCIEROS HABILITANTES</w:t>
      </w:r>
    </w:p>
    <w:p w14:paraId="0AD93F13" w14:textId="77777777" w:rsidR="00B138C2" w:rsidRPr="00D043FD" w:rsidRDefault="00B138C2">
      <w:pPr>
        <w:jc w:val="both"/>
      </w:pPr>
    </w:p>
    <w:p w14:paraId="4B557A64" w14:textId="1AB90D40" w:rsidR="00B138C2" w:rsidRPr="00D043FD" w:rsidRDefault="00436610">
      <w:pPr>
        <w:jc w:val="both"/>
        <w:rPr>
          <w:color w:val="000000" w:themeColor="text1"/>
        </w:rPr>
      </w:pPr>
      <w:r w:rsidRPr="00D043FD">
        <w:rPr>
          <w:color w:val="000000" w:themeColor="text1"/>
        </w:rPr>
        <w:t>La evaluación de la capacidad financiera se realizará teniendo en cuenta los indicadores financieros correspondientes a diciembre 31 de 20</w:t>
      </w:r>
      <w:r w:rsidR="00CE1328" w:rsidRPr="00D043FD">
        <w:rPr>
          <w:color w:val="000000" w:themeColor="text1"/>
        </w:rPr>
        <w:t>21</w:t>
      </w:r>
      <w:r w:rsidRPr="00D043FD">
        <w:rPr>
          <w:color w:val="000000" w:themeColor="text1"/>
        </w:rPr>
        <w:t>, registrados en el RUP, cuya inscripción o renovación o actualización debe encontrarse en firme a la fecha de adjudicación.</w:t>
      </w:r>
    </w:p>
    <w:p w14:paraId="29453AE7" w14:textId="77777777" w:rsidR="00B138C2" w:rsidRPr="00D043FD" w:rsidRDefault="00B138C2">
      <w:pPr>
        <w:jc w:val="both"/>
        <w:rPr>
          <w:color w:val="000000" w:themeColor="text1"/>
        </w:rPr>
      </w:pPr>
    </w:p>
    <w:p w14:paraId="5FF16AF6" w14:textId="3556D920" w:rsidR="00B138C2" w:rsidRPr="00D043FD" w:rsidRDefault="00436610">
      <w:pPr>
        <w:jc w:val="both"/>
        <w:rPr>
          <w:color w:val="000000" w:themeColor="text1"/>
        </w:rPr>
      </w:pPr>
      <w:r w:rsidRPr="00D043FD">
        <w:rPr>
          <w:color w:val="000000" w:themeColor="text1"/>
        </w:rPr>
        <w:t xml:space="preserve">Además, el proponente debe entregar la declaración de origen de fondos, diligenciada en el formato del </w:t>
      </w:r>
      <w:r w:rsidRPr="00D043FD">
        <w:rPr>
          <w:b/>
          <w:bCs/>
          <w:color w:val="000000" w:themeColor="text1"/>
        </w:rPr>
        <w:t xml:space="preserve">Anexo </w:t>
      </w:r>
      <w:r w:rsidR="0029359A" w:rsidRPr="00D043FD">
        <w:rPr>
          <w:b/>
          <w:bCs/>
          <w:color w:val="000000" w:themeColor="text1"/>
        </w:rPr>
        <w:t>0</w:t>
      </w:r>
      <w:r w:rsidR="00D043FD" w:rsidRPr="00D043FD">
        <w:rPr>
          <w:b/>
          <w:bCs/>
          <w:color w:val="000000" w:themeColor="text1"/>
        </w:rPr>
        <w:t>4</w:t>
      </w:r>
      <w:r w:rsidRPr="00D043FD">
        <w:rPr>
          <w:color w:val="000000" w:themeColor="text1"/>
        </w:rPr>
        <w:t xml:space="preserve"> de este documento. El convocante o el comité </w:t>
      </w:r>
      <w:r w:rsidR="0038106E" w:rsidRPr="00D043FD">
        <w:rPr>
          <w:color w:val="000000" w:themeColor="text1"/>
        </w:rPr>
        <w:t>evaluador</w:t>
      </w:r>
      <w:r w:rsidRPr="00D043FD">
        <w:rPr>
          <w:color w:val="000000" w:themeColor="text1"/>
        </w:rPr>
        <w:t xml:space="preserve"> podrán solicitar información o documentación adicional si no resultan satisfactorios los documentos remitidos, relativos a la financiación del proyecto. En el caso en que la información solicitada no sea remitida en las condiciones y términos señalados, se rechazará la propuesta.</w:t>
      </w:r>
    </w:p>
    <w:p w14:paraId="4BA13E4D" w14:textId="77777777" w:rsidR="00B138C2" w:rsidRPr="00D043FD" w:rsidRDefault="00B138C2">
      <w:pPr>
        <w:jc w:val="both"/>
        <w:rPr>
          <w:color w:val="000000" w:themeColor="text1"/>
        </w:rPr>
      </w:pPr>
    </w:p>
    <w:p w14:paraId="03DFEF23" w14:textId="494F321C" w:rsidR="00B138C2" w:rsidRPr="00D043FD" w:rsidRDefault="00436610">
      <w:pPr>
        <w:jc w:val="both"/>
        <w:rPr>
          <w:color w:val="000000" w:themeColor="text1"/>
        </w:rPr>
      </w:pPr>
      <w:r w:rsidRPr="00D043FD">
        <w:rPr>
          <w:color w:val="000000" w:themeColor="text1"/>
        </w:rPr>
        <w:t xml:space="preserve">La verificación del cumplimiento de los índices </w:t>
      </w:r>
      <w:r w:rsidR="00EF72A7" w:rsidRPr="00D043FD">
        <w:rPr>
          <w:color w:val="000000" w:themeColor="text1"/>
        </w:rPr>
        <w:t>financieros</w:t>
      </w:r>
      <w:r w:rsidRPr="00D043FD">
        <w:rPr>
          <w:color w:val="000000" w:themeColor="text1"/>
        </w:rPr>
        <w:t xml:space="preserve"> se efectuará mediante la obtención de los indicadores y los proponentes deben cumplir los siguientes requisitos mínimos de carácter financiero a través del diligenciamiento del </w:t>
      </w:r>
      <w:r w:rsidR="00D043FD" w:rsidRPr="00D043FD">
        <w:rPr>
          <w:b/>
          <w:color w:val="000000" w:themeColor="text1"/>
        </w:rPr>
        <w:t>Anexo 05</w:t>
      </w:r>
      <w:r w:rsidRPr="00D043FD">
        <w:rPr>
          <w:color w:val="000000" w:themeColor="text1"/>
        </w:rPr>
        <w:t>:</w:t>
      </w:r>
    </w:p>
    <w:p w14:paraId="40E5B90D" w14:textId="77777777" w:rsidR="00B138C2" w:rsidRPr="00D043FD" w:rsidRDefault="00B138C2">
      <w:pPr>
        <w:tabs>
          <w:tab w:val="left" w:pos="2580"/>
        </w:tabs>
        <w:rPr>
          <w:color w:val="000000" w:themeColor="text1"/>
        </w:rPr>
      </w:pPr>
    </w:p>
    <w:tbl>
      <w:tblPr>
        <w:tblStyle w:val="a3"/>
        <w:tblW w:w="7661" w:type="dxa"/>
        <w:jc w:val="center"/>
        <w:tblLayout w:type="fixed"/>
        <w:tblLook w:val="0000" w:firstRow="0" w:lastRow="0" w:firstColumn="0" w:lastColumn="0" w:noHBand="0" w:noVBand="0"/>
      </w:tblPr>
      <w:tblGrid>
        <w:gridCol w:w="426"/>
        <w:gridCol w:w="3538"/>
        <w:gridCol w:w="1996"/>
        <w:gridCol w:w="1701"/>
      </w:tblGrid>
      <w:tr w:rsidR="00B138C2" w:rsidRPr="00D043FD" w14:paraId="567B2886" w14:textId="77777777" w:rsidTr="00EA2E6B">
        <w:trPr>
          <w:trHeight w:val="33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F90F6C" w14:textId="77777777" w:rsidR="00B138C2" w:rsidRPr="00D043FD" w:rsidRDefault="00436610">
            <w:pPr>
              <w:pBdr>
                <w:top w:val="nil"/>
                <w:left w:val="nil"/>
                <w:bottom w:val="nil"/>
                <w:right w:val="nil"/>
                <w:between w:val="nil"/>
              </w:pBdr>
              <w:jc w:val="center"/>
              <w:rPr>
                <w:color w:val="000000" w:themeColor="text1"/>
                <w:sz w:val="20"/>
                <w:szCs w:val="20"/>
              </w:rPr>
            </w:pPr>
            <w:r w:rsidRPr="00D043FD">
              <w:rPr>
                <w:b/>
                <w:color w:val="000000" w:themeColor="text1"/>
                <w:sz w:val="20"/>
                <w:szCs w:val="20"/>
              </w:rPr>
              <w:lastRenderedPageBreak/>
              <w:t>#</w:t>
            </w:r>
          </w:p>
        </w:tc>
        <w:tc>
          <w:tcPr>
            <w:tcW w:w="353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8D18B0F" w14:textId="77777777" w:rsidR="00B138C2" w:rsidRPr="00D043FD" w:rsidRDefault="00436610" w:rsidP="00EA2E6B">
            <w:pPr>
              <w:pBdr>
                <w:top w:val="nil"/>
                <w:left w:val="nil"/>
                <w:bottom w:val="nil"/>
                <w:right w:val="nil"/>
                <w:between w:val="nil"/>
              </w:pBdr>
              <w:ind w:right="497"/>
              <w:jc w:val="center"/>
              <w:rPr>
                <w:color w:val="000000" w:themeColor="text1"/>
                <w:sz w:val="20"/>
                <w:szCs w:val="20"/>
              </w:rPr>
            </w:pPr>
            <w:r w:rsidRPr="00D043FD">
              <w:rPr>
                <w:b/>
                <w:color w:val="000000" w:themeColor="text1"/>
                <w:sz w:val="20"/>
                <w:szCs w:val="20"/>
              </w:rPr>
              <w:t>INDICADOR</w:t>
            </w:r>
          </w:p>
        </w:tc>
        <w:tc>
          <w:tcPr>
            <w:tcW w:w="199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D09CB5" w14:textId="77777777" w:rsidR="00B138C2" w:rsidRPr="00D043FD" w:rsidRDefault="00436610">
            <w:pPr>
              <w:pBdr>
                <w:top w:val="nil"/>
                <w:left w:val="nil"/>
                <w:bottom w:val="nil"/>
                <w:right w:val="nil"/>
                <w:between w:val="nil"/>
              </w:pBdr>
              <w:ind w:right="207"/>
              <w:jc w:val="both"/>
              <w:rPr>
                <w:color w:val="000000" w:themeColor="text1"/>
                <w:sz w:val="20"/>
                <w:szCs w:val="20"/>
              </w:rPr>
            </w:pPr>
            <w:r w:rsidRPr="00D043FD">
              <w:rPr>
                <w:b/>
                <w:color w:val="000000" w:themeColor="text1"/>
                <w:sz w:val="20"/>
                <w:szCs w:val="20"/>
              </w:rPr>
              <w:t xml:space="preserve">SOLICITADO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18B8ED" w14:textId="77777777" w:rsidR="00B138C2" w:rsidRPr="00D043FD" w:rsidRDefault="00436610">
            <w:pPr>
              <w:pBdr>
                <w:top w:val="nil"/>
                <w:left w:val="nil"/>
                <w:bottom w:val="nil"/>
                <w:right w:val="nil"/>
                <w:between w:val="nil"/>
              </w:pBdr>
              <w:ind w:right="398"/>
              <w:jc w:val="both"/>
              <w:rPr>
                <w:color w:val="000000" w:themeColor="text1"/>
                <w:sz w:val="20"/>
                <w:szCs w:val="20"/>
              </w:rPr>
            </w:pPr>
            <w:r w:rsidRPr="00D043FD">
              <w:rPr>
                <w:b/>
                <w:color w:val="000000" w:themeColor="text1"/>
                <w:sz w:val="20"/>
                <w:szCs w:val="20"/>
              </w:rPr>
              <w:t>Calificación</w:t>
            </w:r>
          </w:p>
        </w:tc>
      </w:tr>
      <w:tr w:rsidR="00B138C2" w:rsidRPr="00D043FD" w14:paraId="2501DCF0" w14:textId="77777777" w:rsidTr="00EA2E6B">
        <w:trPr>
          <w:trHeight w:val="293"/>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262B2374" w14:textId="55FEF063" w:rsidR="00B138C2" w:rsidRPr="00D043FD" w:rsidRDefault="00954D1F">
            <w:pPr>
              <w:pBdr>
                <w:top w:val="nil"/>
                <w:left w:val="nil"/>
                <w:bottom w:val="nil"/>
                <w:right w:val="nil"/>
                <w:between w:val="nil"/>
              </w:pBdr>
              <w:jc w:val="center"/>
              <w:rPr>
                <w:color w:val="000000" w:themeColor="text1"/>
                <w:sz w:val="20"/>
                <w:szCs w:val="20"/>
              </w:rPr>
            </w:pPr>
            <w:r w:rsidRPr="00D043FD">
              <w:rPr>
                <w:color w:val="000000" w:themeColor="text1"/>
                <w:sz w:val="20"/>
                <w:szCs w:val="20"/>
              </w:rPr>
              <w:t>1</w:t>
            </w:r>
          </w:p>
        </w:tc>
        <w:tc>
          <w:tcPr>
            <w:tcW w:w="3538" w:type="dxa"/>
            <w:tcBorders>
              <w:top w:val="single" w:sz="4" w:space="0" w:color="000000"/>
              <w:left w:val="single" w:sz="4" w:space="0" w:color="000000"/>
              <w:bottom w:val="single" w:sz="4" w:space="0" w:color="000000"/>
              <w:right w:val="single" w:sz="4" w:space="0" w:color="000000"/>
            </w:tcBorders>
            <w:vAlign w:val="center"/>
          </w:tcPr>
          <w:p w14:paraId="5FFBD35C" w14:textId="3C4CC632" w:rsidR="00B138C2" w:rsidRPr="00D043FD" w:rsidRDefault="007B08B5" w:rsidP="00EA2E6B">
            <w:pPr>
              <w:pBdr>
                <w:top w:val="nil"/>
                <w:left w:val="nil"/>
                <w:bottom w:val="nil"/>
                <w:right w:val="nil"/>
                <w:between w:val="nil"/>
              </w:pBdr>
              <w:ind w:right="497"/>
              <w:rPr>
                <w:color w:val="000000" w:themeColor="text1"/>
                <w:sz w:val="20"/>
                <w:szCs w:val="20"/>
              </w:rPr>
            </w:pPr>
            <w:r w:rsidRPr="00D043FD">
              <w:rPr>
                <w:color w:val="000000" w:themeColor="text1"/>
                <w:sz w:val="20"/>
                <w:szCs w:val="20"/>
              </w:rPr>
              <w:t>Índice de Liquidez</w:t>
            </w:r>
          </w:p>
        </w:tc>
        <w:tc>
          <w:tcPr>
            <w:tcW w:w="1996" w:type="dxa"/>
            <w:tcBorders>
              <w:top w:val="single" w:sz="4" w:space="0" w:color="000000"/>
              <w:left w:val="single" w:sz="4" w:space="0" w:color="000000"/>
              <w:bottom w:val="single" w:sz="4" w:space="0" w:color="000000"/>
              <w:right w:val="single" w:sz="4" w:space="0" w:color="000000"/>
            </w:tcBorders>
            <w:vAlign w:val="center"/>
          </w:tcPr>
          <w:p w14:paraId="5AE84F6E" w14:textId="72B600CF" w:rsidR="00B138C2" w:rsidRPr="00D043FD" w:rsidRDefault="00C6699D" w:rsidP="00013046">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2"/>
                <w:id w:val="-153072679"/>
                <w:showingPlcHdr/>
              </w:sdtPr>
              <w:sdtEndPr/>
              <w:sdtContent>
                <w:r w:rsidR="00013046" w:rsidRPr="00D043FD">
                  <w:rPr>
                    <w:b/>
                    <w:bCs/>
                    <w:color w:val="000000" w:themeColor="text1"/>
                    <w:sz w:val="20"/>
                    <w:szCs w:val="20"/>
                  </w:rPr>
                  <w:t xml:space="preserve">     </w:t>
                </w:r>
              </w:sdtContent>
            </w:sdt>
            <w:r w:rsidR="00013046" w:rsidRPr="00D043FD">
              <w:rPr>
                <w:b/>
                <w:bCs/>
                <w:color w:val="000000" w:themeColor="text1"/>
                <w:sz w:val="20"/>
                <w:szCs w:val="20"/>
              </w:rPr>
              <w:t>≥ 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D3C1517" w14:textId="77777777" w:rsidR="00B138C2" w:rsidRPr="00D043FD" w:rsidRDefault="00436610" w:rsidP="00EA2E6B">
            <w:pPr>
              <w:pBdr>
                <w:top w:val="nil"/>
                <w:left w:val="nil"/>
                <w:bottom w:val="nil"/>
                <w:right w:val="nil"/>
                <w:between w:val="nil"/>
              </w:pBdr>
              <w:jc w:val="center"/>
              <w:rPr>
                <w:color w:val="000000" w:themeColor="text1"/>
                <w:sz w:val="20"/>
                <w:szCs w:val="20"/>
              </w:rPr>
            </w:pPr>
            <w:r w:rsidRPr="00D043FD">
              <w:rPr>
                <w:color w:val="000000" w:themeColor="text1"/>
                <w:sz w:val="20"/>
                <w:szCs w:val="20"/>
              </w:rPr>
              <w:t>HABILITADO</w:t>
            </w:r>
          </w:p>
        </w:tc>
      </w:tr>
      <w:tr w:rsidR="00B138C2" w:rsidRPr="00D043FD" w14:paraId="15A28D99" w14:textId="77777777" w:rsidTr="00EA2E6B">
        <w:trPr>
          <w:trHeight w:val="311"/>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5385A4E6" w14:textId="5CC2712E" w:rsidR="00B138C2" w:rsidRPr="00D043FD" w:rsidRDefault="00954D1F">
            <w:pPr>
              <w:pBdr>
                <w:top w:val="nil"/>
                <w:left w:val="nil"/>
                <w:bottom w:val="nil"/>
                <w:right w:val="nil"/>
                <w:between w:val="nil"/>
              </w:pBdr>
              <w:jc w:val="center"/>
              <w:rPr>
                <w:color w:val="000000" w:themeColor="text1"/>
                <w:sz w:val="20"/>
                <w:szCs w:val="20"/>
              </w:rPr>
            </w:pPr>
            <w:r w:rsidRPr="00D043FD">
              <w:rPr>
                <w:color w:val="000000" w:themeColor="text1"/>
                <w:sz w:val="20"/>
                <w:szCs w:val="20"/>
              </w:rPr>
              <w:t>2</w:t>
            </w:r>
          </w:p>
        </w:tc>
        <w:tc>
          <w:tcPr>
            <w:tcW w:w="3538" w:type="dxa"/>
            <w:tcBorders>
              <w:top w:val="single" w:sz="4" w:space="0" w:color="000000"/>
              <w:left w:val="single" w:sz="4" w:space="0" w:color="000000"/>
              <w:bottom w:val="single" w:sz="4" w:space="0" w:color="000000"/>
              <w:right w:val="single" w:sz="4" w:space="0" w:color="000000"/>
            </w:tcBorders>
            <w:vAlign w:val="center"/>
          </w:tcPr>
          <w:p w14:paraId="4913F0DC" w14:textId="268A227C" w:rsidR="00B138C2" w:rsidRPr="00D043FD" w:rsidRDefault="007B08B5" w:rsidP="00EA2E6B">
            <w:pPr>
              <w:pBdr>
                <w:top w:val="nil"/>
                <w:left w:val="nil"/>
                <w:bottom w:val="nil"/>
                <w:right w:val="nil"/>
                <w:between w:val="nil"/>
              </w:pBdr>
              <w:ind w:right="497"/>
              <w:rPr>
                <w:color w:val="000000" w:themeColor="text1"/>
                <w:sz w:val="20"/>
                <w:szCs w:val="20"/>
              </w:rPr>
            </w:pPr>
            <w:r w:rsidRPr="00D043FD">
              <w:rPr>
                <w:color w:val="000000" w:themeColor="text1"/>
                <w:sz w:val="20"/>
                <w:szCs w:val="20"/>
              </w:rPr>
              <w:t>Índice de Endeudamiento</w:t>
            </w:r>
          </w:p>
        </w:tc>
        <w:tc>
          <w:tcPr>
            <w:tcW w:w="1996" w:type="dxa"/>
            <w:tcBorders>
              <w:top w:val="single" w:sz="4" w:space="0" w:color="000000"/>
              <w:left w:val="single" w:sz="4" w:space="0" w:color="000000"/>
              <w:bottom w:val="single" w:sz="4" w:space="0" w:color="000000"/>
              <w:right w:val="single" w:sz="4" w:space="0" w:color="000000"/>
            </w:tcBorders>
            <w:vAlign w:val="center"/>
          </w:tcPr>
          <w:p w14:paraId="1D0BF194" w14:textId="35D7D720" w:rsidR="00B138C2" w:rsidRPr="00D043FD" w:rsidRDefault="00C6699D" w:rsidP="00013046">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3"/>
                <w:id w:val="211701795"/>
              </w:sdtPr>
              <w:sdtEndPr/>
              <w:sdtContent>
                <m:oMath>
                  <m:r>
                    <m:rPr>
                      <m:sty m:val="b"/>
                    </m:rPr>
                    <w:rPr>
                      <w:rFonts w:ascii="Cambria Math" w:hAnsi="Cambria Math"/>
                      <w:color w:val="000000" w:themeColor="text1"/>
                      <w:sz w:val="20"/>
                      <w:szCs w:val="20"/>
                    </w:rPr>
                    <m:t xml:space="preserve">     ≤ </m:t>
                  </m:r>
                </m:oMath>
                <w:r w:rsidR="00013046" w:rsidRPr="00D043FD">
                  <w:rPr>
                    <w:b/>
                    <w:bCs/>
                    <w:color w:val="000000" w:themeColor="text1"/>
                    <w:sz w:val="20"/>
                    <w:szCs w:val="20"/>
                  </w:rPr>
                  <w:t>6</w:t>
                </w:r>
                <w:r w:rsidR="001F2F46" w:rsidRPr="00D043FD">
                  <w:rPr>
                    <w:b/>
                    <w:bCs/>
                    <w:color w:val="000000" w:themeColor="text1"/>
                    <w:sz w:val="20"/>
                    <w:szCs w:val="20"/>
                  </w:rPr>
                  <w:t>0</w:t>
                </w:r>
                <w:r w:rsidR="00DF3B7A" w:rsidRPr="00D043FD">
                  <w:rPr>
                    <w:b/>
                    <w:bCs/>
                    <w:color w:val="000000" w:themeColor="text1"/>
                    <w:sz w:val="20"/>
                    <w:szCs w:val="20"/>
                  </w:rPr>
                  <w:t>%</w:t>
                </w:r>
              </w:sdtContent>
            </w:sdt>
          </w:p>
        </w:tc>
        <w:tc>
          <w:tcPr>
            <w:tcW w:w="1701" w:type="dxa"/>
            <w:tcBorders>
              <w:top w:val="single" w:sz="4" w:space="0" w:color="000000"/>
              <w:left w:val="single" w:sz="4" w:space="0" w:color="000000"/>
              <w:bottom w:val="single" w:sz="4" w:space="0" w:color="000000"/>
              <w:right w:val="single" w:sz="4" w:space="0" w:color="000000"/>
            </w:tcBorders>
            <w:vAlign w:val="center"/>
          </w:tcPr>
          <w:p w14:paraId="6E3F8372" w14:textId="77777777" w:rsidR="00B138C2" w:rsidRPr="00D043FD" w:rsidRDefault="00436610" w:rsidP="00EA2E6B">
            <w:pPr>
              <w:pBdr>
                <w:top w:val="nil"/>
                <w:left w:val="nil"/>
                <w:bottom w:val="nil"/>
                <w:right w:val="nil"/>
                <w:between w:val="nil"/>
              </w:pBdr>
              <w:ind w:right="11"/>
              <w:jc w:val="center"/>
              <w:rPr>
                <w:color w:val="000000" w:themeColor="text1"/>
                <w:sz w:val="20"/>
                <w:szCs w:val="20"/>
              </w:rPr>
            </w:pPr>
            <w:r w:rsidRPr="00D043FD">
              <w:rPr>
                <w:color w:val="000000" w:themeColor="text1"/>
                <w:sz w:val="20"/>
                <w:szCs w:val="20"/>
              </w:rPr>
              <w:t>HABILITADO</w:t>
            </w:r>
          </w:p>
        </w:tc>
      </w:tr>
      <w:tr w:rsidR="00DF3B7A" w:rsidRPr="00D043FD" w14:paraId="591D7CD5" w14:textId="77777777" w:rsidTr="00EA2E6B">
        <w:trPr>
          <w:trHeight w:val="329"/>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E89D7FC" w14:textId="5B4AD7A9" w:rsidR="00DF3B7A" w:rsidRPr="00D043FD" w:rsidRDefault="00DF3B7A">
            <w:pPr>
              <w:pBdr>
                <w:top w:val="nil"/>
                <w:left w:val="nil"/>
                <w:bottom w:val="nil"/>
                <w:right w:val="nil"/>
                <w:between w:val="nil"/>
              </w:pBdr>
              <w:jc w:val="center"/>
              <w:rPr>
                <w:color w:val="000000" w:themeColor="text1"/>
                <w:sz w:val="20"/>
                <w:szCs w:val="20"/>
              </w:rPr>
            </w:pPr>
            <w:r w:rsidRPr="00D043FD">
              <w:rPr>
                <w:color w:val="000000" w:themeColor="text1"/>
                <w:sz w:val="20"/>
                <w:szCs w:val="20"/>
              </w:rPr>
              <w:t>3</w:t>
            </w:r>
          </w:p>
        </w:tc>
        <w:tc>
          <w:tcPr>
            <w:tcW w:w="3538" w:type="dxa"/>
            <w:tcBorders>
              <w:top w:val="single" w:sz="4" w:space="0" w:color="000000"/>
              <w:left w:val="single" w:sz="4" w:space="0" w:color="000000"/>
              <w:bottom w:val="single" w:sz="4" w:space="0" w:color="000000"/>
              <w:right w:val="single" w:sz="4" w:space="0" w:color="000000"/>
            </w:tcBorders>
            <w:vAlign w:val="center"/>
          </w:tcPr>
          <w:p w14:paraId="592F9A90" w14:textId="169BE16F" w:rsidR="00DF3B7A" w:rsidRPr="00D043FD" w:rsidRDefault="00EA2E6B" w:rsidP="00EA2E6B">
            <w:pPr>
              <w:pBdr>
                <w:top w:val="nil"/>
                <w:left w:val="nil"/>
                <w:bottom w:val="nil"/>
                <w:right w:val="nil"/>
                <w:between w:val="nil"/>
              </w:pBdr>
              <w:ind w:right="497"/>
              <w:rPr>
                <w:color w:val="000000" w:themeColor="text1"/>
                <w:sz w:val="20"/>
                <w:szCs w:val="20"/>
              </w:rPr>
            </w:pPr>
            <w:r w:rsidRPr="00D043FD">
              <w:rPr>
                <w:color w:val="000000" w:themeColor="text1"/>
                <w:sz w:val="20"/>
                <w:szCs w:val="20"/>
              </w:rPr>
              <w:t>Razón de cobertura de intereses</w:t>
            </w:r>
          </w:p>
        </w:tc>
        <w:tc>
          <w:tcPr>
            <w:tcW w:w="1996" w:type="dxa"/>
            <w:tcBorders>
              <w:top w:val="single" w:sz="4" w:space="0" w:color="000000"/>
              <w:left w:val="single" w:sz="4" w:space="0" w:color="000000"/>
              <w:bottom w:val="single" w:sz="4" w:space="0" w:color="000000"/>
              <w:right w:val="single" w:sz="4" w:space="0" w:color="000000"/>
            </w:tcBorders>
            <w:vAlign w:val="center"/>
          </w:tcPr>
          <w:p w14:paraId="1249731D" w14:textId="5CA21E8E" w:rsidR="00DF3B7A" w:rsidRPr="00D043FD" w:rsidRDefault="00C6699D" w:rsidP="00013046">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2"/>
                <w:id w:val="-1661455340"/>
              </w:sdtPr>
              <w:sdtEndPr/>
              <w:sdtContent>
                <w:r w:rsidR="00013046" w:rsidRPr="00D043FD">
                  <w:rPr>
                    <w:b/>
                    <w:bCs/>
                    <w:color w:val="000000" w:themeColor="text1"/>
                    <w:sz w:val="20"/>
                    <w:szCs w:val="20"/>
                  </w:rPr>
                  <w:t xml:space="preserve">   </w:t>
                </w:r>
                <w:r w:rsidR="00A93567" w:rsidRPr="00D043FD">
                  <w:rPr>
                    <w:b/>
                    <w:bCs/>
                    <w:color w:val="000000" w:themeColor="text1"/>
                    <w:sz w:val="20"/>
                    <w:szCs w:val="20"/>
                  </w:rPr>
                  <w:t>≥</w:t>
                </w:r>
                <w:r w:rsidR="00013046" w:rsidRPr="00D043FD">
                  <w:rPr>
                    <w:b/>
                    <w:bCs/>
                    <w:color w:val="000000" w:themeColor="text1"/>
                    <w:sz w:val="20"/>
                    <w:szCs w:val="20"/>
                  </w:rPr>
                  <w:t>3</w:t>
                </w:r>
              </w:sdtContent>
            </w:sdt>
          </w:p>
        </w:tc>
        <w:tc>
          <w:tcPr>
            <w:tcW w:w="1701" w:type="dxa"/>
            <w:tcBorders>
              <w:top w:val="single" w:sz="4" w:space="0" w:color="000000"/>
              <w:left w:val="single" w:sz="4" w:space="0" w:color="000000"/>
              <w:bottom w:val="single" w:sz="4" w:space="0" w:color="000000"/>
              <w:right w:val="single" w:sz="4" w:space="0" w:color="000000"/>
            </w:tcBorders>
            <w:vAlign w:val="center"/>
          </w:tcPr>
          <w:p w14:paraId="26D1C91F" w14:textId="7D6B6251" w:rsidR="00DF3B7A" w:rsidRPr="00D043FD" w:rsidRDefault="00EA2E6B" w:rsidP="00EA2E6B">
            <w:pPr>
              <w:pBdr>
                <w:top w:val="nil"/>
                <w:left w:val="nil"/>
                <w:bottom w:val="nil"/>
                <w:right w:val="nil"/>
                <w:between w:val="nil"/>
              </w:pBdr>
              <w:ind w:right="11"/>
              <w:jc w:val="center"/>
              <w:rPr>
                <w:color w:val="000000" w:themeColor="text1"/>
                <w:sz w:val="20"/>
                <w:szCs w:val="20"/>
              </w:rPr>
            </w:pPr>
            <w:r w:rsidRPr="00D043FD">
              <w:rPr>
                <w:color w:val="000000" w:themeColor="text1"/>
                <w:sz w:val="20"/>
                <w:szCs w:val="20"/>
              </w:rPr>
              <w:t>HABILITADO</w:t>
            </w:r>
          </w:p>
        </w:tc>
      </w:tr>
      <w:tr w:rsidR="00A01DA3" w:rsidRPr="00D043FD" w14:paraId="4CB7A38A" w14:textId="77777777" w:rsidTr="00EA2E6B">
        <w:trPr>
          <w:trHeight w:val="329"/>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624D28BE" w14:textId="50F8A1D4" w:rsidR="00A01DA3" w:rsidRPr="00D043FD" w:rsidRDefault="00A01DA3" w:rsidP="00A01DA3">
            <w:pPr>
              <w:pBdr>
                <w:top w:val="nil"/>
                <w:left w:val="nil"/>
                <w:bottom w:val="nil"/>
                <w:right w:val="nil"/>
                <w:between w:val="nil"/>
              </w:pBdr>
              <w:jc w:val="center"/>
              <w:rPr>
                <w:color w:val="000000" w:themeColor="text1"/>
                <w:sz w:val="20"/>
                <w:szCs w:val="20"/>
              </w:rPr>
            </w:pPr>
            <w:r w:rsidRPr="00D043FD">
              <w:rPr>
                <w:color w:val="000000" w:themeColor="text1"/>
                <w:sz w:val="20"/>
                <w:szCs w:val="20"/>
              </w:rPr>
              <w:t>4</w:t>
            </w:r>
          </w:p>
        </w:tc>
        <w:tc>
          <w:tcPr>
            <w:tcW w:w="3538" w:type="dxa"/>
            <w:tcBorders>
              <w:top w:val="single" w:sz="4" w:space="0" w:color="000000"/>
              <w:left w:val="single" w:sz="4" w:space="0" w:color="000000"/>
              <w:bottom w:val="single" w:sz="4" w:space="0" w:color="000000"/>
              <w:right w:val="single" w:sz="4" w:space="0" w:color="000000"/>
            </w:tcBorders>
            <w:vAlign w:val="center"/>
          </w:tcPr>
          <w:p w14:paraId="4520FBFB" w14:textId="1C45EB67" w:rsidR="00A01DA3" w:rsidRPr="00D043FD" w:rsidRDefault="00A01DA3" w:rsidP="00A01DA3">
            <w:pPr>
              <w:pBdr>
                <w:top w:val="nil"/>
                <w:left w:val="nil"/>
                <w:bottom w:val="nil"/>
                <w:right w:val="nil"/>
                <w:between w:val="nil"/>
              </w:pBdr>
              <w:ind w:right="497"/>
              <w:rPr>
                <w:color w:val="000000" w:themeColor="text1"/>
                <w:sz w:val="20"/>
                <w:szCs w:val="20"/>
              </w:rPr>
            </w:pPr>
            <w:r w:rsidRPr="00D043FD">
              <w:rPr>
                <w:color w:val="000000" w:themeColor="text1"/>
                <w:w w:val="105"/>
                <w:sz w:val="20"/>
                <w:szCs w:val="20"/>
              </w:rPr>
              <w:t>Capital de</w:t>
            </w:r>
            <w:r w:rsidRPr="00D043FD">
              <w:rPr>
                <w:color w:val="000000" w:themeColor="text1"/>
                <w:spacing w:val="-11"/>
                <w:w w:val="105"/>
                <w:sz w:val="20"/>
                <w:szCs w:val="20"/>
              </w:rPr>
              <w:t xml:space="preserve"> </w:t>
            </w:r>
            <w:r w:rsidRPr="00D043FD">
              <w:rPr>
                <w:color w:val="000000" w:themeColor="text1"/>
                <w:w w:val="105"/>
                <w:sz w:val="20"/>
                <w:szCs w:val="20"/>
              </w:rPr>
              <w:t>trabajo</w:t>
            </w:r>
          </w:p>
        </w:tc>
        <w:tc>
          <w:tcPr>
            <w:tcW w:w="1996" w:type="dxa"/>
            <w:tcBorders>
              <w:top w:val="single" w:sz="4" w:space="0" w:color="000000"/>
              <w:left w:val="single" w:sz="4" w:space="0" w:color="000000"/>
              <w:bottom w:val="single" w:sz="4" w:space="0" w:color="000000"/>
              <w:right w:val="single" w:sz="4" w:space="0" w:color="000000"/>
            </w:tcBorders>
            <w:vAlign w:val="center"/>
          </w:tcPr>
          <w:p w14:paraId="1D6FA8CC" w14:textId="7C02A1BC" w:rsidR="00A01DA3" w:rsidRPr="00D043FD" w:rsidRDefault="00414437" w:rsidP="00A01DA3">
            <w:pPr>
              <w:pBdr>
                <w:top w:val="nil"/>
                <w:left w:val="nil"/>
                <w:bottom w:val="nil"/>
                <w:right w:val="nil"/>
                <w:between w:val="nil"/>
              </w:pBdr>
              <w:ind w:right="204"/>
              <w:jc w:val="center"/>
              <w:rPr>
                <w:b/>
                <w:bCs/>
                <w:color w:val="000000" w:themeColor="text1"/>
                <w:sz w:val="20"/>
                <w:szCs w:val="20"/>
              </w:rPr>
            </w:pPr>
            <w:r w:rsidRPr="00D043FD">
              <w:rPr>
                <w:b/>
                <w:bCs/>
                <w:color w:val="000000" w:themeColor="text1"/>
                <w:sz w:val="20"/>
                <w:szCs w:val="20"/>
              </w:rPr>
              <w:t>KW ≥ 4</w:t>
            </w:r>
            <w:r w:rsidR="00A01DA3" w:rsidRPr="00D043FD">
              <w:rPr>
                <w:b/>
                <w:bCs/>
                <w:color w:val="000000" w:themeColor="text1"/>
                <w:sz w:val="20"/>
                <w:szCs w:val="20"/>
              </w:rPr>
              <w:t>0%*POE</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B6111" w14:textId="4C8989CE" w:rsidR="00A01DA3" w:rsidRPr="00D043FD" w:rsidRDefault="00A01DA3" w:rsidP="00A01DA3">
            <w:pPr>
              <w:pBdr>
                <w:top w:val="nil"/>
                <w:left w:val="nil"/>
                <w:bottom w:val="nil"/>
                <w:right w:val="nil"/>
                <w:between w:val="nil"/>
              </w:pBdr>
              <w:ind w:right="11"/>
              <w:jc w:val="center"/>
              <w:rPr>
                <w:color w:val="000000" w:themeColor="text1"/>
                <w:sz w:val="20"/>
                <w:szCs w:val="20"/>
              </w:rPr>
            </w:pPr>
            <w:r w:rsidRPr="00D043FD">
              <w:rPr>
                <w:color w:val="000000" w:themeColor="text1"/>
                <w:w w:val="105"/>
                <w:sz w:val="20"/>
                <w:szCs w:val="20"/>
              </w:rPr>
              <w:t>HABILITADO</w:t>
            </w:r>
          </w:p>
        </w:tc>
      </w:tr>
    </w:tbl>
    <w:p w14:paraId="181EF0B0" w14:textId="77777777" w:rsidR="00B138C2" w:rsidRPr="00D043FD" w:rsidRDefault="00B138C2">
      <w:pPr>
        <w:rPr>
          <w:color w:val="000000" w:themeColor="text1"/>
        </w:rPr>
      </w:pPr>
    </w:p>
    <w:p w14:paraId="76045C10" w14:textId="77777777" w:rsidR="00B138C2" w:rsidRPr="00D043FD" w:rsidRDefault="00436610">
      <w:pPr>
        <w:jc w:val="both"/>
        <w:rPr>
          <w:color w:val="000000" w:themeColor="text1"/>
        </w:rPr>
      </w:pPr>
      <w:r w:rsidRPr="00D043FD">
        <w:rPr>
          <w:color w:val="000000" w:themeColor="text1"/>
        </w:rPr>
        <w:t>El resultado determinará la habilitación o no de la propuesta, es decir, para el proceso de selección de los proponentes, se debe tener en cuenta el cumplimiento de la totalidad de los índices financieros enunciados.</w:t>
      </w:r>
    </w:p>
    <w:p w14:paraId="204CC0A2" w14:textId="77777777" w:rsidR="00B138C2" w:rsidRPr="00D043FD" w:rsidRDefault="00B138C2">
      <w:pPr>
        <w:jc w:val="both"/>
        <w:rPr>
          <w:color w:val="000000" w:themeColor="text1"/>
        </w:rPr>
      </w:pPr>
    </w:p>
    <w:p w14:paraId="3B86D334" w14:textId="77777777" w:rsidR="00B138C2" w:rsidRPr="00D043FD" w:rsidRDefault="00436610">
      <w:pPr>
        <w:jc w:val="both"/>
        <w:rPr>
          <w:color w:val="000000" w:themeColor="text1"/>
        </w:rPr>
      </w:pPr>
      <w:r w:rsidRPr="00D043FD">
        <w:rPr>
          <w:color w:val="000000" w:themeColor="text1"/>
        </w:rPr>
        <w:t>Para la evaluación de la capacidad financiera se verificará el cumplimiento del índice con máximo dos decimales.</w:t>
      </w:r>
    </w:p>
    <w:p w14:paraId="3E614F40" w14:textId="2B8922E3" w:rsidR="00B138C2" w:rsidRDefault="00B138C2">
      <w:pPr>
        <w:jc w:val="both"/>
      </w:pPr>
    </w:p>
    <w:p w14:paraId="470C20ED" w14:textId="77777777" w:rsidR="00313838" w:rsidRDefault="00313838">
      <w:pPr>
        <w:jc w:val="both"/>
      </w:pPr>
    </w:p>
    <w:p w14:paraId="5A46B459" w14:textId="6C1A9997" w:rsidR="00B138C2" w:rsidRPr="00D043FD" w:rsidRDefault="007B08B5" w:rsidP="00872563">
      <w:pPr>
        <w:pStyle w:val="Prrafodelista"/>
        <w:numPr>
          <w:ilvl w:val="3"/>
          <w:numId w:val="28"/>
        </w:numPr>
        <w:pBdr>
          <w:top w:val="nil"/>
          <w:left w:val="nil"/>
          <w:bottom w:val="nil"/>
          <w:right w:val="nil"/>
          <w:between w:val="nil"/>
        </w:pBdr>
        <w:jc w:val="left"/>
        <w:rPr>
          <w:b/>
          <w:bCs/>
          <w:sz w:val="24"/>
          <w:szCs w:val="24"/>
        </w:rPr>
      </w:pPr>
      <w:r w:rsidRPr="00D043FD">
        <w:rPr>
          <w:b/>
          <w:bCs/>
          <w:sz w:val="24"/>
          <w:szCs w:val="24"/>
        </w:rPr>
        <w:t>ÍNDICE DE LIQUIDEZ</w:t>
      </w:r>
    </w:p>
    <w:p w14:paraId="6581A9C0" w14:textId="77777777" w:rsidR="00B138C2" w:rsidRPr="00D043FD" w:rsidRDefault="00B138C2">
      <w:pPr>
        <w:jc w:val="both"/>
        <w:rPr>
          <w:color w:val="000000" w:themeColor="text1"/>
        </w:rPr>
      </w:pPr>
    </w:p>
    <w:p w14:paraId="3A5A0869" w14:textId="2E13FFA2" w:rsidR="00B138C2" w:rsidRPr="00D043FD" w:rsidRDefault="007B08B5">
      <w:pPr>
        <w:jc w:val="both"/>
        <w:rPr>
          <w:color w:val="000000" w:themeColor="text1"/>
        </w:rPr>
      </w:pPr>
      <w:r w:rsidRPr="00D043FD">
        <w:rPr>
          <w:color w:val="000000" w:themeColor="text1"/>
        </w:rPr>
        <w:t xml:space="preserve">La liquidez es calculada a partir de la división de cuentas del balance general, </w:t>
      </w:r>
      <w:r w:rsidR="00F746D6" w:rsidRPr="00D043FD">
        <w:rPr>
          <w:color w:val="000000" w:themeColor="text1"/>
        </w:rPr>
        <w:t>A</w:t>
      </w:r>
      <w:r w:rsidRPr="00D043FD">
        <w:rPr>
          <w:color w:val="000000" w:themeColor="text1"/>
        </w:rPr>
        <w:t xml:space="preserve">ctivo </w:t>
      </w:r>
      <w:r w:rsidR="00F746D6" w:rsidRPr="00D043FD">
        <w:rPr>
          <w:color w:val="000000" w:themeColor="text1"/>
        </w:rPr>
        <w:t>C</w:t>
      </w:r>
      <w:r w:rsidRPr="00D043FD">
        <w:rPr>
          <w:color w:val="000000" w:themeColor="text1"/>
        </w:rPr>
        <w:t xml:space="preserve">orriente sobre </w:t>
      </w:r>
      <w:r w:rsidR="00F746D6" w:rsidRPr="00D043FD">
        <w:rPr>
          <w:color w:val="000000" w:themeColor="text1"/>
        </w:rPr>
        <w:t>P</w:t>
      </w:r>
      <w:r w:rsidRPr="00D043FD">
        <w:rPr>
          <w:color w:val="000000" w:themeColor="text1"/>
        </w:rPr>
        <w:t xml:space="preserve">asivo </w:t>
      </w:r>
      <w:r w:rsidR="00F746D6" w:rsidRPr="00D043FD">
        <w:rPr>
          <w:color w:val="000000" w:themeColor="text1"/>
        </w:rPr>
        <w:t>C</w:t>
      </w:r>
      <w:r w:rsidRPr="00D043FD">
        <w:rPr>
          <w:color w:val="000000" w:themeColor="text1"/>
        </w:rPr>
        <w:t xml:space="preserve">orriente </w:t>
      </w:r>
      <w:r w:rsidR="00436610" w:rsidRPr="00D043FD">
        <w:rPr>
          <w:color w:val="000000" w:themeColor="text1"/>
        </w:rPr>
        <w:t>así:</w:t>
      </w:r>
    </w:p>
    <w:p w14:paraId="7395BADA" w14:textId="73D8DA2A" w:rsidR="00B138C2" w:rsidRPr="00D043FD" w:rsidRDefault="007B08B5">
      <w:pPr>
        <w:rPr>
          <w:rFonts w:ascii="Arial Narrow" w:hAnsi="Arial Narrow"/>
          <w:color w:val="000000" w:themeColor="text1"/>
        </w:rPr>
      </w:pPr>
      <m:oMath>
        <m:r>
          <w:rPr>
            <w:rFonts w:ascii="Cambria Math" w:eastAsia="Cambria Math" w:hAnsi="Cambria Math" w:cs="Cambria Math"/>
            <w:color w:val="000000" w:themeColor="text1"/>
          </w:rPr>
          <m:t xml:space="preserve">Índice de Liquidez = Activo Corriente /Pasivo Corriente </m:t>
        </m:r>
      </m:oMath>
      <w:r w:rsidR="00AB21FA" w:rsidRPr="00D043FD">
        <w:rPr>
          <w:rFonts w:ascii="Arial Narrow" w:hAnsi="Arial Narrow"/>
          <w:i/>
          <w:color w:val="000000" w:themeColor="text1"/>
        </w:rPr>
        <w:t xml:space="preserve">     ≥ 1.5</w:t>
      </w:r>
    </w:p>
    <w:p w14:paraId="522E44E4" w14:textId="77777777" w:rsidR="00B138C2" w:rsidRPr="00D043FD" w:rsidRDefault="00B138C2">
      <w:pPr>
        <w:rPr>
          <w:color w:val="000000" w:themeColor="text1"/>
        </w:rPr>
      </w:pPr>
    </w:p>
    <w:p w14:paraId="11053C7A" w14:textId="77777777" w:rsidR="00F800E7" w:rsidRPr="00D043FD" w:rsidRDefault="00F800E7" w:rsidP="00F800E7">
      <w:pPr>
        <w:spacing w:line="276" w:lineRule="auto"/>
        <w:rPr>
          <w:color w:val="000000" w:themeColor="text1"/>
        </w:rPr>
      </w:pPr>
      <w:r w:rsidRPr="00D043FD">
        <w:rPr>
          <w:color w:val="000000" w:themeColor="text1"/>
        </w:rPr>
        <w:t xml:space="preserve">Si el proponente es plural cada indicador debe calcularse así: </w:t>
      </w:r>
    </w:p>
    <w:p w14:paraId="10EDBF68" w14:textId="77777777" w:rsidR="00F800E7" w:rsidRPr="00D043FD" w:rsidRDefault="00F800E7" w:rsidP="00F800E7">
      <w:pPr>
        <w:spacing w:line="276" w:lineRule="auto"/>
        <w:rPr>
          <w:color w:val="000000" w:themeColor="text1"/>
        </w:rPr>
      </w:pPr>
      <m:oMathPara>
        <m:oMath>
          <m:r>
            <m:rPr>
              <m:sty m:val="p"/>
            </m:rPr>
            <w:rPr>
              <w:rFonts w:ascii="Cambria Math" w:hAnsi="Cambria Math"/>
              <w:color w:val="000000" w:themeColor="text1"/>
            </w:rPr>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0BD4BD45" w14:textId="77777777" w:rsidR="00F800E7" w:rsidRPr="00D043FD" w:rsidRDefault="00F800E7" w:rsidP="00F800E7">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7B6DB44A" w14:textId="77777777" w:rsidR="00F800E7" w:rsidRPr="00D043FD" w:rsidRDefault="00F800E7" w:rsidP="00F800E7">
      <w:pPr>
        <w:spacing w:line="276" w:lineRule="auto"/>
        <w:jc w:val="both"/>
        <w:rPr>
          <w:color w:val="000000" w:themeColor="text1"/>
        </w:rPr>
      </w:pPr>
      <w:r w:rsidRPr="00D043FD">
        <w:rPr>
          <w:color w:val="000000" w:themeColor="text1"/>
        </w:rPr>
        <w:t xml:space="preserve">El proponente que no tiene pasivos corrientes está habilitado respecto del índice de liquidez. </w:t>
      </w:r>
    </w:p>
    <w:p w14:paraId="2D8E01D4" w14:textId="77777777" w:rsidR="00B138C2" w:rsidRPr="00D043FD" w:rsidRDefault="00B138C2">
      <w:pPr>
        <w:rPr>
          <w:color w:val="000000" w:themeColor="text1"/>
        </w:rPr>
      </w:pPr>
    </w:p>
    <w:p w14:paraId="3BE8E574" w14:textId="77777777" w:rsidR="00B138C2" w:rsidRPr="00D043FD" w:rsidRDefault="00436610">
      <w:pPr>
        <w:jc w:val="both"/>
        <w:rPr>
          <w:b/>
          <w:color w:val="000000" w:themeColor="text1"/>
        </w:rPr>
      </w:pPr>
      <w:r w:rsidRPr="00D043FD">
        <w:rPr>
          <w:b/>
          <w:color w:val="000000" w:themeColor="text1"/>
        </w:rPr>
        <w:t>Condición:</w:t>
      </w:r>
    </w:p>
    <w:p w14:paraId="758C6340" w14:textId="77777777" w:rsidR="00140391" w:rsidRPr="00D043FD" w:rsidRDefault="00C6699D" w:rsidP="00140391">
      <w:pPr>
        <w:jc w:val="both"/>
        <w:rPr>
          <w:rFonts w:ascii="Arial Narrow" w:hAnsi="Arial Narrow"/>
          <w:color w:val="000000" w:themeColor="text1"/>
        </w:rPr>
      </w:pPr>
      <w:sdt>
        <w:sdtPr>
          <w:rPr>
            <w:rFonts w:ascii="Arial Narrow" w:hAnsi="Arial Narrow"/>
            <w:color w:val="000000" w:themeColor="text1"/>
          </w:rPr>
          <w:tag w:val="goog_rdk_8"/>
          <w:id w:val="49355727"/>
        </w:sdtPr>
        <w:sdtEndPr/>
        <w:sdtContent>
          <w:r w:rsidR="00140391" w:rsidRPr="00D043FD">
            <w:rPr>
              <w:rFonts w:ascii="Arial Narrow" w:eastAsia="Arial Unicode MS" w:hAnsi="Arial Narrow" w:cs="Arial Unicode MS"/>
              <w:color w:val="000000" w:themeColor="text1"/>
            </w:rPr>
            <w:t>Si IL    ≥ 1.5, la propuesta se calificará HABILITADO.</w:t>
          </w:r>
        </w:sdtContent>
      </w:sdt>
    </w:p>
    <w:p w14:paraId="25C88949" w14:textId="77777777" w:rsidR="00140391" w:rsidRPr="00D043FD" w:rsidRDefault="00140391" w:rsidP="00140391">
      <w:pPr>
        <w:jc w:val="both"/>
        <w:rPr>
          <w:rFonts w:ascii="Arial Narrow" w:hAnsi="Arial Narrow"/>
          <w:color w:val="000000" w:themeColor="text1"/>
        </w:rPr>
      </w:pPr>
      <w:r w:rsidRPr="00D043FD">
        <w:rPr>
          <w:rFonts w:ascii="Arial Narrow" w:hAnsi="Arial Narrow"/>
          <w:color w:val="000000" w:themeColor="text1"/>
        </w:rPr>
        <w:t xml:space="preserve">Si IL    </w:t>
      </w:r>
      <w:r w:rsidRPr="00D043FD">
        <w:rPr>
          <w:color w:val="000000" w:themeColor="text1"/>
        </w:rPr>
        <w:t>&lt;</w:t>
      </w:r>
      <w:r w:rsidRPr="00D043FD">
        <w:rPr>
          <w:rFonts w:ascii="Arial Narrow" w:hAnsi="Arial Narrow"/>
          <w:color w:val="000000" w:themeColor="text1"/>
        </w:rPr>
        <w:t xml:space="preserve"> 1.5, la propuesta se calificará NO HABILITADO.</w:t>
      </w:r>
    </w:p>
    <w:p w14:paraId="03F8A183" w14:textId="77777777" w:rsidR="00B138C2" w:rsidRDefault="00B138C2">
      <w:pPr>
        <w:jc w:val="both"/>
      </w:pPr>
    </w:p>
    <w:p w14:paraId="7458C2ED" w14:textId="4EB93048" w:rsidR="00B138C2" w:rsidRPr="00D043FD" w:rsidRDefault="007B08B5" w:rsidP="00872563">
      <w:pPr>
        <w:pStyle w:val="Prrafodelista"/>
        <w:numPr>
          <w:ilvl w:val="3"/>
          <w:numId w:val="28"/>
        </w:numPr>
        <w:pBdr>
          <w:top w:val="nil"/>
          <w:left w:val="nil"/>
          <w:bottom w:val="nil"/>
          <w:right w:val="nil"/>
          <w:between w:val="nil"/>
        </w:pBdr>
        <w:jc w:val="left"/>
        <w:rPr>
          <w:b/>
          <w:bCs/>
          <w:sz w:val="24"/>
          <w:szCs w:val="24"/>
        </w:rPr>
      </w:pPr>
      <w:bookmarkStart w:id="7" w:name="_heading=h.tyjcwt" w:colFirst="0" w:colLast="0"/>
      <w:bookmarkEnd w:id="7"/>
      <w:r w:rsidRPr="00D043FD">
        <w:rPr>
          <w:b/>
          <w:bCs/>
          <w:sz w:val="24"/>
          <w:szCs w:val="24"/>
        </w:rPr>
        <w:t>ÍNDICE DE ENDEUDAMIENTO</w:t>
      </w:r>
    </w:p>
    <w:p w14:paraId="383CB93A" w14:textId="77777777" w:rsidR="00435AD1" w:rsidRPr="00D043FD" w:rsidRDefault="00435AD1" w:rsidP="00435AD1">
      <w:pPr>
        <w:pBdr>
          <w:top w:val="nil"/>
          <w:left w:val="nil"/>
          <w:bottom w:val="nil"/>
          <w:right w:val="nil"/>
          <w:between w:val="nil"/>
        </w:pBdr>
        <w:rPr>
          <w:b/>
          <w:bCs/>
          <w:color w:val="000000" w:themeColor="text1"/>
          <w:sz w:val="24"/>
          <w:szCs w:val="24"/>
        </w:rPr>
      </w:pPr>
    </w:p>
    <w:p w14:paraId="72C01824" w14:textId="3A50B726" w:rsidR="00F746D6" w:rsidRPr="00D043FD" w:rsidRDefault="00F746D6" w:rsidP="00F746D6">
      <w:pPr>
        <w:jc w:val="both"/>
        <w:rPr>
          <w:color w:val="000000" w:themeColor="text1"/>
        </w:rPr>
      </w:pPr>
      <w:r w:rsidRPr="00D043FD">
        <w:rPr>
          <w:color w:val="000000" w:themeColor="text1"/>
        </w:rPr>
        <w:t xml:space="preserve">El endeudamiento es calculado a partir de la división dos cuentas del balance general, pasivo total sobre activo total así:  </w:t>
      </w:r>
    </w:p>
    <w:p w14:paraId="4EC77B4F" w14:textId="166B9F15" w:rsidR="00B138C2" w:rsidRPr="00D043FD" w:rsidRDefault="00F800E7">
      <w:pPr>
        <w:rPr>
          <w:rFonts w:ascii="Arial Narrow" w:hAnsi="Arial Narrow"/>
          <w:color w:val="000000" w:themeColor="text1"/>
        </w:rPr>
      </w:pPr>
      <w:r w:rsidRPr="00D043FD">
        <w:rPr>
          <w:rFonts w:ascii="Arial Narrow" w:eastAsia="Cambria Math" w:hAnsi="Arial Narrow" w:cs="Cambria Math"/>
          <w:i/>
          <w:color w:val="000000" w:themeColor="text1"/>
        </w:rPr>
        <w:t>Índice de Endeudamiento</w:t>
      </w:r>
      <w:r w:rsidR="00436610" w:rsidRPr="00D043FD">
        <w:rPr>
          <w:rFonts w:ascii="Arial Narrow" w:eastAsia="Cambria Math" w:hAnsi="Arial Narrow" w:cs="Cambria Math"/>
          <w:i/>
          <w:color w:val="000000" w:themeColor="text1"/>
        </w:rPr>
        <w:t xml:space="preserve"> = </w:t>
      </w:r>
      <w:r w:rsidRPr="00D043FD">
        <w:rPr>
          <w:rFonts w:ascii="Arial Narrow" w:eastAsia="Cambria Math" w:hAnsi="Arial Narrow" w:cs="Cambria Math"/>
          <w:i/>
          <w:color w:val="000000" w:themeColor="text1"/>
        </w:rPr>
        <w:t xml:space="preserve">Pasivo Total / </w:t>
      </w:r>
      <w:r w:rsidR="00436610" w:rsidRPr="00D043FD">
        <w:rPr>
          <w:rFonts w:ascii="Arial Narrow" w:eastAsia="Cambria Math" w:hAnsi="Arial Narrow" w:cs="Cambria Math"/>
          <w:i/>
          <w:color w:val="000000" w:themeColor="text1"/>
        </w:rPr>
        <w:t xml:space="preserve">Activo Total </w:t>
      </w:r>
      <m:oMath>
        <m:r>
          <m:rPr>
            <m:sty m:val="p"/>
          </m:rPr>
          <w:rPr>
            <w:rFonts w:ascii="Cambria Math" w:hAnsi="Cambria Math"/>
            <w:color w:val="000000" w:themeColor="text1"/>
            <w:sz w:val="20"/>
            <w:szCs w:val="20"/>
          </w:rPr>
          <m:t>≤ 6</m:t>
        </m:r>
      </m:oMath>
      <w:r w:rsidR="001F2F46" w:rsidRPr="00D043FD">
        <w:rPr>
          <w:bCs/>
          <w:color w:val="000000" w:themeColor="text1"/>
          <w:sz w:val="20"/>
          <w:szCs w:val="20"/>
        </w:rPr>
        <w:t>0</w:t>
      </w:r>
      <w:r w:rsidR="00DF3B7A" w:rsidRPr="00D043FD">
        <w:rPr>
          <w:bCs/>
          <w:color w:val="000000" w:themeColor="text1"/>
          <w:sz w:val="20"/>
          <w:szCs w:val="20"/>
        </w:rPr>
        <w:t>%</w:t>
      </w:r>
    </w:p>
    <w:p w14:paraId="769DB063" w14:textId="77777777" w:rsidR="00F746D6" w:rsidRPr="00D043FD" w:rsidRDefault="00F746D6">
      <w:pPr>
        <w:jc w:val="both"/>
        <w:rPr>
          <w:b/>
          <w:color w:val="000000" w:themeColor="text1"/>
        </w:rPr>
      </w:pPr>
    </w:p>
    <w:p w14:paraId="0112B50B" w14:textId="6320A66E" w:rsidR="00B138C2" w:rsidRPr="00D043FD" w:rsidRDefault="00436610">
      <w:pPr>
        <w:jc w:val="both"/>
        <w:rPr>
          <w:b/>
          <w:color w:val="000000" w:themeColor="text1"/>
        </w:rPr>
      </w:pPr>
      <w:r w:rsidRPr="00D043FD">
        <w:rPr>
          <w:b/>
          <w:color w:val="000000" w:themeColor="text1"/>
        </w:rPr>
        <w:t>Condición:</w:t>
      </w:r>
    </w:p>
    <w:p w14:paraId="45B81FA4" w14:textId="7C1370A6" w:rsidR="00B138C2" w:rsidRPr="00D043FD" w:rsidRDefault="00C6699D">
      <w:pPr>
        <w:jc w:val="both"/>
        <w:rPr>
          <w:rFonts w:ascii="Arial Narrow" w:hAnsi="Arial Narrow"/>
          <w:color w:val="000000" w:themeColor="text1"/>
        </w:rPr>
      </w:pPr>
      <w:sdt>
        <w:sdtPr>
          <w:rPr>
            <w:rFonts w:ascii="Arial Narrow" w:hAnsi="Arial Narrow"/>
            <w:color w:val="000000" w:themeColor="text1"/>
          </w:rPr>
          <w:tag w:val="goog_rdk_9"/>
          <w:id w:val="522050679"/>
        </w:sdtPr>
        <w:sdtEndPr/>
        <w:sdtContent>
          <w:r w:rsidR="00436610" w:rsidRPr="00D043FD">
            <w:rPr>
              <w:rFonts w:ascii="Arial Narrow" w:eastAsia="Arial Unicode MS" w:hAnsi="Arial Narrow" w:cs="Arial Unicode MS"/>
              <w:color w:val="000000" w:themeColor="text1"/>
            </w:rPr>
            <w:t xml:space="preserve">Si </w:t>
          </w:r>
          <w:r w:rsidR="00AE6602" w:rsidRPr="00D043FD">
            <w:rPr>
              <w:rFonts w:ascii="Arial Narrow" w:eastAsia="Arial Unicode MS" w:hAnsi="Arial Narrow" w:cs="Arial Unicode MS"/>
              <w:color w:val="000000" w:themeColor="text1"/>
            </w:rPr>
            <w:t>IE</w:t>
          </w:r>
          <w:r w:rsidR="00436610" w:rsidRPr="00D043FD">
            <w:rPr>
              <w:rFonts w:ascii="Arial Narrow" w:eastAsia="Arial Unicode MS" w:hAnsi="Arial Narrow" w:cs="Arial Unicode MS"/>
              <w:color w:val="000000" w:themeColor="text1"/>
            </w:rPr>
            <w:t xml:space="preserve"> </w:t>
          </w:r>
          <m:oMath>
            <m:r>
              <m:rPr>
                <m:sty m:val="p"/>
              </m:rPr>
              <w:rPr>
                <w:rFonts w:ascii="Cambria Math" w:hAnsi="Cambria Math"/>
                <w:color w:val="000000" w:themeColor="text1"/>
                <w:sz w:val="20"/>
                <w:szCs w:val="20"/>
              </w:rPr>
              <m:t>≤ 6</m:t>
            </m:r>
          </m:oMath>
          <w:r w:rsidR="00DF3B7A" w:rsidRPr="00D043FD">
            <w:rPr>
              <w:bCs/>
              <w:color w:val="000000" w:themeColor="text1"/>
              <w:sz w:val="20"/>
              <w:szCs w:val="20"/>
            </w:rPr>
            <w:t>0%</w:t>
          </w:r>
          <w:r w:rsidR="00436610" w:rsidRPr="00D043FD">
            <w:rPr>
              <w:rFonts w:ascii="Arial Narrow" w:eastAsia="Arial Unicode MS" w:hAnsi="Arial Narrow" w:cs="Arial Unicode MS"/>
              <w:color w:val="000000" w:themeColor="text1"/>
            </w:rPr>
            <w:t>, la propuesta se calificará HABILITADO.</w:t>
          </w:r>
        </w:sdtContent>
      </w:sdt>
    </w:p>
    <w:p w14:paraId="43A2BCB5" w14:textId="686C8722" w:rsidR="00B138C2" w:rsidRPr="00D043FD" w:rsidRDefault="00436610">
      <w:pPr>
        <w:jc w:val="both"/>
        <w:rPr>
          <w:rFonts w:ascii="Arial Narrow" w:hAnsi="Arial Narrow"/>
          <w:color w:val="000000" w:themeColor="text1"/>
        </w:rPr>
      </w:pPr>
      <w:r w:rsidRPr="00D043FD">
        <w:rPr>
          <w:rFonts w:ascii="Arial Narrow" w:hAnsi="Arial Narrow"/>
          <w:color w:val="000000" w:themeColor="text1"/>
        </w:rPr>
        <w:t xml:space="preserve">Si </w:t>
      </w:r>
      <w:r w:rsidR="00AE6602" w:rsidRPr="00D043FD">
        <w:rPr>
          <w:rFonts w:ascii="Arial Narrow" w:hAnsi="Arial Narrow"/>
          <w:color w:val="000000" w:themeColor="text1"/>
        </w:rPr>
        <w:t>IE</w:t>
      </w:r>
      <w:r w:rsidRPr="00D043FD">
        <w:rPr>
          <w:rFonts w:ascii="Arial Narrow" w:hAnsi="Arial Narrow"/>
          <w:color w:val="000000" w:themeColor="text1"/>
        </w:rPr>
        <w:t xml:space="preserve"> </w:t>
      </w:r>
      <w:r w:rsidR="00A93567" w:rsidRPr="00D043FD">
        <w:rPr>
          <w:rFonts w:ascii="Arial Narrow" w:hAnsi="Arial Narrow"/>
          <w:color w:val="000000" w:themeColor="text1"/>
        </w:rPr>
        <w:t>&gt;</w:t>
      </w:r>
      <m:oMath>
        <m:r>
          <m:rPr>
            <m:sty m:val="p"/>
          </m:rPr>
          <w:rPr>
            <w:rFonts w:ascii="Cambria Math" w:hAnsi="Cambria Math"/>
            <w:color w:val="000000" w:themeColor="text1"/>
            <w:sz w:val="20"/>
            <w:szCs w:val="20"/>
          </w:rPr>
          <m:t xml:space="preserve"> 6</m:t>
        </m:r>
      </m:oMath>
      <w:r w:rsidR="00DF3B7A" w:rsidRPr="00D043FD">
        <w:rPr>
          <w:bCs/>
          <w:color w:val="000000" w:themeColor="text1"/>
          <w:sz w:val="20"/>
          <w:szCs w:val="20"/>
        </w:rPr>
        <w:t>0%</w:t>
      </w:r>
      <w:r w:rsidRPr="00D043FD">
        <w:rPr>
          <w:rFonts w:ascii="Arial Narrow" w:hAnsi="Arial Narrow"/>
          <w:color w:val="000000" w:themeColor="text1"/>
        </w:rPr>
        <w:t>, la propuesta se calificará NO HABILITADO</w:t>
      </w:r>
    </w:p>
    <w:p w14:paraId="552E40CC" w14:textId="77777777" w:rsidR="00B138C2" w:rsidRPr="00D043FD" w:rsidRDefault="00B138C2">
      <w:pPr>
        <w:rPr>
          <w:color w:val="000000" w:themeColor="text1"/>
        </w:rPr>
      </w:pPr>
    </w:p>
    <w:p w14:paraId="12DA50F2" w14:textId="77777777" w:rsidR="00DF3B7A" w:rsidRPr="00D043FD" w:rsidRDefault="00DF3B7A" w:rsidP="00DF3B7A">
      <w:pPr>
        <w:spacing w:line="276" w:lineRule="auto"/>
        <w:rPr>
          <w:color w:val="000000" w:themeColor="text1"/>
        </w:rPr>
      </w:pPr>
      <w:r w:rsidRPr="00D043FD">
        <w:rPr>
          <w:color w:val="000000" w:themeColor="text1"/>
        </w:rPr>
        <w:t xml:space="preserve">Si el proponente es plural cada indicador debe calcularse así: </w:t>
      </w:r>
    </w:p>
    <w:p w14:paraId="5C600BC6" w14:textId="77777777" w:rsidR="00DF3B7A" w:rsidRPr="00D043FD" w:rsidRDefault="00DF3B7A" w:rsidP="00DF3B7A">
      <w:pPr>
        <w:spacing w:line="276" w:lineRule="auto"/>
        <w:rPr>
          <w:color w:val="000000" w:themeColor="text1"/>
        </w:rPr>
      </w:pPr>
      <m:oMathPara>
        <m:oMath>
          <m:r>
            <m:rPr>
              <m:sty m:val="p"/>
            </m:rPr>
            <w:rPr>
              <w:rFonts w:ascii="Cambria Math" w:hAnsi="Cambria Math"/>
              <w:color w:val="000000" w:themeColor="text1"/>
            </w:rPr>
            <w:lastRenderedPageBreak/>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6BB0816F" w14:textId="1B45C69A" w:rsidR="00DF3B7A" w:rsidRPr="00D043FD" w:rsidRDefault="00DF3B7A" w:rsidP="00DF3B7A">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5EE0D258" w14:textId="71F24FFC" w:rsidR="00EA2E6B" w:rsidRDefault="00EA2E6B" w:rsidP="00DF3B7A">
      <w:pPr>
        <w:spacing w:line="276" w:lineRule="auto"/>
      </w:pPr>
    </w:p>
    <w:p w14:paraId="00AE96DC" w14:textId="140B90C8" w:rsidR="00EA2E6B" w:rsidRPr="00D043FD" w:rsidRDefault="00AE6602" w:rsidP="00872563">
      <w:pPr>
        <w:pStyle w:val="Prrafodelista"/>
        <w:numPr>
          <w:ilvl w:val="3"/>
          <w:numId w:val="28"/>
        </w:numPr>
        <w:pBdr>
          <w:top w:val="nil"/>
          <w:left w:val="nil"/>
          <w:bottom w:val="nil"/>
          <w:right w:val="nil"/>
          <w:between w:val="nil"/>
        </w:pBdr>
        <w:jc w:val="left"/>
        <w:rPr>
          <w:b/>
          <w:bCs/>
        </w:rPr>
      </w:pPr>
      <w:r w:rsidRPr="00D043FD">
        <w:rPr>
          <w:b/>
          <w:bCs/>
        </w:rPr>
        <w:t>RAZÓN DE COBERTURA DE INTERESES</w:t>
      </w:r>
    </w:p>
    <w:p w14:paraId="77F36477" w14:textId="61F67E28" w:rsidR="00EA2E6B" w:rsidRPr="00D043FD" w:rsidRDefault="00EA2E6B" w:rsidP="00DF3B7A">
      <w:pPr>
        <w:spacing w:line="276" w:lineRule="auto"/>
        <w:rPr>
          <w:color w:val="000000" w:themeColor="text1"/>
        </w:rPr>
      </w:pPr>
    </w:p>
    <w:p w14:paraId="74670D26" w14:textId="2711FBE1" w:rsidR="00AE6602" w:rsidRPr="00D043FD" w:rsidRDefault="00AE6602" w:rsidP="00AE6602">
      <w:pPr>
        <w:jc w:val="both"/>
        <w:rPr>
          <w:color w:val="000000" w:themeColor="text1"/>
        </w:rPr>
      </w:pPr>
      <w:r w:rsidRPr="00D043FD">
        <w:rPr>
          <w:color w:val="000000" w:themeColor="text1"/>
        </w:rPr>
        <w:t xml:space="preserve">Razón de Cobertura de Intereses es calculado a partir de la división dos cuentas del balance general, Utilidad operacional sobre Gastos de intereses así:  </w:t>
      </w:r>
    </w:p>
    <w:p w14:paraId="307066D0" w14:textId="77777777" w:rsidR="00AE6602" w:rsidRPr="00D043FD" w:rsidRDefault="00AE6602" w:rsidP="00AE6602">
      <w:pPr>
        <w:rPr>
          <w:rFonts w:ascii="Cambria Math" w:eastAsia="Cambria Math" w:hAnsi="Cambria Math" w:cs="Cambria Math"/>
          <w:i/>
          <w:color w:val="000000" w:themeColor="text1"/>
        </w:rPr>
      </w:pPr>
    </w:p>
    <w:p w14:paraId="632504B7" w14:textId="717CE5ED" w:rsidR="00AE6602" w:rsidRPr="00D043FD" w:rsidRDefault="00AE6602" w:rsidP="00AE6602">
      <w:pPr>
        <w:rPr>
          <w:rFonts w:ascii="Arial Narrow" w:hAnsi="Arial Narrow"/>
          <w:color w:val="000000" w:themeColor="text1"/>
        </w:rPr>
      </w:pPr>
      <w:r w:rsidRPr="00D043FD">
        <w:rPr>
          <w:rFonts w:ascii="Arial Narrow" w:eastAsia="Cambria Math" w:hAnsi="Arial Narrow" w:cs="Cambria Math"/>
          <w:i/>
          <w:color w:val="000000" w:themeColor="text1"/>
        </w:rPr>
        <w:t xml:space="preserve">Razón de Cobertura de Intereses = Utilidad operacional / Gastos de intereses </w:t>
      </w:r>
      <w:sdt>
        <w:sdtPr>
          <w:rPr>
            <w:color w:val="000000" w:themeColor="text1"/>
            <w:sz w:val="20"/>
            <w:szCs w:val="20"/>
          </w:rPr>
          <w:tag w:val="goog_rdk_2"/>
          <w:id w:val="-1293977380"/>
        </w:sdtPr>
        <w:sdtEndPr/>
        <w:sdtContent>
          <w:r w:rsidR="00A93567" w:rsidRPr="00D043FD">
            <w:rPr>
              <w:b/>
              <w:bCs/>
              <w:i/>
              <w:color w:val="000000" w:themeColor="text1"/>
              <w:sz w:val="20"/>
              <w:szCs w:val="20"/>
            </w:rPr>
            <w:t>≥</w:t>
          </w:r>
          <w:r w:rsidR="00AB21FA" w:rsidRPr="00D043FD">
            <w:rPr>
              <w:b/>
              <w:bCs/>
              <w:i/>
              <w:color w:val="000000" w:themeColor="text1"/>
              <w:sz w:val="20"/>
              <w:szCs w:val="20"/>
            </w:rPr>
            <w:t>3</w:t>
          </w:r>
        </w:sdtContent>
      </w:sdt>
    </w:p>
    <w:p w14:paraId="1E32C171" w14:textId="77777777" w:rsidR="00AE6602" w:rsidRPr="00D043FD" w:rsidRDefault="00AE6602" w:rsidP="00AE6602">
      <w:pPr>
        <w:jc w:val="both"/>
        <w:rPr>
          <w:b/>
          <w:color w:val="000000" w:themeColor="text1"/>
        </w:rPr>
      </w:pPr>
    </w:p>
    <w:p w14:paraId="1C33C12D" w14:textId="77777777" w:rsidR="00AE6602" w:rsidRPr="00D043FD" w:rsidRDefault="00AE6602" w:rsidP="00AE6602">
      <w:pPr>
        <w:jc w:val="both"/>
        <w:rPr>
          <w:b/>
          <w:color w:val="000000" w:themeColor="text1"/>
        </w:rPr>
      </w:pPr>
      <w:r w:rsidRPr="00D043FD">
        <w:rPr>
          <w:b/>
          <w:color w:val="000000" w:themeColor="text1"/>
        </w:rPr>
        <w:t>Condición:</w:t>
      </w:r>
    </w:p>
    <w:p w14:paraId="0886ACE0" w14:textId="57F5D960" w:rsidR="00AE6602" w:rsidRPr="00D043FD" w:rsidRDefault="00C6699D" w:rsidP="00AE6602">
      <w:pPr>
        <w:jc w:val="both"/>
        <w:rPr>
          <w:rFonts w:ascii="Arial Narrow" w:hAnsi="Arial Narrow"/>
          <w:color w:val="000000" w:themeColor="text1"/>
        </w:rPr>
      </w:pPr>
      <w:sdt>
        <w:sdtPr>
          <w:rPr>
            <w:rFonts w:ascii="Arial Narrow" w:hAnsi="Arial Narrow"/>
            <w:color w:val="000000" w:themeColor="text1"/>
          </w:rPr>
          <w:tag w:val="goog_rdk_9"/>
          <w:id w:val="1349215547"/>
        </w:sdtPr>
        <w:sdtEndPr/>
        <w:sdtContent>
          <w:r w:rsidR="00AE6602" w:rsidRPr="00D043FD">
            <w:rPr>
              <w:rFonts w:ascii="Arial Narrow" w:eastAsia="Arial Unicode MS" w:hAnsi="Arial Narrow" w:cs="Arial Unicode MS"/>
              <w:color w:val="000000" w:themeColor="text1"/>
            </w:rPr>
            <w:t xml:space="preserve">Si CI </w:t>
          </w:r>
          <w:sdt>
            <w:sdtPr>
              <w:rPr>
                <w:b/>
                <w:bCs/>
                <w:color w:val="000000" w:themeColor="text1"/>
              </w:rPr>
              <w:tag w:val="goog_rdk_2"/>
              <w:id w:val="-371454727"/>
            </w:sdtPr>
            <w:sdtEndPr/>
            <w:sdtContent>
              <w:r w:rsidR="00A93567" w:rsidRPr="00D043FD">
                <w:rPr>
                  <w:b/>
                  <w:bCs/>
                  <w:color w:val="000000" w:themeColor="text1"/>
                </w:rPr>
                <w:t>≥</w:t>
              </w:r>
              <w:r w:rsidR="00AB21FA" w:rsidRPr="00D043FD">
                <w:rPr>
                  <w:b/>
                  <w:bCs/>
                  <w:color w:val="000000" w:themeColor="text1"/>
                </w:rPr>
                <w:t>3</w:t>
              </w:r>
            </w:sdtContent>
          </w:sdt>
          <w:r w:rsidR="00AE6602" w:rsidRPr="00D043FD">
            <w:rPr>
              <w:rFonts w:ascii="Arial Narrow" w:eastAsia="Arial Unicode MS" w:hAnsi="Arial Narrow" w:cs="Arial Unicode MS"/>
              <w:color w:val="000000" w:themeColor="text1"/>
            </w:rPr>
            <w:t>, la propuesta se calificará HABILITADO.</w:t>
          </w:r>
        </w:sdtContent>
      </w:sdt>
    </w:p>
    <w:p w14:paraId="31A2B277" w14:textId="77B88512" w:rsidR="00AE6602" w:rsidRPr="00D043FD" w:rsidRDefault="00AE6602" w:rsidP="00AE6602">
      <w:pPr>
        <w:jc w:val="both"/>
        <w:rPr>
          <w:rFonts w:ascii="Arial Narrow" w:hAnsi="Arial Narrow"/>
          <w:color w:val="000000" w:themeColor="text1"/>
        </w:rPr>
      </w:pPr>
      <w:r w:rsidRPr="00D043FD">
        <w:rPr>
          <w:rFonts w:ascii="Arial Narrow" w:hAnsi="Arial Narrow"/>
          <w:color w:val="000000" w:themeColor="text1"/>
        </w:rPr>
        <w:t xml:space="preserve">Si CI </w:t>
      </w:r>
      <w:sdt>
        <w:sdtPr>
          <w:rPr>
            <w:color w:val="000000" w:themeColor="text1"/>
            <w:sz w:val="20"/>
            <w:szCs w:val="20"/>
          </w:rPr>
          <w:tag w:val="goog_rdk_2"/>
          <w:id w:val="-1771543024"/>
        </w:sdtPr>
        <w:sdtEndPr/>
        <w:sdtContent>
          <w:r w:rsidR="00A93567" w:rsidRPr="00D043FD">
            <w:rPr>
              <w:b/>
              <w:bCs/>
              <w:i/>
              <w:color w:val="000000" w:themeColor="text1"/>
              <w:sz w:val="20"/>
              <w:szCs w:val="20"/>
            </w:rPr>
            <w:t>&lt;</w:t>
          </w:r>
          <w:r w:rsidRPr="00D043FD">
            <w:rPr>
              <w:b/>
              <w:bCs/>
              <w:i/>
              <w:color w:val="000000" w:themeColor="text1"/>
              <w:sz w:val="20"/>
              <w:szCs w:val="20"/>
            </w:rPr>
            <w:t xml:space="preserve"> </w:t>
          </w:r>
          <w:r w:rsidR="00AB21FA" w:rsidRPr="00D043FD">
            <w:rPr>
              <w:b/>
              <w:bCs/>
              <w:i/>
              <w:color w:val="000000" w:themeColor="text1"/>
              <w:sz w:val="20"/>
              <w:szCs w:val="20"/>
            </w:rPr>
            <w:t>3</w:t>
          </w:r>
        </w:sdtContent>
      </w:sdt>
      <w:r w:rsidRPr="00D043FD">
        <w:rPr>
          <w:rFonts w:ascii="Arial Narrow" w:hAnsi="Arial Narrow"/>
          <w:color w:val="000000" w:themeColor="text1"/>
        </w:rPr>
        <w:t>, la propuesta se calificará NO HABILITADO</w:t>
      </w:r>
    </w:p>
    <w:p w14:paraId="66D57F07" w14:textId="77777777" w:rsidR="00AE6602" w:rsidRPr="00D043FD" w:rsidRDefault="00AE6602" w:rsidP="00AE6602">
      <w:pPr>
        <w:spacing w:line="276" w:lineRule="auto"/>
        <w:rPr>
          <w:color w:val="000000" w:themeColor="text1"/>
        </w:rPr>
      </w:pPr>
      <w:r w:rsidRPr="00D043FD">
        <w:rPr>
          <w:color w:val="000000" w:themeColor="text1"/>
        </w:rPr>
        <w:t xml:space="preserve">Si el proponente es plural cada indicador debe calcularse así: </w:t>
      </w:r>
    </w:p>
    <w:p w14:paraId="277728EE" w14:textId="77777777" w:rsidR="00AE6602" w:rsidRPr="00D043FD" w:rsidRDefault="00AE6602" w:rsidP="00AE6602">
      <w:pPr>
        <w:spacing w:line="276" w:lineRule="auto"/>
        <w:rPr>
          <w:color w:val="000000" w:themeColor="text1"/>
        </w:rPr>
      </w:pPr>
      <m:oMathPara>
        <m:oMath>
          <m:r>
            <m:rPr>
              <m:sty m:val="p"/>
            </m:rPr>
            <w:rPr>
              <w:rFonts w:ascii="Cambria Math" w:hAnsi="Cambria Math"/>
              <w:color w:val="000000" w:themeColor="text1"/>
            </w:rPr>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2169EFD4" w14:textId="77777777" w:rsidR="00AE6602" w:rsidRPr="00D043FD" w:rsidRDefault="00AE6602" w:rsidP="00AE6602">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28A54941" w14:textId="24B6BC8D" w:rsidR="00954D1F" w:rsidRPr="00D043FD" w:rsidRDefault="00954D1F">
      <w:pPr>
        <w:jc w:val="both"/>
        <w:rPr>
          <w:color w:val="000000" w:themeColor="text1"/>
        </w:rPr>
      </w:pPr>
    </w:p>
    <w:p w14:paraId="32FF00CE" w14:textId="77777777" w:rsidR="00B56338" w:rsidRPr="00D043FD" w:rsidRDefault="00B56338" w:rsidP="00B56338">
      <w:pPr>
        <w:jc w:val="both"/>
        <w:rPr>
          <w:color w:val="000000" w:themeColor="text1"/>
        </w:rPr>
      </w:pPr>
      <w:r w:rsidRPr="00D043FD">
        <w:rPr>
          <w:color w:val="000000" w:themeColor="text1"/>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14:paraId="7BCEB719" w14:textId="77777777" w:rsidR="00B56338" w:rsidRPr="00D043FD" w:rsidRDefault="00B56338" w:rsidP="00B56338">
      <w:pPr>
        <w:jc w:val="both"/>
        <w:rPr>
          <w:color w:val="000000" w:themeColor="text1"/>
        </w:rPr>
      </w:pPr>
      <w:r w:rsidRPr="00D043FD">
        <w:rPr>
          <w:color w:val="000000" w:themeColor="text1"/>
        </w:rPr>
        <w:t>(i) Balance general</w:t>
      </w:r>
    </w:p>
    <w:p w14:paraId="116C371B" w14:textId="4453393C" w:rsidR="00B56338" w:rsidRPr="00D043FD" w:rsidRDefault="00B56338" w:rsidP="00B56338">
      <w:pPr>
        <w:jc w:val="both"/>
        <w:rPr>
          <w:color w:val="000000" w:themeColor="text1"/>
        </w:rPr>
      </w:pPr>
      <w:r w:rsidRPr="00D043FD">
        <w:rPr>
          <w:color w:val="000000" w:themeColor="text1"/>
        </w:rPr>
        <w:t>(</w:t>
      </w:r>
      <w:proofErr w:type="spellStart"/>
      <w:r w:rsidRPr="00D043FD">
        <w:rPr>
          <w:color w:val="000000" w:themeColor="text1"/>
        </w:rPr>
        <w:t>ii</w:t>
      </w:r>
      <w:proofErr w:type="spellEnd"/>
      <w:r w:rsidRPr="00D043FD">
        <w:rPr>
          <w:color w:val="000000" w:themeColor="text1"/>
        </w:rPr>
        <w:t>) Estado de resultados</w:t>
      </w:r>
    </w:p>
    <w:p w14:paraId="08A90DBB" w14:textId="738D8DFA" w:rsidR="00B56338" w:rsidRDefault="00B56338">
      <w:pPr>
        <w:jc w:val="both"/>
      </w:pPr>
    </w:p>
    <w:p w14:paraId="2ED9F207" w14:textId="781A244D" w:rsidR="00FF29BE" w:rsidRPr="004E52EE" w:rsidRDefault="00FF29BE" w:rsidP="00FF29BE">
      <w:pPr>
        <w:pStyle w:val="Ttulo1"/>
        <w:tabs>
          <w:tab w:val="left" w:pos="888"/>
        </w:tabs>
        <w:ind w:left="1080" w:firstLine="0"/>
        <w:rPr>
          <w:sz w:val="22"/>
        </w:rPr>
      </w:pPr>
      <w:r>
        <w:rPr>
          <w:sz w:val="22"/>
        </w:rPr>
        <w:t xml:space="preserve">10.9.2.4. </w:t>
      </w:r>
      <w:r w:rsidRPr="00D043FD">
        <w:rPr>
          <w:sz w:val="22"/>
        </w:rPr>
        <w:t>CAPITAL DE TRABAJO (KW)</w:t>
      </w:r>
    </w:p>
    <w:p w14:paraId="7A26BC99" w14:textId="77777777" w:rsidR="00FF29BE" w:rsidRPr="00D043FD" w:rsidRDefault="00FF29BE" w:rsidP="00FF29BE">
      <w:pPr>
        <w:jc w:val="both"/>
        <w:rPr>
          <w:color w:val="000000" w:themeColor="text1"/>
        </w:rPr>
      </w:pPr>
    </w:p>
    <w:p w14:paraId="3B1E336B" w14:textId="77777777" w:rsidR="00FF29BE" w:rsidRPr="00D043FD" w:rsidRDefault="00FF29BE" w:rsidP="00FF29BE">
      <w:pPr>
        <w:jc w:val="both"/>
        <w:rPr>
          <w:color w:val="000000" w:themeColor="text1"/>
        </w:rPr>
      </w:pPr>
      <w:r w:rsidRPr="00D043FD">
        <w:rPr>
          <w:color w:val="000000" w:themeColor="text1"/>
        </w:rPr>
        <w:t>Es el resultante de restar del valor del Activo Corriente el valor del Pasivo Corriente así:</w:t>
      </w:r>
    </w:p>
    <w:p w14:paraId="10A750D6" w14:textId="77777777" w:rsidR="00FF29BE" w:rsidRPr="00D043FD" w:rsidRDefault="00FF29BE" w:rsidP="00FF29BE">
      <w:pPr>
        <w:jc w:val="both"/>
        <w:rPr>
          <w:color w:val="000000" w:themeColor="text1"/>
          <w:sz w:val="24"/>
        </w:rPr>
      </w:pPr>
    </w:p>
    <w:p w14:paraId="7DD4E7B9" w14:textId="77777777" w:rsidR="00FF29BE" w:rsidRPr="00D043FD" w:rsidRDefault="00FF29BE" w:rsidP="00FF29BE">
      <w:pPr>
        <w:suppressAutoHyphens/>
        <w:adjustRightInd w:val="0"/>
        <w:rPr>
          <w:bCs/>
          <w:color w:val="000000" w:themeColor="text1"/>
        </w:rPr>
      </w:pPr>
      <m:oMath>
        <m:r>
          <w:rPr>
            <w:rFonts w:ascii="Cambria Math" w:hAnsi="Cambria Math"/>
            <w:color w:val="000000" w:themeColor="text1"/>
          </w:rPr>
          <m:t xml:space="preserve">Capital de Trabajo = Activo Corriente -Pasivo Corriente </m:t>
        </m:r>
      </m:oMath>
      <w:r w:rsidRPr="00D043FD">
        <w:rPr>
          <w:i/>
          <w:color w:val="000000" w:themeColor="text1"/>
          <w:u w:val="single"/>
        </w:rPr>
        <w:t xml:space="preserve">&gt; </w:t>
      </w:r>
      <w:r w:rsidRPr="00D043FD">
        <w:rPr>
          <w:i/>
          <w:color w:val="000000" w:themeColor="text1"/>
        </w:rPr>
        <w:t>40,00% POE</w:t>
      </w:r>
    </w:p>
    <w:p w14:paraId="6BCA9712" w14:textId="77777777" w:rsidR="00FF29BE" w:rsidRPr="00D043FD" w:rsidRDefault="00FF29BE" w:rsidP="00FF29BE">
      <w:pPr>
        <w:suppressAutoHyphens/>
        <w:rPr>
          <w:bCs/>
          <w:color w:val="000000" w:themeColor="text1"/>
        </w:rPr>
      </w:pPr>
    </w:p>
    <w:p w14:paraId="561278E9" w14:textId="77777777" w:rsidR="00FF29BE" w:rsidRPr="00D043FD" w:rsidRDefault="00FF29BE" w:rsidP="00FF29BE">
      <w:pPr>
        <w:jc w:val="both"/>
        <w:rPr>
          <w:color w:val="000000" w:themeColor="text1"/>
        </w:rPr>
      </w:pPr>
      <w:r w:rsidRPr="00D043FD">
        <w:rPr>
          <w:color w:val="000000" w:themeColor="text1"/>
        </w:rPr>
        <w:t>En el caso de proponentes plurales, el capital de trabajo considerado será la sumatoria de los capitales de trabajo de cada integrante del Proponente Plural multiplicado por su porcentaje (%) de participación correspondiente. El capital de trabajo del proponente plural se calculará con base en la siguiente fórmula:</w:t>
      </w:r>
    </w:p>
    <w:p w14:paraId="1DB567BA" w14:textId="77777777" w:rsidR="00FF29BE" w:rsidRPr="00D043FD" w:rsidRDefault="00FF29BE" w:rsidP="00FF29BE">
      <w:pPr>
        <w:suppressAutoHyphens/>
        <w:adjustRightInd w:val="0"/>
        <w:rPr>
          <w:bCs/>
          <w:color w:val="000000" w:themeColor="text1"/>
        </w:rPr>
      </w:pPr>
    </w:p>
    <w:p w14:paraId="5358FF52" w14:textId="77777777" w:rsidR="00FF29BE" w:rsidRPr="00D043FD" w:rsidRDefault="00FF29BE" w:rsidP="00FF29BE">
      <w:pPr>
        <w:tabs>
          <w:tab w:val="left" w:pos="9639"/>
        </w:tabs>
        <w:suppressAutoHyphens/>
        <w:adjustRightInd w:val="0"/>
        <w:ind w:left="850" w:right="924"/>
        <w:rPr>
          <w:rFonts w:ascii="Cambria Math" w:hAnsi="Cambria Math"/>
          <w:color w:val="000000" w:themeColor="text1"/>
          <w:oMath/>
        </w:rPr>
      </w:pPr>
      <m:oMathPara>
        <m:oMath>
          <m:r>
            <m:rPr>
              <m:sty m:val="p"/>
            </m:rPr>
            <w:rPr>
              <w:rFonts w:ascii="Cambria Math" w:hAnsi="Cambria Math"/>
              <w:color w:val="000000" w:themeColor="text1"/>
            </w:rPr>
            <m:t>CT=</m:t>
          </m:r>
          <m:nary>
            <m:naryPr>
              <m:chr m:val="∑"/>
              <m:limLoc m:val="undOvr"/>
              <m:supHide m:val="1"/>
              <m:ctrlPr>
                <w:rPr>
                  <w:rFonts w:ascii="Cambria Math" w:eastAsia="ZTR1C.tmp" w:hAnsi="Cambria Math"/>
                  <w:bCs/>
                  <w:color w:val="000000" w:themeColor="text1"/>
                </w:rPr>
              </m:ctrlPr>
            </m:naryPr>
            <m:sub>
              <m:r>
                <m:rPr>
                  <m:sty m:val="p"/>
                </m:rPr>
                <w:rPr>
                  <w:rFonts w:ascii="Cambria Math" w:hAnsi="Cambria Math"/>
                  <w:color w:val="000000" w:themeColor="text1"/>
                </w:rPr>
                <m:t>i=1…n</m:t>
              </m:r>
            </m:sub>
            <m:sup/>
            <m:e>
              <m:d>
                <m:dPr>
                  <m:begChr m:val="["/>
                  <m:endChr m:val="]"/>
                  <m:ctrlPr>
                    <w:rPr>
                      <w:rFonts w:ascii="Cambria Math" w:eastAsia="ZTR1C.tmp" w:hAnsi="Cambria Math"/>
                      <w:bCs/>
                      <w:color w:val="000000" w:themeColor="text1"/>
                    </w:rPr>
                  </m:ctrlPr>
                </m:dPr>
                <m:e>
                  <m:d>
                    <m:dPr>
                      <m:ctrlPr>
                        <w:rPr>
                          <w:rFonts w:ascii="Cambria Math" w:eastAsia="ZTR1C.tmp" w:hAnsi="Cambria Math"/>
                          <w:bCs/>
                          <w:color w:val="000000" w:themeColor="text1"/>
                        </w:rPr>
                      </m:ctrlPr>
                    </m:dPr>
                    <m:e>
                      <m:sSub>
                        <m:sSubPr>
                          <m:ctrlPr>
                            <w:rPr>
                              <w:rFonts w:ascii="Cambria Math" w:eastAsia="ZTR1C.tmp" w:hAnsi="Cambria Math"/>
                              <w:bCs/>
                              <w:color w:val="000000" w:themeColor="text1"/>
                            </w:rPr>
                          </m:ctrlPr>
                        </m:sSubPr>
                        <m:e>
                          <m:r>
                            <m:rPr>
                              <m:sty m:val="p"/>
                            </m:rPr>
                            <w:rPr>
                              <w:rFonts w:ascii="Cambria Math" w:hAnsi="Cambria Math"/>
                              <w:color w:val="000000" w:themeColor="text1"/>
                            </w:rPr>
                            <m:t>CT</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eastAsia="ZTR1C.tmp" w:hAnsi="Cambria Math"/>
                              <w:bCs/>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e>
                  </m:d>
                </m:e>
              </m:d>
            </m:e>
          </m:nary>
        </m:oMath>
      </m:oMathPara>
    </w:p>
    <w:p w14:paraId="1847C1D6" w14:textId="77777777" w:rsidR="00FF29BE" w:rsidRPr="00D043FD" w:rsidRDefault="00FF29BE" w:rsidP="00FF29BE">
      <w:pPr>
        <w:suppressAutoHyphens/>
        <w:adjustRightInd w:val="0"/>
        <w:rPr>
          <w:bCs/>
          <w:color w:val="000000" w:themeColor="text1"/>
        </w:rPr>
      </w:pPr>
    </w:p>
    <w:p w14:paraId="13E3E871" w14:textId="77777777" w:rsidR="00FF29BE" w:rsidRPr="00D043FD" w:rsidRDefault="00FF29BE" w:rsidP="00FF29BE">
      <w:pPr>
        <w:jc w:val="both"/>
        <w:rPr>
          <w:color w:val="000000" w:themeColor="text1"/>
        </w:rPr>
      </w:pPr>
      <w:r w:rsidRPr="00D043FD">
        <w:rPr>
          <w:color w:val="000000" w:themeColor="text1"/>
        </w:rPr>
        <w:t>Donde:</w:t>
      </w:r>
    </w:p>
    <w:p w14:paraId="2958E549" w14:textId="77777777" w:rsidR="00FF29BE" w:rsidRPr="00D043FD" w:rsidRDefault="00FF29BE" w:rsidP="00FF29BE">
      <w:pPr>
        <w:jc w:val="both"/>
        <w:rPr>
          <w:color w:val="000000" w:themeColor="text1"/>
        </w:rPr>
      </w:pPr>
      <w:r w:rsidRPr="00D043FD">
        <w:rPr>
          <w:color w:val="000000" w:themeColor="text1"/>
        </w:rPr>
        <w:t xml:space="preserve">CT= Capital de trabajo del Proponente Plural </w:t>
      </w:r>
    </w:p>
    <w:p w14:paraId="5260D7C4" w14:textId="77777777" w:rsidR="00FF29BE" w:rsidRPr="00D043FD" w:rsidRDefault="00FF29BE" w:rsidP="00FF29BE">
      <w:pPr>
        <w:jc w:val="both"/>
        <w:rPr>
          <w:color w:val="000000" w:themeColor="text1"/>
        </w:rPr>
      </w:pPr>
      <w:proofErr w:type="spellStart"/>
      <w:r w:rsidRPr="00D043FD">
        <w:rPr>
          <w:color w:val="000000" w:themeColor="text1"/>
        </w:rPr>
        <w:t>CTi</w:t>
      </w:r>
      <w:proofErr w:type="spellEnd"/>
      <w:r w:rsidRPr="00D043FD">
        <w:rPr>
          <w:color w:val="000000" w:themeColor="text1"/>
        </w:rPr>
        <w:t>=Capital de trabajo del integrante i del Proponente Plural</w:t>
      </w:r>
    </w:p>
    <w:p w14:paraId="68426785" w14:textId="77777777" w:rsidR="00FF29BE" w:rsidRPr="00D043FD" w:rsidRDefault="00FF29BE" w:rsidP="00FF29BE">
      <w:pPr>
        <w:jc w:val="both"/>
        <w:rPr>
          <w:color w:val="000000" w:themeColor="text1"/>
        </w:rPr>
      </w:pPr>
      <w:r w:rsidRPr="00D043FD">
        <w:rPr>
          <w:color w:val="000000" w:themeColor="text1"/>
        </w:rPr>
        <w:lastRenderedPageBreak/>
        <w:t>%i=Porcentaje de participación del integrante i en el Proponente Plural</w:t>
      </w:r>
    </w:p>
    <w:p w14:paraId="568A5A0B" w14:textId="77777777" w:rsidR="00FF29BE" w:rsidRPr="00D043FD" w:rsidRDefault="00FF29BE" w:rsidP="00FF29BE">
      <w:pPr>
        <w:jc w:val="both"/>
        <w:rPr>
          <w:color w:val="000000" w:themeColor="text1"/>
        </w:rPr>
      </w:pPr>
      <w:r w:rsidRPr="00D043FD">
        <w:rPr>
          <w:color w:val="000000" w:themeColor="text1"/>
        </w:rPr>
        <w:t xml:space="preserve">n= Número total de integrantes del Proponente Plural </w:t>
      </w:r>
    </w:p>
    <w:p w14:paraId="14AD3416" w14:textId="77777777" w:rsidR="00FF29BE" w:rsidRPr="00D043FD" w:rsidRDefault="00FF29BE" w:rsidP="00FF29BE">
      <w:pPr>
        <w:jc w:val="both"/>
        <w:rPr>
          <w:color w:val="000000" w:themeColor="text1"/>
        </w:rPr>
      </w:pPr>
      <w:r w:rsidRPr="00D043FD">
        <w:rPr>
          <w:color w:val="000000" w:themeColor="text1"/>
        </w:rPr>
        <w:t>i = Integrante i del Proponente Plural (varía entre 1 y n)</w:t>
      </w:r>
    </w:p>
    <w:p w14:paraId="53B3EC89" w14:textId="77777777" w:rsidR="00FF29BE" w:rsidRPr="00D043FD" w:rsidRDefault="00FF29BE" w:rsidP="00FF29BE">
      <w:pPr>
        <w:rPr>
          <w:color w:val="000000" w:themeColor="text1"/>
        </w:rPr>
      </w:pPr>
    </w:p>
    <w:p w14:paraId="3886149E" w14:textId="77777777" w:rsidR="00FF29BE" w:rsidRPr="00D043FD" w:rsidRDefault="00FF29BE" w:rsidP="00FF29BE">
      <w:pPr>
        <w:jc w:val="both"/>
        <w:rPr>
          <w:b/>
          <w:color w:val="000000" w:themeColor="text1"/>
        </w:rPr>
      </w:pPr>
      <w:r w:rsidRPr="00D043FD">
        <w:rPr>
          <w:b/>
          <w:color w:val="000000" w:themeColor="text1"/>
        </w:rPr>
        <w:t>Condición:</w:t>
      </w:r>
    </w:p>
    <w:p w14:paraId="0AD1CADE" w14:textId="77777777" w:rsidR="00FF29BE" w:rsidRPr="00D043FD" w:rsidRDefault="00FF29BE" w:rsidP="00FF29BE">
      <w:pPr>
        <w:jc w:val="both"/>
        <w:rPr>
          <w:color w:val="000000" w:themeColor="text1"/>
        </w:rPr>
      </w:pPr>
      <w:r w:rsidRPr="00D043FD">
        <w:rPr>
          <w:color w:val="000000" w:themeColor="text1"/>
        </w:rPr>
        <w:t>Si KW ≥ 40,00% PO, la propuesta se calificará HABILITADO.</w:t>
      </w:r>
    </w:p>
    <w:p w14:paraId="2D60557B" w14:textId="77777777" w:rsidR="00FF29BE" w:rsidRPr="00D043FD" w:rsidRDefault="00FF29BE" w:rsidP="00FF29BE">
      <w:pPr>
        <w:jc w:val="both"/>
        <w:rPr>
          <w:color w:val="000000" w:themeColor="text1"/>
        </w:rPr>
      </w:pPr>
      <w:r w:rsidRPr="00D043FD">
        <w:rPr>
          <w:color w:val="000000" w:themeColor="text1"/>
        </w:rPr>
        <w:t>Si KW &lt; 40,00% PO, la propuesta se calificará NO HABILITADO.</w:t>
      </w:r>
    </w:p>
    <w:p w14:paraId="63BC1750" w14:textId="77777777" w:rsidR="00FF29BE" w:rsidRPr="00D043FD" w:rsidRDefault="00FF29BE" w:rsidP="00FF29BE">
      <w:pPr>
        <w:jc w:val="both"/>
        <w:rPr>
          <w:color w:val="000000" w:themeColor="text1"/>
        </w:rPr>
      </w:pPr>
    </w:p>
    <w:p w14:paraId="41D74AC7" w14:textId="77777777" w:rsidR="00FF29BE" w:rsidRPr="00D043FD" w:rsidRDefault="00FF29BE" w:rsidP="00FF29BE">
      <w:pPr>
        <w:jc w:val="both"/>
        <w:rPr>
          <w:rFonts w:ascii="Times" w:hAnsi="Times" w:cs="Times"/>
          <w:color w:val="000000" w:themeColor="text1"/>
          <w:sz w:val="24"/>
          <w:szCs w:val="24"/>
          <w:lang w:val="es-ES_tradnl" w:eastAsia="en-US" w:bidi="ar-SA"/>
        </w:rPr>
      </w:pPr>
      <w:r w:rsidRPr="00D043FD">
        <w:rPr>
          <w:color w:val="000000" w:themeColor="text1"/>
          <w:lang w:val="es-ES_tradnl" w:eastAsia="en-US" w:bidi="ar-SA"/>
        </w:rPr>
        <w:t>Cada integrante del consorcio o unión temporal debe acreditar como mínimo un Capital de Trabajo del 30% del valor total exigido.</w:t>
      </w:r>
    </w:p>
    <w:p w14:paraId="2F4A6FA7" w14:textId="55AA20B3" w:rsidR="00FF29BE" w:rsidRDefault="00FF29BE">
      <w:pPr>
        <w:jc w:val="both"/>
      </w:pPr>
    </w:p>
    <w:p w14:paraId="67BCC822" w14:textId="77777777" w:rsidR="00B138C2" w:rsidRPr="00AD2D50" w:rsidRDefault="00436610" w:rsidP="00872563">
      <w:pPr>
        <w:pStyle w:val="Prrafodelista"/>
        <w:numPr>
          <w:ilvl w:val="2"/>
          <w:numId w:val="28"/>
        </w:numPr>
        <w:pBdr>
          <w:top w:val="nil"/>
          <w:left w:val="nil"/>
          <w:bottom w:val="nil"/>
          <w:right w:val="nil"/>
          <w:between w:val="nil"/>
        </w:pBdr>
        <w:ind w:left="993" w:hanging="993"/>
        <w:jc w:val="left"/>
        <w:rPr>
          <w:b/>
          <w:bCs/>
        </w:rPr>
      </w:pPr>
      <w:r w:rsidRPr="00AD2D50">
        <w:rPr>
          <w:b/>
          <w:bCs/>
        </w:rPr>
        <w:t>REQUISITOS TÉCNICOS HABILITANTES</w:t>
      </w:r>
    </w:p>
    <w:p w14:paraId="5056A847" w14:textId="77777777" w:rsidR="00B138C2" w:rsidRPr="00D043FD" w:rsidRDefault="00B138C2">
      <w:pPr>
        <w:jc w:val="both"/>
        <w:rPr>
          <w:color w:val="000000" w:themeColor="text1"/>
        </w:rPr>
      </w:pPr>
    </w:p>
    <w:p w14:paraId="27828329" w14:textId="075B6E68" w:rsidR="00B138C2" w:rsidRPr="00D043FD" w:rsidRDefault="00436610">
      <w:pPr>
        <w:jc w:val="both"/>
        <w:rPr>
          <w:color w:val="000000" w:themeColor="text1"/>
        </w:rPr>
      </w:pPr>
      <w:r w:rsidRPr="00D043FD">
        <w:rPr>
          <w:color w:val="000000" w:themeColor="text1"/>
        </w:rPr>
        <w:t>A continuación, se presentan los aspectos que habilitarán o inhabilitarán a los proponentes para presentar su propuesta:</w:t>
      </w:r>
    </w:p>
    <w:p w14:paraId="59A7495F" w14:textId="77777777" w:rsidR="00D043FD" w:rsidRPr="00C622DC" w:rsidRDefault="00D043FD">
      <w:pPr>
        <w:jc w:val="both"/>
        <w:rPr>
          <w:color w:val="F79646" w:themeColor="accent6"/>
        </w:rPr>
      </w:pPr>
    </w:p>
    <w:p w14:paraId="5EC26CAD" w14:textId="77777777" w:rsidR="00B138C2" w:rsidRPr="00AD2D50" w:rsidRDefault="00436610" w:rsidP="00AD2D50">
      <w:pPr>
        <w:pStyle w:val="Prrafodelista"/>
        <w:numPr>
          <w:ilvl w:val="3"/>
          <w:numId w:val="28"/>
        </w:numPr>
        <w:pBdr>
          <w:top w:val="nil"/>
          <w:left w:val="nil"/>
          <w:bottom w:val="nil"/>
          <w:right w:val="nil"/>
          <w:between w:val="nil"/>
        </w:pBdr>
        <w:ind w:left="709"/>
        <w:jc w:val="left"/>
        <w:rPr>
          <w:b/>
          <w:bCs/>
        </w:rPr>
      </w:pPr>
      <w:r w:rsidRPr="00AD2D50">
        <w:rPr>
          <w:b/>
          <w:bCs/>
        </w:rPr>
        <w:t>EXPERIENCIA DEL PROPONENTE</w:t>
      </w:r>
    </w:p>
    <w:p w14:paraId="63D01112" w14:textId="22D0F883" w:rsidR="00B138C2" w:rsidRDefault="00B138C2" w:rsidP="00AD2D50">
      <w:pPr>
        <w:ind w:left="709"/>
        <w:jc w:val="both"/>
      </w:pPr>
    </w:p>
    <w:p w14:paraId="4BC638A1" w14:textId="11E0FED5" w:rsidR="00026A9D" w:rsidRPr="00873D99" w:rsidRDefault="00026A9D" w:rsidP="00026A9D">
      <w:pPr>
        <w:pBdr>
          <w:top w:val="nil"/>
          <w:left w:val="nil"/>
          <w:bottom w:val="nil"/>
          <w:right w:val="nil"/>
          <w:between w:val="nil"/>
        </w:pBdr>
        <w:jc w:val="both"/>
        <w:rPr>
          <w:color w:val="000000" w:themeColor="text1"/>
        </w:rPr>
      </w:pPr>
      <w:bookmarkStart w:id="8" w:name="_Hlk506567065"/>
      <w:r w:rsidRPr="00873D99">
        <w:rPr>
          <w:color w:val="000000" w:themeColor="text1"/>
        </w:rPr>
        <w:t xml:space="preserve">El proponente debe acreditar experiencia en un </w:t>
      </w:r>
      <w:r w:rsidR="001A1BFC" w:rsidRPr="00873D99">
        <w:rPr>
          <w:b/>
          <w:color w:val="000000" w:themeColor="text1"/>
        </w:rPr>
        <w:t xml:space="preserve">MÁXIMO DE </w:t>
      </w:r>
      <w:proofErr w:type="gramStart"/>
      <w:r w:rsidR="001A1BFC" w:rsidRPr="00873D99">
        <w:rPr>
          <w:b/>
          <w:color w:val="000000" w:themeColor="text1"/>
        </w:rPr>
        <w:t>UN  (</w:t>
      </w:r>
      <w:proofErr w:type="gramEnd"/>
      <w:r w:rsidR="001A1BFC" w:rsidRPr="00873D99">
        <w:rPr>
          <w:b/>
          <w:color w:val="000000" w:themeColor="text1"/>
        </w:rPr>
        <w:t>01) CONTRATO</w:t>
      </w:r>
      <w:r w:rsidRPr="00873D99">
        <w:rPr>
          <w:color w:val="000000" w:themeColor="text1"/>
        </w:rPr>
        <w:t xml:space="preserve"> d</w:t>
      </w:r>
      <w:r w:rsidR="001A1BFC" w:rsidRPr="00873D99">
        <w:rPr>
          <w:color w:val="000000" w:themeColor="text1"/>
        </w:rPr>
        <w:t>entro de los últimos tres (3</w:t>
      </w:r>
      <w:r w:rsidRPr="00873D99">
        <w:rPr>
          <w:color w:val="000000" w:themeColor="text1"/>
        </w:rPr>
        <w:t>) años contados a partir de la fecha de cierre del presente proceso de selección, debidamente inscritos, verificados y certificados por la Cámara de Comercio en el RUP, de acuerdo con el clasificador de bienes y servicios en el segundo nivel y su valor expresado en SMMLV de conformidad con la codificación expresada en el numeral 10.9.1.5. CLASIFICACIÓN REQUERIDA PARA PARTICIPAR.</w:t>
      </w:r>
    </w:p>
    <w:p w14:paraId="0E774A17" w14:textId="77777777" w:rsidR="00026A9D" w:rsidRPr="00873D99" w:rsidRDefault="00026A9D" w:rsidP="00026A9D">
      <w:pPr>
        <w:pBdr>
          <w:top w:val="nil"/>
          <w:left w:val="nil"/>
          <w:bottom w:val="nil"/>
          <w:right w:val="nil"/>
          <w:between w:val="nil"/>
        </w:pBdr>
        <w:spacing w:before="9"/>
        <w:rPr>
          <w:color w:val="000000" w:themeColor="text1"/>
          <w:sz w:val="23"/>
          <w:szCs w:val="23"/>
        </w:rPr>
      </w:pPr>
    </w:p>
    <w:p w14:paraId="1162006B" w14:textId="77777777" w:rsidR="00026A9D" w:rsidRPr="00873D99" w:rsidRDefault="00026A9D" w:rsidP="00026A9D">
      <w:pPr>
        <w:jc w:val="both"/>
        <w:rPr>
          <w:color w:val="000000" w:themeColor="text1"/>
        </w:rPr>
      </w:pPr>
      <w:r w:rsidRPr="00873D99">
        <w:rPr>
          <w:color w:val="000000" w:themeColor="text1"/>
        </w:rPr>
        <w:t>La sumatoria (expresada en SMMLV) de los valores de los contratos con los que se pretenda acreditar la experiencia solicitada, debe ser igual o mayor al 100% del POE. Los contratos aportados deberán hacer referencia en su objeto o en el alcance de obligaciones como mínimo a la ejecución de:</w:t>
      </w:r>
    </w:p>
    <w:p w14:paraId="77B6B4DA" w14:textId="77777777" w:rsidR="00026A9D" w:rsidRPr="00873D99" w:rsidRDefault="00026A9D" w:rsidP="00026A9D">
      <w:pPr>
        <w:jc w:val="both"/>
        <w:rPr>
          <w:color w:val="000000" w:themeColor="text1"/>
        </w:rPr>
      </w:pPr>
    </w:p>
    <w:p w14:paraId="374500F0" w14:textId="77777777" w:rsidR="00026A9D" w:rsidRPr="00873D99" w:rsidRDefault="00026A9D" w:rsidP="00026A9D">
      <w:pPr>
        <w:pStyle w:val="Prrafodelista"/>
        <w:numPr>
          <w:ilvl w:val="0"/>
          <w:numId w:val="46"/>
        </w:numPr>
        <w:autoSpaceDE w:val="0"/>
        <w:autoSpaceDN w:val="0"/>
        <w:rPr>
          <w:b/>
          <w:color w:val="000000" w:themeColor="text1"/>
          <w:sz w:val="24"/>
          <w:szCs w:val="24"/>
        </w:rPr>
      </w:pPr>
      <w:r w:rsidRPr="00873D99">
        <w:rPr>
          <w:b/>
          <w:color w:val="000000" w:themeColor="text1"/>
          <w:sz w:val="24"/>
          <w:szCs w:val="24"/>
        </w:rPr>
        <w:t xml:space="preserve">Servicios de construcción de edificaciones residenciales y/o construcción de redes residenciales, y/o mantenimiento de edificaciones residenciales y/o reparaciones de edificaciones residenciales y/o redes residenciales. </w:t>
      </w:r>
    </w:p>
    <w:p w14:paraId="6D41C6D5" w14:textId="77777777" w:rsidR="00026A9D" w:rsidRPr="00873D99" w:rsidRDefault="00026A9D" w:rsidP="00026A9D">
      <w:pPr>
        <w:pBdr>
          <w:top w:val="nil"/>
          <w:left w:val="nil"/>
          <w:bottom w:val="nil"/>
          <w:right w:val="nil"/>
          <w:between w:val="nil"/>
        </w:pBdr>
        <w:spacing w:before="7"/>
        <w:rPr>
          <w:color w:val="000000" w:themeColor="text1"/>
          <w:sz w:val="20"/>
          <w:szCs w:val="20"/>
        </w:rPr>
      </w:pPr>
    </w:p>
    <w:p w14:paraId="0F75DCCE" w14:textId="77777777" w:rsidR="00026A9D" w:rsidRPr="00873D99" w:rsidRDefault="00026A9D" w:rsidP="00026A9D">
      <w:pPr>
        <w:jc w:val="both"/>
        <w:rPr>
          <w:color w:val="000000" w:themeColor="text1"/>
        </w:rPr>
      </w:pPr>
      <w:r w:rsidRPr="00873D99">
        <w:rPr>
          <w:color w:val="000000" w:themeColor="text1"/>
        </w:rPr>
        <w:t>Sin perjuicio de lo anterior, los contratos acreditados deberán cumplir con las siguientes condiciones:</w:t>
      </w:r>
    </w:p>
    <w:p w14:paraId="37A49564" w14:textId="77777777" w:rsidR="00026A9D" w:rsidRPr="00873D99" w:rsidRDefault="00026A9D" w:rsidP="00026A9D">
      <w:pPr>
        <w:numPr>
          <w:ilvl w:val="0"/>
          <w:numId w:val="45"/>
        </w:numPr>
        <w:pBdr>
          <w:top w:val="nil"/>
          <w:left w:val="nil"/>
          <w:bottom w:val="nil"/>
          <w:right w:val="nil"/>
          <w:between w:val="nil"/>
        </w:pBdr>
        <w:tabs>
          <w:tab w:val="left" w:pos="888"/>
        </w:tabs>
        <w:spacing w:before="1" w:line="242" w:lineRule="auto"/>
        <w:ind w:left="426" w:right="157"/>
        <w:jc w:val="both"/>
        <w:rPr>
          <w:color w:val="000000" w:themeColor="text1"/>
        </w:rPr>
      </w:pPr>
      <w:r w:rsidRPr="00873D99">
        <w:rPr>
          <w:color w:val="000000" w:themeColor="text1"/>
        </w:rPr>
        <w:t>Todos los contratos deben encontrarse terminados y liquidados antes de la fecha prevista para el cierre del presente proceso de selección, de acuerdo con el cronograma establecido.</w:t>
      </w:r>
    </w:p>
    <w:p w14:paraId="4003ECE7" w14:textId="77777777" w:rsidR="00026A9D" w:rsidRPr="00873D99" w:rsidRDefault="00026A9D" w:rsidP="00026A9D">
      <w:pPr>
        <w:numPr>
          <w:ilvl w:val="0"/>
          <w:numId w:val="45"/>
        </w:numPr>
        <w:pBdr>
          <w:top w:val="nil"/>
          <w:left w:val="nil"/>
          <w:bottom w:val="nil"/>
          <w:right w:val="nil"/>
          <w:between w:val="nil"/>
        </w:pBdr>
        <w:tabs>
          <w:tab w:val="left" w:pos="888"/>
        </w:tabs>
        <w:spacing w:before="1" w:line="242" w:lineRule="auto"/>
        <w:ind w:left="426" w:right="157"/>
        <w:jc w:val="both"/>
        <w:rPr>
          <w:color w:val="000000" w:themeColor="text1"/>
        </w:rPr>
      </w:pPr>
      <w:r w:rsidRPr="00873D99">
        <w:rPr>
          <w:color w:val="000000" w:themeColor="text1"/>
        </w:rPr>
        <w:t>La experiencia requerida en el numeral anterior deberá ser acreditada en máximo tres (03) contratos que comprendan dichas actividades en su objeto y/o alcance y/o actividades u obligaciones ejecutadas por el contratista.</w:t>
      </w:r>
    </w:p>
    <w:p w14:paraId="71A43002" w14:textId="77777777" w:rsidR="00026A9D" w:rsidRPr="00873D99" w:rsidRDefault="00026A9D" w:rsidP="00026A9D">
      <w:pPr>
        <w:numPr>
          <w:ilvl w:val="0"/>
          <w:numId w:val="45"/>
        </w:numPr>
        <w:pBdr>
          <w:top w:val="nil"/>
          <w:left w:val="nil"/>
          <w:bottom w:val="nil"/>
          <w:right w:val="nil"/>
          <w:between w:val="nil"/>
        </w:pBdr>
        <w:tabs>
          <w:tab w:val="left" w:pos="888"/>
        </w:tabs>
        <w:spacing w:before="1" w:line="242" w:lineRule="auto"/>
        <w:ind w:left="426" w:right="157"/>
        <w:jc w:val="both"/>
        <w:rPr>
          <w:color w:val="000000" w:themeColor="text1"/>
        </w:rPr>
      </w:pPr>
      <w:r w:rsidRPr="00873D99">
        <w:rPr>
          <w:color w:val="000000" w:themeColor="text1"/>
        </w:rPr>
        <w:t>El proponente deberá aportar los documentos idóneos para la verificación, que podrán ser: certificaciones de cumplimiento, o copia del contrato y actas de liquidación, que pretenda acreditar.</w:t>
      </w:r>
    </w:p>
    <w:p w14:paraId="42D2B19D" w14:textId="77777777" w:rsidR="00026A9D" w:rsidRPr="00873D99" w:rsidRDefault="00026A9D" w:rsidP="00026A9D">
      <w:pPr>
        <w:jc w:val="both"/>
        <w:rPr>
          <w:color w:val="000000" w:themeColor="text1"/>
        </w:rPr>
      </w:pPr>
    </w:p>
    <w:p w14:paraId="27F4BBAA" w14:textId="77777777" w:rsidR="00026A9D" w:rsidRPr="00873D99" w:rsidRDefault="00026A9D" w:rsidP="00026A9D">
      <w:pPr>
        <w:jc w:val="both"/>
        <w:rPr>
          <w:color w:val="000000" w:themeColor="text1"/>
        </w:rPr>
      </w:pPr>
      <w:r w:rsidRPr="00873D99">
        <w:rPr>
          <w:color w:val="000000" w:themeColor="text1"/>
        </w:rPr>
        <w:t xml:space="preserve">Para efectos de facilitar la revisión de la experiencia, el proponente debe resaltar en su RUP, los </w:t>
      </w:r>
      <w:r w:rsidRPr="00873D99">
        <w:rPr>
          <w:color w:val="000000" w:themeColor="text1"/>
        </w:rPr>
        <w:lastRenderedPageBreak/>
        <w:t>contratos con los cuales pretenda que se le evalúe la experiencia.</w:t>
      </w:r>
    </w:p>
    <w:p w14:paraId="72D02440" w14:textId="77777777" w:rsidR="00026A9D" w:rsidRPr="00873D99" w:rsidRDefault="00026A9D" w:rsidP="00026A9D">
      <w:pPr>
        <w:jc w:val="both"/>
        <w:rPr>
          <w:color w:val="000000" w:themeColor="text1"/>
        </w:rPr>
      </w:pPr>
    </w:p>
    <w:p w14:paraId="360B8DA2" w14:textId="77777777" w:rsidR="00026A9D" w:rsidRPr="00873D99" w:rsidRDefault="00026A9D" w:rsidP="00026A9D">
      <w:pPr>
        <w:jc w:val="both"/>
        <w:rPr>
          <w:color w:val="000000" w:themeColor="text1"/>
        </w:rPr>
      </w:pPr>
      <w:r w:rsidRPr="00873D99">
        <w:rPr>
          <w:color w:val="000000" w:themeColor="text1"/>
        </w:rPr>
        <w:t>De igual manera deberá aportarse copia de la certificación expedida por el contratante (o acta de liquidación), en la que se pueda verificar directamente por parte del comité evaluador que el objeto del contrato haya correspondido a la experiencia solicitada anteriormente. La certificación así aportada deberá cumplir con los parámetros mínimos establecidos más adelante.</w:t>
      </w:r>
    </w:p>
    <w:p w14:paraId="7445465B" w14:textId="77777777" w:rsidR="00026A9D" w:rsidRPr="00873D99" w:rsidRDefault="00026A9D" w:rsidP="00026A9D">
      <w:pPr>
        <w:jc w:val="both"/>
        <w:rPr>
          <w:color w:val="000000" w:themeColor="text1"/>
        </w:rPr>
      </w:pPr>
    </w:p>
    <w:p w14:paraId="20A90E57" w14:textId="77777777" w:rsidR="00026A9D" w:rsidRPr="00873D99" w:rsidRDefault="00026A9D" w:rsidP="00026A9D">
      <w:pPr>
        <w:jc w:val="both"/>
        <w:rPr>
          <w:color w:val="000000" w:themeColor="text1"/>
        </w:rPr>
      </w:pPr>
      <w:r w:rsidRPr="00873D99">
        <w:rPr>
          <w:color w:val="000000" w:themeColor="text1"/>
        </w:rPr>
        <w:t>El comité evaluador realizará la verificación de las condiciones de experiencia mediante el RUP del proponente, siempre y cuando el mismo contenga la identificación del Clasificador de Bienes y Servicios en el tercer nivel y su valor expresado en SMLMV.</w:t>
      </w:r>
    </w:p>
    <w:p w14:paraId="1097EE0F" w14:textId="77777777" w:rsidR="00026A9D" w:rsidRPr="00873D99" w:rsidRDefault="00026A9D" w:rsidP="00026A9D">
      <w:pPr>
        <w:jc w:val="both"/>
        <w:rPr>
          <w:color w:val="000000" w:themeColor="text1"/>
        </w:rPr>
      </w:pPr>
    </w:p>
    <w:p w14:paraId="2F946FBF" w14:textId="77777777" w:rsidR="00026A9D" w:rsidRPr="00873D99" w:rsidRDefault="00026A9D" w:rsidP="00026A9D">
      <w:pPr>
        <w:jc w:val="both"/>
        <w:rPr>
          <w:color w:val="000000" w:themeColor="text1"/>
        </w:rPr>
      </w:pPr>
      <w:r w:rsidRPr="00873D99">
        <w:rPr>
          <w:color w:val="000000" w:themeColor="text1"/>
        </w:rPr>
        <w:t>En aras de establecer la experiencia de los proponentes y cada uno de sus integrantes (si el mismo es un consorcio o unión temporal) deberán acreditar su experiencia, relacionado con el REGISTRO ÚNICO DE PROPONENTES (RUP) por lo que el Proponente deberá acreditar su experiencia en cada uno de los contratos aportados y deberá estar clasificado en los siguientes códigos (hasta el tercer nivel):</w:t>
      </w:r>
    </w:p>
    <w:p w14:paraId="6C8FB200" w14:textId="77777777" w:rsidR="00026A9D" w:rsidRPr="00873D99" w:rsidRDefault="00026A9D" w:rsidP="00026A9D">
      <w:pPr>
        <w:jc w:val="both"/>
        <w:rPr>
          <w:color w:val="000000" w:themeColor="text1"/>
        </w:rPr>
      </w:pPr>
    </w:p>
    <w:p w14:paraId="5FAC8C01" w14:textId="77777777" w:rsidR="00026A9D" w:rsidRPr="00873D99" w:rsidRDefault="00026A9D" w:rsidP="00026A9D">
      <w:pPr>
        <w:jc w:val="both"/>
        <w:rPr>
          <w:color w:val="000000" w:themeColor="text1"/>
        </w:rPr>
      </w:pPr>
      <w:r w:rsidRPr="00873D99">
        <w:rPr>
          <w:color w:val="000000" w:themeColor="text1"/>
        </w:rPr>
        <w:t xml:space="preserve">Así mismo, se deberá aportar el FORMATO “EXPERIENCIA DEL PROPONENTE”, </w:t>
      </w:r>
      <w:r w:rsidRPr="00873D99">
        <w:rPr>
          <w:b/>
          <w:bCs/>
          <w:color w:val="000000" w:themeColor="text1"/>
        </w:rPr>
        <w:t>Anexo 10</w:t>
      </w:r>
      <w:r w:rsidRPr="00873D99">
        <w:rPr>
          <w:color w:val="000000" w:themeColor="text1"/>
        </w:rPr>
        <w:t>. En dicho formato el proponente deberá certificar, bajo la gravedad de juramento, que toda la información contenida en el mismo es veraz. Este formato deberá entregarse firmado por el proponente bien sea persona natural; por el Representante Legal de la empresa proponente si es persona jurídica; y en el caso de Consorcios o Uniones Temporales, deberá ser firmado el representante legal elegido por los integrantes.</w:t>
      </w:r>
    </w:p>
    <w:p w14:paraId="7983F2AD" w14:textId="77777777" w:rsidR="00026A9D" w:rsidRPr="00873D99" w:rsidRDefault="00026A9D" w:rsidP="00026A9D">
      <w:pPr>
        <w:jc w:val="both"/>
        <w:rPr>
          <w:color w:val="000000" w:themeColor="text1"/>
        </w:rPr>
      </w:pPr>
    </w:p>
    <w:p w14:paraId="5601E1C4" w14:textId="77777777" w:rsidR="00026A9D" w:rsidRPr="00873D99" w:rsidRDefault="00026A9D" w:rsidP="00026A9D">
      <w:pPr>
        <w:jc w:val="both"/>
        <w:rPr>
          <w:color w:val="000000" w:themeColor="text1"/>
        </w:rPr>
      </w:pPr>
      <w:r w:rsidRPr="00873D99">
        <w:rPr>
          <w:color w:val="000000" w:themeColor="text1"/>
        </w:rPr>
        <w:t>Si el proponente es un Consorcio o una Unión Temporal podrá acreditar la experiencia mínima solicitada, de la siguiente forma:</w:t>
      </w:r>
    </w:p>
    <w:p w14:paraId="213EED0E" w14:textId="77777777" w:rsidR="00026A9D" w:rsidRPr="00873D99" w:rsidRDefault="00026A9D" w:rsidP="00026A9D">
      <w:pPr>
        <w:jc w:val="both"/>
        <w:rPr>
          <w:color w:val="000000" w:themeColor="text1"/>
        </w:rPr>
      </w:pPr>
    </w:p>
    <w:p w14:paraId="0618E531" w14:textId="77777777" w:rsidR="00026A9D" w:rsidRPr="00873D99" w:rsidRDefault="00026A9D" w:rsidP="00026A9D">
      <w:pPr>
        <w:jc w:val="both"/>
        <w:rPr>
          <w:color w:val="000000" w:themeColor="text1"/>
        </w:rPr>
      </w:pPr>
      <w:r w:rsidRPr="00873D99">
        <w:rPr>
          <w:color w:val="000000" w:themeColor="text1"/>
        </w:rPr>
        <w:t>Si el proponente es un Consorcio o una Unión Temporal para efectos de acreditar la experiencia mínima, se exigirá por parte de la Caja de la Vivienda Popular que la experiencia sea acreditada en forma proporcional al porcentaje de participación que tenga en la figura asociativa.</w:t>
      </w:r>
    </w:p>
    <w:p w14:paraId="041D37A3" w14:textId="77777777" w:rsidR="00026A9D" w:rsidRPr="00873D99" w:rsidRDefault="00026A9D" w:rsidP="00026A9D">
      <w:pPr>
        <w:jc w:val="both"/>
        <w:rPr>
          <w:b/>
          <w:color w:val="000000" w:themeColor="text1"/>
          <w:sz w:val="14"/>
          <w:szCs w:val="14"/>
        </w:rPr>
      </w:pPr>
    </w:p>
    <w:p w14:paraId="6FEC097B" w14:textId="77777777" w:rsidR="00026A9D" w:rsidRPr="00873D99" w:rsidRDefault="00026A9D" w:rsidP="00026A9D">
      <w:pPr>
        <w:jc w:val="both"/>
        <w:rPr>
          <w:color w:val="000000" w:themeColor="text1"/>
        </w:rPr>
      </w:pPr>
      <w:r w:rsidRPr="00873D99">
        <w:rPr>
          <w:color w:val="000000" w:themeColor="text1"/>
        </w:rPr>
        <w:t>En los casos en que las certificaciones incluyan valores en moneda extranjera, estos serán convertidos a pesos colombianos a la Tasa Representativa del Mercado vigente a la fecha de suscripción del contrato materia de la certificación, la cual debe estar especificada en la oferta; además deberá hacerse la conversión en SMMLV.</w:t>
      </w:r>
    </w:p>
    <w:p w14:paraId="12814579" w14:textId="77777777" w:rsidR="00026A9D" w:rsidRPr="00873D99" w:rsidRDefault="00026A9D" w:rsidP="003968A5">
      <w:pPr>
        <w:jc w:val="both"/>
        <w:rPr>
          <w:color w:val="000000" w:themeColor="text1"/>
        </w:rPr>
      </w:pPr>
    </w:p>
    <w:p w14:paraId="7D8A70F0" w14:textId="77777777" w:rsidR="00026A9D" w:rsidRPr="00873D99" w:rsidRDefault="00026A9D" w:rsidP="003968A5">
      <w:pPr>
        <w:jc w:val="both"/>
        <w:rPr>
          <w:color w:val="000000" w:themeColor="text1"/>
        </w:rPr>
      </w:pPr>
    </w:p>
    <w:p w14:paraId="34007111" w14:textId="77777777" w:rsidR="00026A9D" w:rsidRPr="00873D99" w:rsidRDefault="00026A9D" w:rsidP="003968A5">
      <w:pPr>
        <w:jc w:val="both"/>
        <w:rPr>
          <w:color w:val="000000" w:themeColor="text1"/>
        </w:rPr>
      </w:pPr>
    </w:p>
    <w:p w14:paraId="7D7EF435" w14:textId="77777777" w:rsidR="00026A9D" w:rsidRPr="00873D99" w:rsidRDefault="00026A9D" w:rsidP="003968A5">
      <w:pPr>
        <w:jc w:val="both"/>
        <w:rPr>
          <w:color w:val="000000" w:themeColor="text1"/>
        </w:rPr>
      </w:pPr>
    </w:p>
    <w:p w14:paraId="054AB9DF" w14:textId="77777777" w:rsidR="00026A9D" w:rsidRPr="00873D99" w:rsidRDefault="00026A9D" w:rsidP="003968A5">
      <w:pPr>
        <w:jc w:val="both"/>
        <w:rPr>
          <w:color w:val="000000" w:themeColor="text1"/>
        </w:rPr>
      </w:pPr>
    </w:p>
    <w:p w14:paraId="3CE6AE32" w14:textId="77777777" w:rsidR="00026A9D" w:rsidRDefault="00026A9D" w:rsidP="003968A5">
      <w:pPr>
        <w:jc w:val="both"/>
        <w:rPr>
          <w:color w:val="000000" w:themeColor="text1"/>
        </w:rPr>
      </w:pPr>
    </w:p>
    <w:p w14:paraId="6B40C0FE" w14:textId="77777777" w:rsidR="00026A9D" w:rsidRDefault="00026A9D" w:rsidP="003968A5">
      <w:pPr>
        <w:jc w:val="both"/>
        <w:rPr>
          <w:color w:val="000000" w:themeColor="text1"/>
        </w:rPr>
      </w:pPr>
    </w:p>
    <w:p w14:paraId="3347D4A2" w14:textId="77777777" w:rsidR="00026A9D" w:rsidRDefault="00026A9D" w:rsidP="003968A5">
      <w:pPr>
        <w:jc w:val="both"/>
        <w:rPr>
          <w:color w:val="000000" w:themeColor="text1"/>
        </w:rPr>
      </w:pPr>
    </w:p>
    <w:p w14:paraId="60A1A4BD" w14:textId="77777777" w:rsidR="00026A9D" w:rsidRDefault="00026A9D" w:rsidP="003968A5">
      <w:pPr>
        <w:jc w:val="both"/>
        <w:rPr>
          <w:color w:val="000000" w:themeColor="text1"/>
        </w:rPr>
      </w:pPr>
    </w:p>
    <w:bookmarkEnd w:id="8"/>
    <w:p w14:paraId="53EDEBDE" w14:textId="77777777" w:rsidR="003968A5" w:rsidRPr="00AF6AF9" w:rsidRDefault="003968A5" w:rsidP="003968A5">
      <w:pPr>
        <w:tabs>
          <w:tab w:val="left" w:pos="0"/>
        </w:tabs>
        <w:jc w:val="both"/>
        <w:rPr>
          <w:color w:val="000000" w:themeColor="text1"/>
        </w:rPr>
      </w:pPr>
    </w:p>
    <w:p w14:paraId="697E8B7F" w14:textId="6A1E29E9" w:rsidR="003968A5" w:rsidRPr="00AF6AF9" w:rsidRDefault="003968A5" w:rsidP="003968A5">
      <w:pPr>
        <w:tabs>
          <w:tab w:val="left" w:pos="0"/>
        </w:tabs>
        <w:jc w:val="both"/>
        <w:rPr>
          <w:color w:val="000000" w:themeColor="text1"/>
        </w:rPr>
      </w:pPr>
      <w:r w:rsidRPr="00AF6AF9">
        <w:rPr>
          <w:b/>
          <w:color w:val="000000" w:themeColor="text1"/>
        </w:rPr>
        <w:lastRenderedPageBreak/>
        <w:t>NOTA</w:t>
      </w:r>
      <w:r w:rsidR="001A1BFC">
        <w:rPr>
          <w:b/>
          <w:color w:val="000000" w:themeColor="text1"/>
        </w:rPr>
        <w:t xml:space="preserve"> 1</w:t>
      </w:r>
      <w:r w:rsidRPr="00AF6AF9">
        <w:rPr>
          <w:b/>
          <w:color w:val="000000" w:themeColor="text1"/>
        </w:rPr>
        <w:t>:</w:t>
      </w:r>
      <w:r w:rsidRPr="00AF6AF9">
        <w:rPr>
          <w:color w:val="000000" w:themeColor="text1"/>
        </w:rPr>
        <w:t xml:space="preserve"> Cuando la experiencia corresponda a contratos realizados en consorcio o unión temporal, la experiencia en valor será tomada de acuerdo con el porcentaje que le correspondió en dicha figura asociativa, al integrante que pretenda hacerla valer en el presente proceso.</w:t>
      </w:r>
    </w:p>
    <w:p w14:paraId="36BA895D" w14:textId="77777777" w:rsidR="003968A5" w:rsidRPr="00AF6AF9" w:rsidRDefault="003968A5" w:rsidP="003968A5">
      <w:pPr>
        <w:tabs>
          <w:tab w:val="left" w:pos="0"/>
        </w:tabs>
        <w:jc w:val="both"/>
        <w:rPr>
          <w:color w:val="000000" w:themeColor="text1"/>
        </w:rPr>
      </w:pPr>
    </w:p>
    <w:p w14:paraId="2D3482C9" w14:textId="77777777" w:rsidR="003968A5" w:rsidRPr="00AF6AF9" w:rsidRDefault="003968A5" w:rsidP="003968A5">
      <w:pPr>
        <w:tabs>
          <w:tab w:val="left" w:pos="0"/>
        </w:tabs>
        <w:jc w:val="both"/>
        <w:rPr>
          <w:color w:val="000000" w:themeColor="text1"/>
        </w:rPr>
      </w:pPr>
      <w:r w:rsidRPr="00AF6AF9">
        <w:rPr>
          <w:b/>
          <w:color w:val="000000" w:themeColor="text1"/>
        </w:rPr>
        <w:t>NOTA 2:</w:t>
      </w:r>
      <w:r w:rsidRPr="00AF6AF9">
        <w:rPr>
          <w:color w:val="000000" w:themeColor="text1"/>
        </w:rPr>
        <w:t xml:space="preserve"> En caso de certificaciones expedidas por entidades de derecho privado, el proponente deberá adjuntar copia del contrato respectivo.</w:t>
      </w:r>
    </w:p>
    <w:p w14:paraId="528A363B" w14:textId="77777777" w:rsidR="003968A5" w:rsidRPr="00AF6AF9" w:rsidRDefault="003968A5" w:rsidP="003968A5">
      <w:pPr>
        <w:tabs>
          <w:tab w:val="left" w:pos="0"/>
        </w:tabs>
        <w:jc w:val="both"/>
        <w:rPr>
          <w:color w:val="000000" w:themeColor="text1"/>
        </w:rPr>
      </w:pPr>
    </w:p>
    <w:p w14:paraId="1B4F4DC7" w14:textId="77777777" w:rsidR="003968A5" w:rsidRPr="00AF6AF9" w:rsidRDefault="003968A5" w:rsidP="003968A5">
      <w:pPr>
        <w:tabs>
          <w:tab w:val="left" w:pos="0"/>
        </w:tabs>
        <w:jc w:val="both"/>
        <w:rPr>
          <w:color w:val="000000" w:themeColor="text1"/>
        </w:rPr>
      </w:pPr>
      <w:r w:rsidRPr="00AF6AF9">
        <w:rPr>
          <w:color w:val="000000" w:themeColor="text1"/>
        </w:rPr>
        <w:t>Cuando se presenten certificaciones con prestación de servicio simultáneo en la misma u otras entidades o empresas y de igual manera cuando se acredite la experiencia por contrato realizado, en un mismo período de tiempo, La CVP tendrá en cuenta para efectos de la evaluación de la experiencia todo el tiempo y valor certificado, sin importar que se superpongan los períodos.</w:t>
      </w:r>
    </w:p>
    <w:p w14:paraId="4C6784B0" w14:textId="77777777" w:rsidR="003968A5" w:rsidRPr="00AF6AF9" w:rsidRDefault="003968A5" w:rsidP="003968A5">
      <w:pPr>
        <w:tabs>
          <w:tab w:val="left" w:pos="0"/>
        </w:tabs>
        <w:jc w:val="both"/>
        <w:rPr>
          <w:color w:val="000000" w:themeColor="text1"/>
        </w:rPr>
      </w:pPr>
    </w:p>
    <w:p w14:paraId="3A5A3306" w14:textId="77777777" w:rsidR="003968A5" w:rsidRPr="00AF6AF9" w:rsidRDefault="003968A5" w:rsidP="003968A5">
      <w:pPr>
        <w:tabs>
          <w:tab w:val="left" w:pos="0"/>
        </w:tabs>
        <w:jc w:val="both"/>
        <w:rPr>
          <w:color w:val="000000" w:themeColor="text1"/>
        </w:rPr>
      </w:pPr>
      <w:r w:rsidRPr="00AF6AF9">
        <w:rPr>
          <w:color w:val="000000" w:themeColor="text1"/>
        </w:rPr>
        <w:t>Cuando exista diferencia entre la información relacionada en el FORMATO “EXPERIENCIA DEL PROPONENTE” y la consagrada en los soportes presentados, o el formato no incluya información de la cual se aportó el soporte, prevalecerá la información de los soportes.</w:t>
      </w:r>
    </w:p>
    <w:p w14:paraId="316433EA" w14:textId="77777777" w:rsidR="003968A5" w:rsidRPr="00AF6AF9" w:rsidRDefault="003968A5" w:rsidP="003968A5">
      <w:pPr>
        <w:tabs>
          <w:tab w:val="left" w:pos="0"/>
        </w:tabs>
        <w:jc w:val="both"/>
        <w:rPr>
          <w:color w:val="000000" w:themeColor="text1"/>
        </w:rPr>
      </w:pPr>
    </w:p>
    <w:p w14:paraId="6C285D77" w14:textId="77777777" w:rsidR="003968A5" w:rsidRPr="00AF6AF9" w:rsidRDefault="003968A5" w:rsidP="003968A5">
      <w:pPr>
        <w:tabs>
          <w:tab w:val="left" w:pos="0"/>
        </w:tabs>
        <w:jc w:val="both"/>
        <w:rPr>
          <w:color w:val="000000" w:themeColor="text1"/>
        </w:rPr>
      </w:pPr>
      <w:r w:rsidRPr="00AF6AF9">
        <w:rPr>
          <w:color w:val="000000" w:themeColor="text1"/>
        </w:rPr>
        <w:t xml:space="preserve">La Caja se reserva el derecho de verificar la información suministrada por el proponente y de solicitar las aclaraciones que considere convenientes. </w:t>
      </w:r>
    </w:p>
    <w:p w14:paraId="639686AE" w14:textId="77777777" w:rsidR="003968A5" w:rsidRPr="00AF6AF9" w:rsidRDefault="003968A5" w:rsidP="003968A5">
      <w:pPr>
        <w:tabs>
          <w:tab w:val="left" w:pos="0"/>
        </w:tabs>
        <w:jc w:val="both"/>
        <w:rPr>
          <w:color w:val="000000" w:themeColor="text1"/>
        </w:rPr>
      </w:pPr>
    </w:p>
    <w:p w14:paraId="20B9A325" w14:textId="77777777" w:rsidR="003968A5" w:rsidRPr="00AF6AF9" w:rsidRDefault="003968A5" w:rsidP="003968A5">
      <w:pPr>
        <w:tabs>
          <w:tab w:val="left" w:pos="0"/>
        </w:tabs>
        <w:jc w:val="both"/>
        <w:rPr>
          <w:color w:val="000000" w:themeColor="text1"/>
        </w:rPr>
      </w:pPr>
      <w:r w:rsidRPr="00AF6AF9">
        <w:rPr>
          <w:color w:val="000000" w:themeColor="text1"/>
        </w:rPr>
        <w:t xml:space="preserve">En caso de anexar más de las tres (3) certificaciones requeridas por la entidad para acreditar la experiencia del proponente, La CVP tendrá en cuenta la(s) mejore(s) con las que el proponente pueda cumplir a cabalidad el requisito. </w:t>
      </w:r>
    </w:p>
    <w:p w14:paraId="0CB4856E" w14:textId="77777777" w:rsidR="003968A5" w:rsidRPr="00AF6AF9" w:rsidRDefault="003968A5" w:rsidP="003968A5">
      <w:pPr>
        <w:tabs>
          <w:tab w:val="left" w:pos="0"/>
        </w:tabs>
        <w:jc w:val="both"/>
        <w:rPr>
          <w:color w:val="000000" w:themeColor="text1"/>
        </w:rPr>
      </w:pPr>
    </w:p>
    <w:p w14:paraId="046F8F47" w14:textId="77777777" w:rsidR="003968A5" w:rsidRPr="00AF6AF9" w:rsidRDefault="003968A5" w:rsidP="003968A5">
      <w:pPr>
        <w:jc w:val="both"/>
        <w:rPr>
          <w:color w:val="000000" w:themeColor="text1"/>
        </w:rPr>
      </w:pPr>
      <w:r w:rsidRPr="00AF6AF9">
        <w:rPr>
          <w:color w:val="000000" w:themeColor="text1"/>
        </w:rPr>
        <w:t>La verificación de la experiencia total se realizará con base en la información que reporten los proponentes en el FORMATO “EXPERIENCIA DEL PROPONENTE”, y en los respectivos soportes de la información consignada en el mismo. En dicho formato el proponente deberá certificar, bajo la gravedad de juramento, que toda la información contenida en el mismo es veraz, al igual que en los documentos soporte. Este formato deberá entregarse firmado por el proponente bien sea persona natural; por el Representante Legal de la empresa si es persona jurídica; y en el caso de Consorcios o Uniones Temporales, deberá ser firmado el representante legal elegido por los integrantes.</w:t>
      </w:r>
    </w:p>
    <w:p w14:paraId="46D840C1" w14:textId="77777777" w:rsidR="003968A5" w:rsidRPr="00AF6AF9" w:rsidRDefault="003968A5" w:rsidP="003968A5">
      <w:pPr>
        <w:jc w:val="both"/>
        <w:rPr>
          <w:color w:val="000000" w:themeColor="text1"/>
        </w:rPr>
      </w:pPr>
    </w:p>
    <w:p w14:paraId="7138FB29" w14:textId="77777777" w:rsidR="003968A5" w:rsidRPr="00AF6AF9" w:rsidRDefault="003968A5" w:rsidP="003968A5">
      <w:pPr>
        <w:jc w:val="both"/>
        <w:rPr>
          <w:color w:val="000000" w:themeColor="text1"/>
        </w:rPr>
      </w:pPr>
      <w:r w:rsidRPr="00AF6AF9">
        <w:rPr>
          <w:color w:val="000000" w:themeColor="text1"/>
        </w:rPr>
        <w:t xml:space="preserve">Si un proponente no allega el FORMATO “EXPERIENCIA DEL PROPONENTE”, se tendrá en cuenta únicamente la experiencia aportada mediante soportes. </w:t>
      </w:r>
    </w:p>
    <w:p w14:paraId="320845F0" w14:textId="77777777" w:rsidR="003968A5" w:rsidRPr="00AF6AF9" w:rsidRDefault="003968A5" w:rsidP="003968A5">
      <w:pPr>
        <w:jc w:val="both"/>
        <w:rPr>
          <w:color w:val="000000" w:themeColor="text1"/>
        </w:rPr>
      </w:pPr>
    </w:p>
    <w:p w14:paraId="026FCD5A" w14:textId="77777777" w:rsidR="003968A5" w:rsidRPr="00AF6AF9" w:rsidRDefault="003968A5" w:rsidP="003968A5">
      <w:pPr>
        <w:jc w:val="both"/>
        <w:rPr>
          <w:color w:val="000000" w:themeColor="text1"/>
        </w:rPr>
      </w:pPr>
      <w:r w:rsidRPr="00AF6AF9">
        <w:rPr>
          <w:color w:val="000000" w:themeColor="text1"/>
        </w:rPr>
        <w:t>• Solamente se aceptarán las certificaciones expedidas por ordenadores del gasto o el personal acreditado dentro de la entidad pública para realizar dicha labor, que en todo caso deberá ser un servidor público.</w:t>
      </w:r>
    </w:p>
    <w:p w14:paraId="16259BE9" w14:textId="77777777" w:rsidR="003968A5" w:rsidRPr="00AF6AF9" w:rsidRDefault="003968A5" w:rsidP="003968A5">
      <w:pPr>
        <w:jc w:val="both"/>
        <w:rPr>
          <w:color w:val="000000" w:themeColor="text1"/>
        </w:rPr>
      </w:pPr>
      <w:r w:rsidRPr="00AF6AF9">
        <w:rPr>
          <w:color w:val="000000" w:themeColor="text1"/>
        </w:rPr>
        <w:t>• Las certificaciones podrán ser reemplazadas o complementadas por actas de recibo a satisfacción o actas de terminación o liquidación, siempre y cuando en las mismas haya concurrido a la firma el ordenador del gasto.</w:t>
      </w:r>
    </w:p>
    <w:p w14:paraId="3BDB058D" w14:textId="77777777" w:rsidR="003968A5" w:rsidRPr="00AF6AF9" w:rsidRDefault="003968A5" w:rsidP="003968A5">
      <w:pPr>
        <w:jc w:val="both"/>
        <w:rPr>
          <w:color w:val="000000" w:themeColor="text1"/>
        </w:rPr>
      </w:pPr>
      <w:r w:rsidRPr="00AF6AF9">
        <w:rPr>
          <w:color w:val="000000" w:themeColor="text1"/>
        </w:rPr>
        <w:t>• No serán válidos como soportes de las certificaciones, las ordenes de servicios, las ordenes de trabajo, las facturas o las órdenes de compra.</w:t>
      </w:r>
    </w:p>
    <w:p w14:paraId="5C70BCC6" w14:textId="77777777" w:rsidR="003968A5" w:rsidRPr="00AF6AF9" w:rsidRDefault="003968A5" w:rsidP="003968A5">
      <w:pPr>
        <w:jc w:val="both"/>
        <w:rPr>
          <w:color w:val="000000" w:themeColor="text1"/>
        </w:rPr>
      </w:pPr>
      <w:r w:rsidRPr="00AF6AF9">
        <w:rPr>
          <w:color w:val="000000" w:themeColor="text1"/>
        </w:rPr>
        <w:t>• No serán válidos los contratos verbales.</w:t>
      </w:r>
    </w:p>
    <w:p w14:paraId="6C06EDDD" w14:textId="77777777" w:rsidR="003968A5" w:rsidRPr="00AF6AF9" w:rsidRDefault="003968A5" w:rsidP="003968A5">
      <w:pPr>
        <w:jc w:val="both"/>
        <w:rPr>
          <w:color w:val="000000" w:themeColor="text1"/>
        </w:rPr>
      </w:pPr>
      <w:r w:rsidRPr="00AF6AF9">
        <w:rPr>
          <w:color w:val="000000" w:themeColor="text1"/>
        </w:rPr>
        <w:t>• No serán válidas las certificaciones expedidas por el mismo contratista.</w:t>
      </w:r>
    </w:p>
    <w:p w14:paraId="2A769EE5" w14:textId="77777777" w:rsidR="003968A5" w:rsidRPr="00AF6AF9" w:rsidRDefault="003968A5" w:rsidP="003968A5">
      <w:pPr>
        <w:jc w:val="both"/>
        <w:rPr>
          <w:color w:val="000000" w:themeColor="text1"/>
        </w:rPr>
      </w:pPr>
    </w:p>
    <w:p w14:paraId="1B00E3B8" w14:textId="27EE6BB1" w:rsidR="00B138C2" w:rsidRPr="00AD2D50" w:rsidRDefault="003968A5" w:rsidP="003968A5">
      <w:pPr>
        <w:jc w:val="both"/>
        <w:rPr>
          <w:b/>
          <w:bCs/>
          <w:highlight w:val="green"/>
        </w:rPr>
      </w:pPr>
      <w:r w:rsidRPr="00AD2D50">
        <w:rPr>
          <w:b/>
          <w:bCs/>
        </w:rPr>
        <w:t xml:space="preserve"> </w:t>
      </w:r>
      <w:r w:rsidR="00563AC5" w:rsidRPr="00AD2D50">
        <w:rPr>
          <w:b/>
          <w:bCs/>
        </w:rPr>
        <w:t>EQUIPO DE TRABAJO</w:t>
      </w:r>
    </w:p>
    <w:p w14:paraId="0C2CC185" w14:textId="77777777" w:rsidR="00B138C2" w:rsidRPr="00AF6AF9" w:rsidRDefault="00B138C2">
      <w:pPr>
        <w:jc w:val="both"/>
        <w:rPr>
          <w:color w:val="000000" w:themeColor="text1"/>
        </w:rPr>
      </w:pPr>
    </w:p>
    <w:p w14:paraId="2C08BD38" w14:textId="2C44978E" w:rsidR="00B138C2" w:rsidRPr="00AF6AF9" w:rsidRDefault="00436610">
      <w:pPr>
        <w:jc w:val="both"/>
        <w:rPr>
          <w:color w:val="000000" w:themeColor="text1"/>
        </w:rPr>
      </w:pPr>
      <w:r w:rsidRPr="00AF6AF9">
        <w:rPr>
          <w:color w:val="000000" w:themeColor="text1"/>
        </w:rPr>
        <w:t xml:space="preserve">El proponente debe establecer el número de personas a utilizar en el desarrollo de los trabajos, de acuerdo con el enfoque de organización que asigne a los mismos, sin embargo, para efectos de evaluación, el proponente junto con la propuesta deberá entregar las hojas de vida que contengan toda la información necesaria que permita verificar al detalle el perfil y la experiencia de los </w:t>
      </w:r>
      <w:r w:rsidR="0065244C" w:rsidRPr="00AF6AF9">
        <w:rPr>
          <w:color w:val="000000" w:themeColor="text1"/>
        </w:rPr>
        <w:t>técnicos</w:t>
      </w:r>
      <w:r w:rsidRPr="00AF6AF9">
        <w:rPr>
          <w:color w:val="000000" w:themeColor="text1"/>
        </w:rPr>
        <w:t xml:space="preserve"> que hacen parte del personal mínimo habilitante, anexando las certificaciones que acrediten la experiencia y la formación de los </w:t>
      </w:r>
      <w:r w:rsidR="0065244C" w:rsidRPr="00AF6AF9">
        <w:rPr>
          <w:color w:val="000000" w:themeColor="text1"/>
        </w:rPr>
        <w:t>técnicos</w:t>
      </w:r>
      <w:r w:rsidRPr="00AF6AF9">
        <w:rPr>
          <w:color w:val="000000" w:themeColor="text1"/>
        </w:rPr>
        <w:t xml:space="preserve"> que se requieren, de conformidad con el siguiente cuadro:</w:t>
      </w:r>
    </w:p>
    <w:p w14:paraId="664FE622" w14:textId="77777777" w:rsidR="00B138C2" w:rsidRPr="00563AC5" w:rsidRDefault="00B138C2">
      <w:pPr>
        <w:rPr>
          <w:color w:val="F79646" w:themeColor="accent6"/>
        </w:rPr>
      </w:pPr>
    </w:p>
    <w:p w14:paraId="223C898F" w14:textId="000FBDA4" w:rsidR="00B138C2" w:rsidRPr="00AF6AF9" w:rsidRDefault="00436610" w:rsidP="00872563">
      <w:pPr>
        <w:numPr>
          <w:ilvl w:val="4"/>
          <w:numId w:val="11"/>
        </w:numPr>
        <w:pBdr>
          <w:top w:val="nil"/>
          <w:left w:val="nil"/>
          <w:bottom w:val="nil"/>
          <w:right w:val="nil"/>
          <w:between w:val="nil"/>
        </w:pBdr>
        <w:spacing w:before="1"/>
        <w:ind w:left="1701" w:hanging="567"/>
        <w:jc w:val="both"/>
        <w:rPr>
          <w:b/>
          <w:color w:val="000000"/>
        </w:rPr>
      </w:pPr>
      <w:r w:rsidRPr="00AF6AF9">
        <w:rPr>
          <w:b/>
          <w:color w:val="000000"/>
        </w:rPr>
        <w:t>PERFILES HABILITANTES</w:t>
      </w:r>
    </w:p>
    <w:p w14:paraId="0775F950" w14:textId="77777777" w:rsidR="00B138C2" w:rsidRPr="00AF6AF9" w:rsidRDefault="00B138C2">
      <w:pPr>
        <w:jc w:val="both"/>
        <w:rPr>
          <w:color w:val="000000" w:themeColor="text1"/>
        </w:rPr>
      </w:pPr>
    </w:p>
    <w:p w14:paraId="53EA14AE" w14:textId="77777777" w:rsidR="00B138C2" w:rsidRPr="00AF6AF9" w:rsidRDefault="00436610">
      <w:pPr>
        <w:jc w:val="both"/>
        <w:rPr>
          <w:color w:val="000000" w:themeColor="text1"/>
        </w:rPr>
      </w:pPr>
      <w:r w:rsidRPr="00AF6AF9">
        <w:rPr>
          <w:color w:val="000000" w:themeColor="text1"/>
        </w:rPr>
        <w:t>Se requiere para la ejecución del contrato, un equipo de trabajo básico compuesto por el personal relacionado en la siguiente tabla: los cuales deberán cumplir la formación académica, la experiencia habilitante y el porcentaje de dedicación que se indica a continuación:</w:t>
      </w:r>
    </w:p>
    <w:p w14:paraId="56282DE7" w14:textId="77777777" w:rsidR="00B138C2" w:rsidRPr="00AF6AF9" w:rsidRDefault="00B138C2">
      <w:pPr>
        <w:rPr>
          <w:color w:val="000000" w:themeColor="text1"/>
        </w:rPr>
      </w:pPr>
    </w:p>
    <w:tbl>
      <w:tblPr>
        <w:tblStyle w:val="Tablaconcuadrcula"/>
        <w:tblW w:w="0" w:type="auto"/>
        <w:tblLook w:val="04A0" w:firstRow="1" w:lastRow="0" w:firstColumn="1" w:lastColumn="0" w:noHBand="0" w:noVBand="1"/>
      </w:tblPr>
      <w:tblGrid>
        <w:gridCol w:w="1138"/>
        <w:gridCol w:w="1253"/>
        <w:gridCol w:w="2418"/>
        <w:gridCol w:w="1564"/>
        <w:gridCol w:w="1755"/>
        <w:gridCol w:w="1552"/>
      </w:tblGrid>
      <w:tr w:rsidR="00563AC5" w:rsidRPr="00AF6AF9" w14:paraId="5AAC923A" w14:textId="77777777" w:rsidTr="00153BAE">
        <w:tc>
          <w:tcPr>
            <w:tcW w:w="1138" w:type="dxa"/>
          </w:tcPr>
          <w:p w14:paraId="3DF7C976" w14:textId="77777777" w:rsidR="00563AC5" w:rsidRPr="00AF6AF9" w:rsidRDefault="00563AC5" w:rsidP="00153BAE">
            <w:pPr>
              <w:jc w:val="both"/>
              <w:rPr>
                <w:color w:val="000000" w:themeColor="text1"/>
                <w:sz w:val="18"/>
                <w:szCs w:val="18"/>
              </w:rPr>
            </w:pPr>
            <w:r w:rsidRPr="00AF6AF9">
              <w:rPr>
                <w:color w:val="000000" w:themeColor="text1"/>
                <w:sz w:val="18"/>
                <w:szCs w:val="18"/>
              </w:rPr>
              <w:t>CANTIDAD</w:t>
            </w:r>
          </w:p>
        </w:tc>
        <w:tc>
          <w:tcPr>
            <w:tcW w:w="1253" w:type="dxa"/>
          </w:tcPr>
          <w:p w14:paraId="65F87D38" w14:textId="77777777" w:rsidR="00563AC5" w:rsidRPr="00AF6AF9" w:rsidRDefault="00563AC5" w:rsidP="00153BAE">
            <w:pPr>
              <w:jc w:val="both"/>
              <w:rPr>
                <w:color w:val="000000" w:themeColor="text1"/>
                <w:sz w:val="18"/>
                <w:szCs w:val="18"/>
              </w:rPr>
            </w:pPr>
            <w:r w:rsidRPr="00AF6AF9">
              <w:rPr>
                <w:color w:val="000000" w:themeColor="text1"/>
                <w:sz w:val="18"/>
                <w:szCs w:val="18"/>
              </w:rPr>
              <w:t>CARGO</w:t>
            </w:r>
          </w:p>
        </w:tc>
        <w:tc>
          <w:tcPr>
            <w:tcW w:w="2418" w:type="dxa"/>
          </w:tcPr>
          <w:p w14:paraId="08E8C6E2" w14:textId="77777777" w:rsidR="00563AC5" w:rsidRPr="00AF6AF9" w:rsidRDefault="00563AC5" w:rsidP="00153BAE">
            <w:pPr>
              <w:jc w:val="both"/>
              <w:rPr>
                <w:color w:val="000000" w:themeColor="text1"/>
                <w:sz w:val="18"/>
                <w:szCs w:val="18"/>
              </w:rPr>
            </w:pPr>
            <w:r w:rsidRPr="00AF6AF9">
              <w:rPr>
                <w:color w:val="000000" w:themeColor="text1"/>
                <w:sz w:val="18"/>
                <w:szCs w:val="18"/>
              </w:rPr>
              <w:t>FORMACION ACADEMICA</w:t>
            </w:r>
          </w:p>
        </w:tc>
        <w:tc>
          <w:tcPr>
            <w:tcW w:w="1564" w:type="dxa"/>
          </w:tcPr>
          <w:p w14:paraId="6522710A" w14:textId="77777777" w:rsidR="00563AC5" w:rsidRPr="00AF6AF9" w:rsidRDefault="00563AC5" w:rsidP="00153BAE">
            <w:pPr>
              <w:jc w:val="both"/>
              <w:rPr>
                <w:color w:val="000000" w:themeColor="text1"/>
                <w:sz w:val="18"/>
                <w:szCs w:val="18"/>
              </w:rPr>
            </w:pPr>
            <w:r w:rsidRPr="00AF6AF9">
              <w:rPr>
                <w:color w:val="000000" w:themeColor="text1"/>
                <w:sz w:val="18"/>
                <w:szCs w:val="18"/>
              </w:rPr>
              <w:t>EXPERIENCIA GENERAL</w:t>
            </w:r>
          </w:p>
        </w:tc>
        <w:tc>
          <w:tcPr>
            <w:tcW w:w="1755" w:type="dxa"/>
          </w:tcPr>
          <w:p w14:paraId="75577B86" w14:textId="77777777" w:rsidR="00563AC5" w:rsidRPr="00AF6AF9" w:rsidRDefault="00563AC5" w:rsidP="00153BAE">
            <w:pPr>
              <w:jc w:val="both"/>
              <w:rPr>
                <w:color w:val="000000" w:themeColor="text1"/>
                <w:sz w:val="18"/>
                <w:szCs w:val="18"/>
              </w:rPr>
            </w:pPr>
            <w:r w:rsidRPr="00AF6AF9">
              <w:rPr>
                <w:color w:val="000000" w:themeColor="text1"/>
                <w:sz w:val="18"/>
                <w:szCs w:val="18"/>
              </w:rPr>
              <w:t>EXPERIENCIA ESPECIFICA</w:t>
            </w:r>
          </w:p>
        </w:tc>
        <w:tc>
          <w:tcPr>
            <w:tcW w:w="1552" w:type="dxa"/>
          </w:tcPr>
          <w:p w14:paraId="382ABD4A" w14:textId="77777777" w:rsidR="00563AC5" w:rsidRPr="00AF6AF9" w:rsidRDefault="00563AC5" w:rsidP="00153BAE">
            <w:pPr>
              <w:jc w:val="both"/>
              <w:rPr>
                <w:color w:val="000000" w:themeColor="text1"/>
                <w:sz w:val="18"/>
                <w:szCs w:val="18"/>
              </w:rPr>
            </w:pPr>
            <w:r w:rsidRPr="00AF6AF9">
              <w:rPr>
                <w:color w:val="000000" w:themeColor="text1"/>
                <w:sz w:val="18"/>
                <w:szCs w:val="18"/>
              </w:rPr>
              <w:t xml:space="preserve">DEDICACION </w:t>
            </w:r>
          </w:p>
        </w:tc>
      </w:tr>
      <w:tr w:rsidR="00563AC5" w:rsidRPr="00AF6AF9" w14:paraId="38EF1403" w14:textId="77777777" w:rsidTr="00153BAE">
        <w:tc>
          <w:tcPr>
            <w:tcW w:w="1138" w:type="dxa"/>
          </w:tcPr>
          <w:p w14:paraId="2972ACD0" w14:textId="77777777" w:rsidR="00563AC5" w:rsidRPr="001A1BFC" w:rsidRDefault="00563AC5" w:rsidP="00153BAE">
            <w:pPr>
              <w:jc w:val="center"/>
              <w:rPr>
                <w:color w:val="000000" w:themeColor="text1"/>
                <w:sz w:val="14"/>
                <w:szCs w:val="14"/>
              </w:rPr>
            </w:pPr>
            <w:r w:rsidRPr="001A1BFC">
              <w:rPr>
                <w:color w:val="000000" w:themeColor="text1"/>
                <w:sz w:val="14"/>
                <w:szCs w:val="14"/>
              </w:rPr>
              <w:t>1</w:t>
            </w:r>
          </w:p>
        </w:tc>
        <w:tc>
          <w:tcPr>
            <w:tcW w:w="1253" w:type="dxa"/>
          </w:tcPr>
          <w:p w14:paraId="2F5C7710" w14:textId="77777777" w:rsidR="00563AC5" w:rsidRPr="001A1BFC" w:rsidRDefault="00563AC5" w:rsidP="00153BAE">
            <w:pPr>
              <w:jc w:val="both"/>
              <w:rPr>
                <w:color w:val="000000" w:themeColor="text1"/>
                <w:sz w:val="14"/>
                <w:szCs w:val="14"/>
              </w:rPr>
            </w:pPr>
            <w:r w:rsidRPr="001A1BFC">
              <w:rPr>
                <w:color w:val="000000" w:themeColor="text1"/>
                <w:sz w:val="14"/>
                <w:szCs w:val="14"/>
              </w:rPr>
              <w:t>Residente de obra</w:t>
            </w:r>
          </w:p>
        </w:tc>
        <w:tc>
          <w:tcPr>
            <w:tcW w:w="2418" w:type="dxa"/>
          </w:tcPr>
          <w:p w14:paraId="09506FF1" w14:textId="77777777" w:rsidR="00563AC5" w:rsidRPr="001A1BFC" w:rsidRDefault="00563AC5" w:rsidP="00153BAE">
            <w:pPr>
              <w:jc w:val="both"/>
              <w:rPr>
                <w:color w:val="000000" w:themeColor="text1"/>
                <w:sz w:val="14"/>
                <w:szCs w:val="14"/>
              </w:rPr>
            </w:pPr>
            <w:r w:rsidRPr="001A1BFC">
              <w:rPr>
                <w:color w:val="000000" w:themeColor="text1"/>
                <w:sz w:val="14"/>
                <w:szCs w:val="14"/>
              </w:rPr>
              <w:t>Ingeniero Civil, Arquitecto, Constructor de obras civiles</w:t>
            </w:r>
          </w:p>
        </w:tc>
        <w:tc>
          <w:tcPr>
            <w:tcW w:w="1564" w:type="dxa"/>
          </w:tcPr>
          <w:p w14:paraId="6DE31CD5" w14:textId="77777777" w:rsidR="00563AC5" w:rsidRPr="001A1BFC" w:rsidRDefault="00563AC5" w:rsidP="00153BAE">
            <w:pPr>
              <w:jc w:val="both"/>
              <w:rPr>
                <w:color w:val="000000" w:themeColor="text1"/>
                <w:sz w:val="14"/>
                <w:szCs w:val="14"/>
              </w:rPr>
            </w:pPr>
            <w:r w:rsidRPr="001A1BFC">
              <w:rPr>
                <w:color w:val="000000" w:themeColor="text1"/>
                <w:sz w:val="14"/>
                <w:szCs w:val="14"/>
              </w:rPr>
              <w:t>Con experiencia general de 2 años contada a partir de la fecha de expedición de la tarjeta profesional</w:t>
            </w:r>
          </w:p>
        </w:tc>
        <w:tc>
          <w:tcPr>
            <w:tcW w:w="1755" w:type="dxa"/>
          </w:tcPr>
          <w:p w14:paraId="3CD5FEA1" w14:textId="3193A10E" w:rsidR="00563AC5" w:rsidRPr="001A1BFC" w:rsidRDefault="00563AC5" w:rsidP="00153BAE">
            <w:pPr>
              <w:jc w:val="both"/>
              <w:rPr>
                <w:color w:val="000000" w:themeColor="text1"/>
                <w:sz w:val="14"/>
                <w:szCs w:val="14"/>
              </w:rPr>
            </w:pPr>
            <w:r w:rsidRPr="001A1BFC">
              <w:rPr>
                <w:color w:val="000000" w:themeColor="text1"/>
                <w:sz w:val="14"/>
                <w:szCs w:val="14"/>
              </w:rPr>
              <w:t>Mínimo 2 proyectos ejecutados en los últimos 3 años donde se halla realizado instalaciones hidráulicas y</w:t>
            </w:r>
            <w:r w:rsidR="00222389" w:rsidRPr="001A1BFC">
              <w:rPr>
                <w:color w:val="000000" w:themeColor="text1"/>
                <w:sz w:val="14"/>
                <w:szCs w:val="14"/>
              </w:rPr>
              <w:t>/o</w:t>
            </w:r>
            <w:r w:rsidRPr="001A1BFC">
              <w:rPr>
                <w:color w:val="000000" w:themeColor="text1"/>
                <w:sz w:val="14"/>
                <w:szCs w:val="14"/>
              </w:rPr>
              <w:t xml:space="preserve"> sanitarias</w:t>
            </w:r>
            <w:r w:rsidR="00222389" w:rsidRPr="001A1BFC">
              <w:rPr>
                <w:color w:val="000000" w:themeColor="text1"/>
                <w:sz w:val="14"/>
                <w:szCs w:val="14"/>
              </w:rPr>
              <w:t xml:space="preserve"> y/o</w:t>
            </w:r>
            <w:r w:rsidRPr="001A1BFC">
              <w:rPr>
                <w:color w:val="000000" w:themeColor="text1"/>
                <w:sz w:val="14"/>
                <w:szCs w:val="14"/>
              </w:rPr>
              <w:t xml:space="preserve"> instalaciones eléctricas </w:t>
            </w:r>
            <w:r w:rsidR="00222389" w:rsidRPr="001A1BFC">
              <w:rPr>
                <w:color w:val="000000" w:themeColor="text1"/>
                <w:sz w:val="14"/>
                <w:szCs w:val="14"/>
              </w:rPr>
              <w:t xml:space="preserve">y/o </w:t>
            </w:r>
            <w:r w:rsidRPr="001A1BFC">
              <w:rPr>
                <w:color w:val="000000" w:themeColor="text1"/>
                <w:sz w:val="14"/>
                <w:szCs w:val="14"/>
              </w:rPr>
              <w:t xml:space="preserve">instalaciones de </w:t>
            </w:r>
            <w:r w:rsidR="00EF72A7" w:rsidRPr="001A1BFC">
              <w:rPr>
                <w:color w:val="000000" w:themeColor="text1"/>
                <w:sz w:val="14"/>
                <w:szCs w:val="14"/>
              </w:rPr>
              <w:t xml:space="preserve">gas </w:t>
            </w:r>
            <w:r w:rsidR="00222389" w:rsidRPr="001A1BFC">
              <w:rPr>
                <w:color w:val="000000" w:themeColor="text1"/>
                <w:sz w:val="14"/>
                <w:szCs w:val="14"/>
              </w:rPr>
              <w:t xml:space="preserve">y/o </w:t>
            </w:r>
            <w:r w:rsidR="00EF72A7" w:rsidRPr="001A1BFC">
              <w:rPr>
                <w:color w:val="000000" w:themeColor="text1"/>
                <w:sz w:val="14"/>
                <w:szCs w:val="14"/>
              </w:rPr>
              <w:t>muros</w:t>
            </w:r>
            <w:r w:rsidRPr="001A1BFC">
              <w:rPr>
                <w:color w:val="000000" w:themeColor="text1"/>
                <w:sz w:val="14"/>
                <w:szCs w:val="14"/>
              </w:rPr>
              <w:t xml:space="preserve"> en concreto reforzado</w:t>
            </w:r>
            <w:r w:rsidR="00222389" w:rsidRPr="001A1BFC">
              <w:rPr>
                <w:color w:val="000000" w:themeColor="text1"/>
                <w:sz w:val="14"/>
                <w:szCs w:val="14"/>
              </w:rPr>
              <w:t xml:space="preserve"> y/o</w:t>
            </w:r>
            <w:r w:rsidRPr="001A1BFC">
              <w:rPr>
                <w:color w:val="000000" w:themeColor="text1"/>
                <w:sz w:val="14"/>
                <w:szCs w:val="14"/>
              </w:rPr>
              <w:t xml:space="preserve"> impermeabilizaciones</w:t>
            </w:r>
          </w:p>
        </w:tc>
        <w:tc>
          <w:tcPr>
            <w:tcW w:w="1552" w:type="dxa"/>
          </w:tcPr>
          <w:p w14:paraId="78964C03" w14:textId="77777777" w:rsidR="00563AC5" w:rsidRPr="001A1BFC" w:rsidRDefault="00563AC5" w:rsidP="00153BAE">
            <w:pPr>
              <w:jc w:val="center"/>
              <w:rPr>
                <w:color w:val="000000" w:themeColor="text1"/>
                <w:sz w:val="14"/>
                <w:szCs w:val="14"/>
              </w:rPr>
            </w:pPr>
            <w:r w:rsidRPr="001A1BFC">
              <w:rPr>
                <w:color w:val="000000" w:themeColor="text1"/>
                <w:sz w:val="14"/>
                <w:szCs w:val="14"/>
              </w:rPr>
              <w:t>100%</w:t>
            </w:r>
          </w:p>
        </w:tc>
      </w:tr>
      <w:tr w:rsidR="00563AC5" w:rsidRPr="00AF6AF9" w14:paraId="663BBE61" w14:textId="77777777" w:rsidTr="00153BAE">
        <w:tc>
          <w:tcPr>
            <w:tcW w:w="1138" w:type="dxa"/>
          </w:tcPr>
          <w:p w14:paraId="46DF99EC" w14:textId="77777777" w:rsidR="00563AC5" w:rsidRPr="001A1BFC" w:rsidRDefault="00563AC5" w:rsidP="00153BAE">
            <w:pPr>
              <w:jc w:val="center"/>
              <w:rPr>
                <w:color w:val="000000" w:themeColor="text1"/>
                <w:sz w:val="14"/>
                <w:szCs w:val="14"/>
              </w:rPr>
            </w:pPr>
            <w:r w:rsidRPr="001A1BFC">
              <w:rPr>
                <w:color w:val="000000" w:themeColor="text1"/>
                <w:sz w:val="14"/>
                <w:szCs w:val="14"/>
              </w:rPr>
              <w:t>1</w:t>
            </w:r>
          </w:p>
        </w:tc>
        <w:tc>
          <w:tcPr>
            <w:tcW w:w="1253" w:type="dxa"/>
          </w:tcPr>
          <w:p w14:paraId="0B20BC9E" w14:textId="77777777" w:rsidR="00563AC5" w:rsidRPr="001A1BFC" w:rsidRDefault="00563AC5" w:rsidP="00153BAE">
            <w:pPr>
              <w:jc w:val="both"/>
              <w:rPr>
                <w:color w:val="000000" w:themeColor="text1"/>
                <w:sz w:val="14"/>
                <w:szCs w:val="14"/>
              </w:rPr>
            </w:pPr>
            <w:r w:rsidRPr="001A1BFC">
              <w:rPr>
                <w:color w:val="000000" w:themeColor="text1"/>
                <w:sz w:val="14"/>
                <w:szCs w:val="14"/>
              </w:rPr>
              <w:t xml:space="preserve">Tecnólogo o Técnico en construcción </w:t>
            </w:r>
          </w:p>
        </w:tc>
        <w:tc>
          <w:tcPr>
            <w:tcW w:w="2418" w:type="dxa"/>
          </w:tcPr>
          <w:p w14:paraId="01F0B0A0" w14:textId="4A1403E8" w:rsidR="00563AC5" w:rsidRPr="001A1BFC" w:rsidRDefault="00563AC5" w:rsidP="00153BAE">
            <w:pPr>
              <w:jc w:val="both"/>
              <w:rPr>
                <w:color w:val="000000" w:themeColor="text1"/>
                <w:sz w:val="14"/>
                <w:szCs w:val="14"/>
              </w:rPr>
            </w:pPr>
            <w:r w:rsidRPr="001A1BFC">
              <w:rPr>
                <w:color w:val="000000" w:themeColor="text1"/>
                <w:sz w:val="14"/>
                <w:szCs w:val="14"/>
              </w:rPr>
              <w:t xml:space="preserve">Tecnólogo en obras civiles o técnico en obras civiles o técnico constructor </w:t>
            </w:r>
            <w:r w:rsidR="00EF72A7" w:rsidRPr="001A1BFC">
              <w:rPr>
                <w:color w:val="000000" w:themeColor="text1"/>
                <w:sz w:val="14"/>
                <w:szCs w:val="14"/>
              </w:rPr>
              <w:t>o maestro</w:t>
            </w:r>
            <w:r w:rsidRPr="001A1BFC">
              <w:rPr>
                <w:color w:val="000000" w:themeColor="text1"/>
                <w:sz w:val="14"/>
                <w:szCs w:val="14"/>
              </w:rPr>
              <w:t xml:space="preserve"> de obra</w:t>
            </w:r>
          </w:p>
        </w:tc>
        <w:tc>
          <w:tcPr>
            <w:tcW w:w="1564" w:type="dxa"/>
          </w:tcPr>
          <w:p w14:paraId="09B49896" w14:textId="77777777" w:rsidR="00563AC5" w:rsidRPr="001A1BFC" w:rsidRDefault="00563AC5" w:rsidP="00153BAE">
            <w:pPr>
              <w:jc w:val="both"/>
              <w:rPr>
                <w:color w:val="000000" w:themeColor="text1"/>
                <w:sz w:val="14"/>
                <w:szCs w:val="14"/>
              </w:rPr>
            </w:pPr>
            <w:r w:rsidRPr="001A1BFC">
              <w:rPr>
                <w:color w:val="000000" w:themeColor="text1"/>
                <w:sz w:val="14"/>
                <w:szCs w:val="14"/>
              </w:rPr>
              <w:t>Con experiencia general de 3 años contados a partir de la fecha de expedición de la tarjeta profesional, o certificados de la tecnología</w:t>
            </w:r>
          </w:p>
        </w:tc>
        <w:tc>
          <w:tcPr>
            <w:tcW w:w="1755" w:type="dxa"/>
          </w:tcPr>
          <w:p w14:paraId="704E5748" w14:textId="24886C15" w:rsidR="00563AC5" w:rsidRPr="001A1BFC" w:rsidRDefault="00563AC5" w:rsidP="00153BAE">
            <w:pPr>
              <w:jc w:val="both"/>
              <w:rPr>
                <w:color w:val="000000" w:themeColor="text1"/>
                <w:sz w:val="14"/>
                <w:szCs w:val="14"/>
              </w:rPr>
            </w:pPr>
            <w:r w:rsidRPr="001A1BFC">
              <w:rPr>
                <w:color w:val="000000" w:themeColor="text1"/>
                <w:sz w:val="14"/>
                <w:szCs w:val="14"/>
              </w:rPr>
              <w:t xml:space="preserve">Mínimo 2 proyectos ejecutados en los últimos 2 años donde se halla realizado mantenimiento </w:t>
            </w:r>
            <w:r w:rsidR="00EF72A7" w:rsidRPr="001A1BFC">
              <w:rPr>
                <w:color w:val="000000" w:themeColor="text1"/>
                <w:sz w:val="14"/>
                <w:szCs w:val="14"/>
              </w:rPr>
              <w:t>a edificaciones</w:t>
            </w:r>
            <w:r w:rsidRPr="001A1BFC">
              <w:rPr>
                <w:color w:val="000000" w:themeColor="text1"/>
                <w:sz w:val="14"/>
                <w:szCs w:val="14"/>
              </w:rPr>
              <w:t>, incluyendo instalaciones hidráulicas</w:t>
            </w:r>
            <w:r w:rsidR="00222389" w:rsidRPr="001A1BFC">
              <w:rPr>
                <w:color w:val="000000" w:themeColor="text1"/>
                <w:sz w:val="14"/>
                <w:szCs w:val="14"/>
              </w:rPr>
              <w:t xml:space="preserve"> y/o</w:t>
            </w:r>
            <w:r w:rsidRPr="001A1BFC">
              <w:rPr>
                <w:color w:val="000000" w:themeColor="text1"/>
                <w:sz w:val="14"/>
                <w:szCs w:val="14"/>
              </w:rPr>
              <w:t xml:space="preserve"> sanitarias</w:t>
            </w:r>
            <w:r w:rsidR="00222389" w:rsidRPr="001A1BFC">
              <w:rPr>
                <w:color w:val="000000" w:themeColor="text1"/>
                <w:sz w:val="14"/>
                <w:szCs w:val="14"/>
              </w:rPr>
              <w:t xml:space="preserve"> y/o</w:t>
            </w:r>
            <w:r w:rsidRPr="001A1BFC">
              <w:rPr>
                <w:color w:val="000000" w:themeColor="text1"/>
                <w:sz w:val="14"/>
                <w:szCs w:val="14"/>
              </w:rPr>
              <w:t xml:space="preserve"> eléctricas y de gas</w:t>
            </w:r>
            <w:r w:rsidR="00222389" w:rsidRPr="001A1BFC">
              <w:rPr>
                <w:color w:val="000000" w:themeColor="text1"/>
                <w:sz w:val="14"/>
                <w:szCs w:val="14"/>
              </w:rPr>
              <w:t xml:space="preserve"> y/</w:t>
            </w:r>
            <w:proofErr w:type="spellStart"/>
            <w:r w:rsidR="00222389" w:rsidRPr="001A1BFC">
              <w:rPr>
                <w:color w:val="000000" w:themeColor="text1"/>
                <w:sz w:val="14"/>
                <w:szCs w:val="14"/>
              </w:rPr>
              <w:t>o</w:t>
            </w:r>
            <w:proofErr w:type="spellEnd"/>
            <w:r w:rsidRPr="001A1BFC">
              <w:rPr>
                <w:color w:val="000000" w:themeColor="text1"/>
                <w:sz w:val="14"/>
                <w:szCs w:val="14"/>
              </w:rPr>
              <w:t xml:space="preserve"> obras de concreto simple y reforzado, e impermeabilizaciones</w:t>
            </w:r>
          </w:p>
        </w:tc>
        <w:tc>
          <w:tcPr>
            <w:tcW w:w="1552" w:type="dxa"/>
          </w:tcPr>
          <w:p w14:paraId="08775D1C" w14:textId="77777777" w:rsidR="00563AC5" w:rsidRPr="001A1BFC" w:rsidRDefault="00563AC5" w:rsidP="00153BAE">
            <w:pPr>
              <w:jc w:val="center"/>
              <w:rPr>
                <w:color w:val="000000" w:themeColor="text1"/>
                <w:sz w:val="14"/>
                <w:szCs w:val="14"/>
              </w:rPr>
            </w:pPr>
            <w:r w:rsidRPr="001A1BFC">
              <w:rPr>
                <w:color w:val="000000" w:themeColor="text1"/>
                <w:sz w:val="14"/>
                <w:szCs w:val="14"/>
              </w:rPr>
              <w:t>100%</w:t>
            </w:r>
          </w:p>
        </w:tc>
      </w:tr>
      <w:tr w:rsidR="00563AC5" w:rsidRPr="00AF6AF9" w14:paraId="239694E0" w14:textId="77777777" w:rsidTr="00153BAE">
        <w:tc>
          <w:tcPr>
            <w:tcW w:w="1138" w:type="dxa"/>
          </w:tcPr>
          <w:p w14:paraId="1D038CD2" w14:textId="77777777" w:rsidR="00563AC5" w:rsidRPr="001A1BFC" w:rsidRDefault="00563AC5" w:rsidP="00153BAE">
            <w:pPr>
              <w:jc w:val="center"/>
              <w:rPr>
                <w:color w:val="000000" w:themeColor="text1"/>
                <w:sz w:val="14"/>
                <w:szCs w:val="14"/>
              </w:rPr>
            </w:pPr>
            <w:r w:rsidRPr="001A1BFC">
              <w:rPr>
                <w:color w:val="000000" w:themeColor="text1"/>
                <w:sz w:val="14"/>
                <w:szCs w:val="14"/>
              </w:rPr>
              <w:t>1</w:t>
            </w:r>
          </w:p>
        </w:tc>
        <w:tc>
          <w:tcPr>
            <w:tcW w:w="1253" w:type="dxa"/>
          </w:tcPr>
          <w:p w14:paraId="2C3E1840" w14:textId="77777777" w:rsidR="00563AC5" w:rsidRPr="001A1BFC" w:rsidRDefault="00563AC5" w:rsidP="00153BAE">
            <w:pPr>
              <w:jc w:val="both"/>
              <w:rPr>
                <w:color w:val="000000" w:themeColor="text1"/>
                <w:sz w:val="14"/>
                <w:szCs w:val="14"/>
              </w:rPr>
            </w:pPr>
            <w:r w:rsidRPr="001A1BFC">
              <w:rPr>
                <w:color w:val="000000" w:themeColor="text1"/>
                <w:sz w:val="14"/>
                <w:szCs w:val="14"/>
              </w:rPr>
              <w:t>Profesional o tecnólogo en seguridad y salud en el trabajo (salud ocupacional o a fin)</w:t>
            </w:r>
          </w:p>
        </w:tc>
        <w:tc>
          <w:tcPr>
            <w:tcW w:w="2418" w:type="dxa"/>
          </w:tcPr>
          <w:p w14:paraId="65351F6C" w14:textId="702E8F99" w:rsidR="00563AC5" w:rsidRPr="001A1BFC" w:rsidRDefault="00EF72A7" w:rsidP="00153BAE">
            <w:pPr>
              <w:jc w:val="both"/>
              <w:rPr>
                <w:color w:val="000000" w:themeColor="text1"/>
                <w:sz w:val="14"/>
                <w:szCs w:val="14"/>
              </w:rPr>
            </w:pPr>
            <w:r w:rsidRPr="001A1BFC">
              <w:rPr>
                <w:color w:val="000000" w:themeColor="text1"/>
                <w:sz w:val="14"/>
                <w:szCs w:val="14"/>
              </w:rPr>
              <w:t>Título</w:t>
            </w:r>
            <w:r w:rsidR="00563AC5" w:rsidRPr="001A1BFC">
              <w:rPr>
                <w:color w:val="000000" w:themeColor="text1"/>
                <w:sz w:val="14"/>
                <w:szCs w:val="14"/>
              </w:rPr>
              <w:t xml:space="preserve"> de seguridad industrial, salud ocupacional, a nivel profesional o tecnológico</w:t>
            </w:r>
          </w:p>
        </w:tc>
        <w:tc>
          <w:tcPr>
            <w:tcW w:w="1564" w:type="dxa"/>
          </w:tcPr>
          <w:p w14:paraId="420359B6" w14:textId="77777777" w:rsidR="00563AC5" w:rsidRPr="001A1BFC" w:rsidRDefault="00563AC5" w:rsidP="00153BAE">
            <w:pPr>
              <w:jc w:val="both"/>
              <w:rPr>
                <w:color w:val="000000" w:themeColor="text1"/>
                <w:sz w:val="14"/>
                <w:szCs w:val="14"/>
              </w:rPr>
            </w:pPr>
            <w:r w:rsidRPr="001A1BFC">
              <w:rPr>
                <w:color w:val="000000" w:themeColor="text1"/>
                <w:sz w:val="14"/>
                <w:szCs w:val="14"/>
              </w:rPr>
              <w:t>Con experiencia general de 2 años contados a partir de la fecha de expedición de la tarjeta profesional, o grado de tecnólogo</w:t>
            </w:r>
          </w:p>
        </w:tc>
        <w:tc>
          <w:tcPr>
            <w:tcW w:w="1755" w:type="dxa"/>
          </w:tcPr>
          <w:p w14:paraId="15956F0A" w14:textId="77777777" w:rsidR="00563AC5" w:rsidRPr="001A1BFC" w:rsidRDefault="00563AC5" w:rsidP="00153BAE">
            <w:pPr>
              <w:jc w:val="both"/>
              <w:rPr>
                <w:color w:val="000000" w:themeColor="text1"/>
                <w:sz w:val="14"/>
                <w:szCs w:val="14"/>
              </w:rPr>
            </w:pPr>
            <w:r w:rsidRPr="001A1BFC">
              <w:rPr>
                <w:color w:val="000000" w:themeColor="text1"/>
                <w:sz w:val="14"/>
                <w:szCs w:val="14"/>
              </w:rPr>
              <w:t>Mínimo 2 proyectos de obra civil de edificación</w:t>
            </w:r>
          </w:p>
        </w:tc>
        <w:tc>
          <w:tcPr>
            <w:tcW w:w="1552" w:type="dxa"/>
          </w:tcPr>
          <w:p w14:paraId="20D196E5" w14:textId="77777777" w:rsidR="00563AC5" w:rsidRPr="001A1BFC" w:rsidRDefault="00563AC5" w:rsidP="00153BAE">
            <w:pPr>
              <w:jc w:val="center"/>
              <w:rPr>
                <w:color w:val="000000" w:themeColor="text1"/>
                <w:sz w:val="14"/>
                <w:szCs w:val="14"/>
              </w:rPr>
            </w:pPr>
            <w:r w:rsidRPr="001A1BFC">
              <w:rPr>
                <w:color w:val="000000" w:themeColor="text1"/>
                <w:sz w:val="14"/>
                <w:szCs w:val="14"/>
              </w:rPr>
              <w:t>50%</w:t>
            </w:r>
          </w:p>
        </w:tc>
      </w:tr>
    </w:tbl>
    <w:p w14:paraId="62DA2C5D" w14:textId="77777777" w:rsidR="00563AC5" w:rsidRPr="00AF6AF9" w:rsidRDefault="00563AC5" w:rsidP="00563AC5">
      <w:pPr>
        <w:jc w:val="both"/>
        <w:rPr>
          <w:color w:val="000000" w:themeColor="text1"/>
          <w:highlight w:val="cyan"/>
        </w:rPr>
      </w:pPr>
    </w:p>
    <w:p w14:paraId="66E4E791" w14:textId="77777777" w:rsidR="00563AC5" w:rsidRPr="00AF6AF9" w:rsidRDefault="00563AC5" w:rsidP="00563AC5">
      <w:pPr>
        <w:jc w:val="both"/>
        <w:rPr>
          <w:color w:val="000000" w:themeColor="text1"/>
        </w:rPr>
      </w:pPr>
      <w:r w:rsidRPr="00AF6AF9">
        <w:rPr>
          <w:color w:val="000000" w:themeColor="text1"/>
        </w:rPr>
        <w:t>Nota 1: El contratista asumirá de su personal el pago de salarios, prestaciones sociales, ARL, AFP, EPS, e indemnizaciones que se generen por objeto de la vinculación laboral que se genere entre el contratista y el tercero contratado.</w:t>
      </w:r>
    </w:p>
    <w:p w14:paraId="76948236" w14:textId="77777777" w:rsidR="00563AC5" w:rsidRPr="00AF6AF9" w:rsidRDefault="00563AC5" w:rsidP="00563AC5">
      <w:pPr>
        <w:jc w:val="both"/>
        <w:rPr>
          <w:color w:val="000000" w:themeColor="text1"/>
        </w:rPr>
      </w:pPr>
    </w:p>
    <w:p w14:paraId="3A5437F8" w14:textId="77777777" w:rsidR="00563AC5" w:rsidRPr="00AF6AF9" w:rsidRDefault="00563AC5" w:rsidP="00563AC5">
      <w:pPr>
        <w:jc w:val="both"/>
        <w:rPr>
          <w:color w:val="000000" w:themeColor="text1"/>
        </w:rPr>
      </w:pPr>
      <w:r w:rsidRPr="00AF6AF9">
        <w:rPr>
          <w:color w:val="000000" w:themeColor="text1"/>
        </w:rPr>
        <w:t>Nota 2: El perfil del personal debe mantenerse hasta la culminación del contrato; si el contratista requiere cambiar profesionales o inspectores, debe presentar la hoja de vida a la supervisión para su aprobación.</w:t>
      </w:r>
    </w:p>
    <w:p w14:paraId="41BF85EF" w14:textId="77777777" w:rsidR="006E6608" w:rsidRPr="00AF6AF9" w:rsidRDefault="006E6608" w:rsidP="006E6608">
      <w:pPr>
        <w:ind w:left="360"/>
        <w:rPr>
          <w:color w:val="000000" w:themeColor="text1"/>
        </w:rPr>
      </w:pPr>
    </w:p>
    <w:p w14:paraId="08334E21" w14:textId="7367D267" w:rsidR="00B138C2" w:rsidRPr="00AF6AF9" w:rsidRDefault="00436610" w:rsidP="00872563">
      <w:pPr>
        <w:pStyle w:val="Prrafodelista"/>
        <w:numPr>
          <w:ilvl w:val="0"/>
          <w:numId w:val="29"/>
        </w:numPr>
        <w:rPr>
          <w:color w:val="000000" w:themeColor="text1"/>
        </w:rPr>
      </w:pPr>
      <w:r w:rsidRPr="00AF6AF9">
        <w:rPr>
          <w:color w:val="000000" w:themeColor="text1"/>
        </w:rPr>
        <w:t>DOCUMENTOS QUE DEBE PRESENTA</w:t>
      </w:r>
      <w:r w:rsidR="00A54BE1" w:rsidRPr="00AF6AF9">
        <w:rPr>
          <w:color w:val="000000" w:themeColor="text1"/>
        </w:rPr>
        <w:t>R</w:t>
      </w:r>
      <w:r w:rsidRPr="00AF6AF9">
        <w:rPr>
          <w:color w:val="000000" w:themeColor="text1"/>
        </w:rPr>
        <w:t xml:space="preserve"> </w:t>
      </w:r>
      <w:r w:rsidR="0005780C" w:rsidRPr="00AF6AF9">
        <w:rPr>
          <w:color w:val="000000" w:themeColor="text1"/>
        </w:rPr>
        <w:t>EL</w:t>
      </w:r>
      <w:r w:rsidRPr="00AF6AF9">
        <w:rPr>
          <w:color w:val="000000" w:themeColor="text1"/>
        </w:rPr>
        <w:t xml:space="preserve"> PROFESIONAL PROPUESTO</w:t>
      </w:r>
    </w:p>
    <w:p w14:paraId="70FFB7D2" w14:textId="77777777" w:rsidR="00313838" w:rsidRPr="00AF6AF9" w:rsidRDefault="00313838" w:rsidP="00313838">
      <w:pPr>
        <w:ind w:left="360"/>
        <w:rPr>
          <w:color w:val="000000" w:themeColor="text1"/>
        </w:rPr>
      </w:pPr>
    </w:p>
    <w:p w14:paraId="15B9B0B8" w14:textId="02F5D800"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Tarjeta o matricula Profesional</w:t>
      </w:r>
      <w:r w:rsidR="002F723C" w:rsidRPr="00AF6AF9">
        <w:rPr>
          <w:color w:val="000000" w:themeColor="text1"/>
          <w:sz w:val="21"/>
          <w:szCs w:val="21"/>
        </w:rPr>
        <w:t>.</w:t>
      </w:r>
    </w:p>
    <w:p w14:paraId="0FBD526C" w14:textId="7777777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Cédula de Ciudadanía</w:t>
      </w:r>
    </w:p>
    <w:p w14:paraId="6D0FA8F6" w14:textId="2D6F9A41"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Diploma o certificados que acrediten la obtención de título(s) de estudio(s) de Postgrado(s)</w:t>
      </w:r>
    </w:p>
    <w:p w14:paraId="0CD1DA42" w14:textId="3FF8A7E3"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 de Vigencia de tarjeta o matricula profesional expedido por el Concejo Profesional competente.</w:t>
      </w:r>
    </w:p>
    <w:p w14:paraId="69AED73D" w14:textId="21ECF81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Copia del diploma de grado o acta de grado (pregrado)</w:t>
      </w:r>
    </w:p>
    <w:p w14:paraId="73842104" w14:textId="7777777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Carta de Intención en original firmada por el profesional especificando correo electrónico y número telefónico de contacto.</w:t>
      </w:r>
    </w:p>
    <w:p w14:paraId="2EF378D6" w14:textId="7777777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laborales que sustenten la experiencia específica en donde se evidencien datos para verificación del certificado</w:t>
      </w:r>
    </w:p>
    <w:p w14:paraId="4D6F7040" w14:textId="38D0716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Adicionalmente, las hojas de vida deberán anexar manifestación escrita y bajo la gravedad de juramento por parte del representante legal, sobre la idoneidad del personal profesional presentado, la veracidad de la documentación aportada, tanto referida a certificaciones académicas como de experiencia laboral</w:t>
      </w:r>
      <w:r w:rsidR="006E6608" w:rsidRPr="00AF6AF9">
        <w:rPr>
          <w:color w:val="000000" w:themeColor="text1"/>
          <w:sz w:val="21"/>
          <w:szCs w:val="21"/>
        </w:rPr>
        <w:t>.</w:t>
      </w:r>
    </w:p>
    <w:p w14:paraId="68BC2612" w14:textId="7777777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de Antecedentes Disciplinarios y Fiscales, expedidos por la Procuraduría General de La Nación, Personería de Bogotá, y Contraloría General de república, así como el Certificado Judicial expedido por la Policía Nacional, todos ellos vigentes.</w:t>
      </w:r>
    </w:p>
    <w:p w14:paraId="150D6133" w14:textId="77777777"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Los demás exigidos en los documentos del proceso y que complementen lo indicado en el presente documento.</w:t>
      </w:r>
    </w:p>
    <w:p w14:paraId="3D56A124" w14:textId="0CD69045" w:rsidR="00B138C2" w:rsidRPr="00AF6AF9" w:rsidRDefault="00436610"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 xml:space="preserve">El proponente que ofrezca personal con títulos académicos otorgados en el </w:t>
      </w:r>
      <w:r w:rsidR="00D410E5" w:rsidRPr="00AF6AF9">
        <w:rPr>
          <w:color w:val="000000" w:themeColor="text1"/>
          <w:sz w:val="21"/>
          <w:szCs w:val="21"/>
        </w:rPr>
        <w:t>exterior</w:t>
      </w:r>
      <w:r w:rsidRPr="00AF6AF9">
        <w:rPr>
          <w:color w:val="000000" w:themeColor="text1"/>
          <w:sz w:val="21"/>
          <w:szCs w:val="21"/>
        </w:rPr>
        <w:t xml:space="preserve"> deberá CONVALIDAR </w:t>
      </w:r>
      <w:r w:rsidR="002D2ADC" w:rsidRPr="00AF6AF9">
        <w:rPr>
          <w:color w:val="000000" w:themeColor="text1"/>
          <w:sz w:val="21"/>
          <w:szCs w:val="21"/>
        </w:rPr>
        <w:t>estos</w:t>
      </w:r>
      <w:r w:rsidRPr="00AF6AF9">
        <w:rPr>
          <w:color w:val="000000" w:themeColor="text1"/>
          <w:sz w:val="21"/>
          <w:szCs w:val="21"/>
        </w:rPr>
        <w:t xml:space="preserve"> títulos ante el Ministerio de Educación Nacional, para lo cual, deberá iniciar con suficiente anticipación los trámites requeridos.</w:t>
      </w:r>
    </w:p>
    <w:p w14:paraId="3F70C416" w14:textId="3AED55AB" w:rsidR="00B138C2" w:rsidRPr="00AF6AF9" w:rsidRDefault="00B138C2">
      <w:pPr>
        <w:rPr>
          <w:color w:val="000000" w:themeColor="text1"/>
        </w:rPr>
      </w:pPr>
    </w:p>
    <w:p w14:paraId="3DFC418F" w14:textId="1D3BDD9D" w:rsidR="00A54BE1" w:rsidRPr="00AF6AF9" w:rsidRDefault="00A54BE1" w:rsidP="00872563">
      <w:pPr>
        <w:pStyle w:val="Prrafodelista"/>
        <w:numPr>
          <w:ilvl w:val="0"/>
          <w:numId w:val="29"/>
        </w:numPr>
        <w:rPr>
          <w:color w:val="000000" w:themeColor="text1"/>
        </w:rPr>
      </w:pPr>
      <w:r w:rsidRPr="00AF6AF9">
        <w:rPr>
          <w:color w:val="000000" w:themeColor="text1"/>
        </w:rPr>
        <w:t>DOCUMENTOS QUE DEBE PRESENTAR EL PERSONAL TÉCNICO PROPUESTO</w:t>
      </w:r>
    </w:p>
    <w:p w14:paraId="1CB1A049" w14:textId="77777777" w:rsidR="00313838" w:rsidRPr="00AF6AF9" w:rsidRDefault="00313838" w:rsidP="00313838">
      <w:pPr>
        <w:ind w:left="360"/>
        <w:rPr>
          <w:color w:val="000000" w:themeColor="text1"/>
        </w:rPr>
      </w:pPr>
    </w:p>
    <w:p w14:paraId="5E380B08" w14:textId="3257A438"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Cédula de Ciudadanía</w:t>
      </w:r>
    </w:p>
    <w:p w14:paraId="7E5B7D1D" w14:textId="13A3094F" w:rsidR="00A54BE1" w:rsidRPr="00873D99" w:rsidRDefault="00A54BE1" w:rsidP="00873D99">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 xml:space="preserve">Diploma o certificados que acrediten la obtención de título(s) de estudio(s) técnicos o de aptitud </w:t>
      </w:r>
    </w:p>
    <w:p w14:paraId="16DBC44A" w14:textId="352B40CD"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Carta de Intención en original firmada especificando número telefónico de contacto.</w:t>
      </w:r>
    </w:p>
    <w:p w14:paraId="0805FD03" w14:textId="77777777"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laborales que sustenten la experiencia específica en donde se evidencien datos para verificación del certificado</w:t>
      </w:r>
    </w:p>
    <w:p w14:paraId="68C8236B" w14:textId="09C23B7D"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Adicionalmente, las hojas de vida deberán anexar manifestación escrita y bajo la gravedad de juramento por parte del representante legal, sobre la idoneidad del personal presentado, la veracidad de la documentación aportada, tanto referida a certificaciones de experiencia labora</w:t>
      </w:r>
      <w:r w:rsidR="006E6608" w:rsidRPr="00AF6AF9">
        <w:rPr>
          <w:color w:val="000000" w:themeColor="text1"/>
          <w:sz w:val="21"/>
          <w:szCs w:val="21"/>
        </w:rPr>
        <w:t>l.</w:t>
      </w:r>
    </w:p>
    <w:p w14:paraId="6103BD13" w14:textId="77777777"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de Antecedentes Disciplinarios y Fiscales, expedidos por la Procuraduría General de La Nación, Personería de Bogotá, y Contraloría General de república, así como el Certificado Judicial expedido por la Policía Nacional, todos ellos vigentes.</w:t>
      </w:r>
    </w:p>
    <w:p w14:paraId="60072DA3" w14:textId="703E5A9A" w:rsidR="00A54BE1" w:rsidRPr="00AF6AF9" w:rsidRDefault="00A54BE1" w:rsidP="00872563">
      <w:pPr>
        <w:numPr>
          <w:ilvl w:val="0"/>
          <w:numId w:val="16"/>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Los demás exigidos en los documentos del proceso y que complementen lo indicado en el presente documento.</w:t>
      </w:r>
    </w:p>
    <w:p w14:paraId="47327169" w14:textId="77777777" w:rsidR="00A54BE1" w:rsidRPr="00AF6AF9" w:rsidRDefault="00A54BE1">
      <w:pPr>
        <w:rPr>
          <w:color w:val="000000" w:themeColor="text1"/>
        </w:rPr>
      </w:pPr>
    </w:p>
    <w:p w14:paraId="641F49F2" w14:textId="715F1293" w:rsidR="00B138C2" w:rsidRDefault="00DF2FD0">
      <w:pPr>
        <w:tabs>
          <w:tab w:val="left" w:pos="888"/>
        </w:tabs>
        <w:rPr>
          <w:color w:val="000000" w:themeColor="text1"/>
        </w:rPr>
      </w:pPr>
      <w:r w:rsidRPr="00AF6AF9">
        <w:rPr>
          <w:color w:val="000000" w:themeColor="text1"/>
        </w:rPr>
        <w:t>Las c</w:t>
      </w:r>
      <w:r w:rsidR="00436610" w:rsidRPr="00AF6AF9">
        <w:rPr>
          <w:color w:val="000000" w:themeColor="text1"/>
        </w:rPr>
        <w:t>ertificaciones laborales que deben indicar COMO MÍNIMO los siguientes requisitos</w:t>
      </w:r>
      <w:r w:rsidR="00EF72A7">
        <w:rPr>
          <w:color w:val="000000" w:themeColor="text1"/>
        </w:rPr>
        <w:t>:</w:t>
      </w:r>
    </w:p>
    <w:p w14:paraId="67588517" w14:textId="77777777" w:rsidR="00EF72A7" w:rsidRPr="00AF6AF9" w:rsidRDefault="00EF72A7">
      <w:pPr>
        <w:tabs>
          <w:tab w:val="left" w:pos="888"/>
        </w:tabs>
        <w:rPr>
          <w:color w:val="000000" w:themeColor="text1"/>
        </w:rPr>
      </w:pPr>
    </w:p>
    <w:p w14:paraId="745FA54A" w14:textId="77777777" w:rsidR="00B138C2" w:rsidRPr="00AF6AF9" w:rsidRDefault="00436610" w:rsidP="00872563">
      <w:pPr>
        <w:numPr>
          <w:ilvl w:val="0"/>
          <w:numId w:val="6"/>
        </w:numPr>
        <w:pBdr>
          <w:top w:val="nil"/>
          <w:left w:val="nil"/>
          <w:bottom w:val="nil"/>
          <w:right w:val="nil"/>
          <w:between w:val="nil"/>
        </w:pBdr>
        <w:tabs>
          <w:tab w:val="left" w:pos="1248"/>
        </w:tabs>
        <w:jc w:val="both"/>
        <w:rPr>
          <w:color w:val="000000" w:themeColor="text1"/>
        </w:rPr>
      </w:pPr>
      <w:r w:rsidRPr="00AF6AF9">
        <w:rPr>
          <w:color w:val="000000" w:themeColor="text1"/>
        </w:rPr>
        <w:t>Nombre o razón social del contratante, dirección y número de contacto.</w:t>
      </w:r>
    </w:p>
    <w:p w14:paraId="1454F9C7" w14:textId="77777777" w:rsidR="00B138C2" w:rsidRPr="00AF6AF9" w:rsidRDefault="00436610" w:rsidP="00872563">
      <w:pPr>
        <w:numPr>
          <w:ilvl w:val="0"/>
          <w:numId w:val="6"/>
        </w:numPr>
        <w:pBdr>
          <w:top w:val="nil"/>
          <w:left w:val="nil"/>
          <w:bottom w:val="nil"/>
          <w:right w:val="nil"/>
          <w:between w:val="nil"/>
        </w:pBdr>
        <w:tabs>
          <w:tab w:val="left" w:pos="1248"/>
        </w:tabs>
        <w:spacing w:before="3" w:line="246" w:lineRule="auto"/>
        <w:jc w:val="both"/>
        <w:rPr>
          <w:color w:val="000000" w:themeColor="text1"/>
        </w:rPr>
      </w:pPr>
      <w:r w:rsidRPr="00AF6AF9">
        <w:rPr>
          <w:color w:val="000000" w:themeColor="text1"/>
        </w:rPr>
        <w:lastRenderedPageBreak/>
        <w:t>Objeto del contrato, cargo y funciones desempeñadas.</w:t>
      </w:r>
    </w:p>
    <w:p w14:paraId="1AFEFE5E" w14:textId="77777777" w:rsidR="00B138C2" w:rsidRPr="00AF6AF9" w:rsidRDefault="00436610" w:rsidP="00872563">
      <w:pPr>
        <w:numPr>
          <w:ilvl w:val="0"/>
          <w:numId w:val="6"/>
        </w:numPr>
        <w:pBdr>
          <w:top w:val="nil"/>
          <w:left w:val="nil"/>
          <w:bottom w:val="nil"/>
          <w:right w:val="nil"/>
          <w:between w:val="nil"/>
        </w:pBdr>
        <w:tabs>
          <w:tab w:val="left" w:pos="1248"/>
        </w:tabs>
        <w:spacing w:line="246" w:lineRule="auto"/>
        <w:jc w:val="both"/>
        <w:rPr>
          <w:color w:val="000000" w:themeColor="text1"/>
        </w:rPr>
      </w:pPr>
      <w:r w:rsidRPr="00AF6AF9">
        <w:rPr>
          <w:color w:val="000000" w:themeColor="text1"/>
        </w:rPr>
        <w:t>Nombres, apellidos e identificación respecto de la persona certificada.</w:t>
      </w:r>
    </w:p>
    <w:p w14:paraId="43712308" w14:textId="6041EBA7" w:rsidR="00B138C2" w:rsidRPr="00AF6AF9" w:rsidRDefault="00436610" w:rsidP="00872563">
      <w:pPr>
        <w:numPr>
          <w:ilvl w:val="0"/>
          <w:numId w:val="6"/>
        </w:numPr>
        <w:pBdr>
          <w:top w:val="nil"/>
          <w:left w:val="nil"/>
          <w:bottom w:val="nil"/>
          <w:right w:val="nil"/>
          <w:between w:val="nil"/>
        </w:pBdr>
        <w:tabs>
          <w:tab w:val="left" w:pos="1248"/>
        </w:tabs>
        <w:spacing w:before="2"/>
        <w:jc w:val="both"/>
        <w:rPr>
          <w:color w:val="000000" w:themeColor="text1"/>
        </w:rPr>
      </w:pPr>
      <w:r w:rsidRPr="00AF6AF9">
        <w:rPr>
          <w:color w:val="000000" w:themeColor="text1"/>
        </w:rPr>
        <w:t>Fecha de iniciación (día, mes y año)</w:t>
      </w:r>
      <w:r w:rsidR="0037753C">
        <w:rPr>
          <w:color w:val="000000" w:themeColor="text1"/>
        </w:rPr>
        <w:t>.</w:t>
      </w:r>
    </w:p>
    <w:p w14:paraId="6659BD4D" w14:textId="5BFA4F64" w:rsidR="00B138C2" w:rsidRPr="00AF6AF9" w:rsidRDefault="00436610" w:rsidP="00872563">
      <w:pPr>
        <w:numPr>
          <w:ilvl w:val="0"/>
          <w:numId w:val="6"/>
        </w:numPr>
        <w:pBdr>
          <w:top w:val="nil"/>
          <w:left w:val="nil"/>
          <w:bottom w:val="nil"/>
          <w:right w:val="nil"/>
          <w:between w:val="nil"/>
        </w:pBdr>
        <w:tabs>
          <w:tab w:val="left" w:pos="1248"/>
        </w:tabs>
        <w:spacing w:before="3"/>
        <w:jc w:val="both"/>
        <w:rPr>
          <w:color w:val="000000" w:themeColor="text1"/>
        </w:rPr>
      </w:pPr>
      <w:r w:rsidRPr="00AF6AF9">
        <w:rPr>
          <w:color w:val="000000" w:themeColor="text1"/>
        </w:rPr>
        <w:t>Fecha de terminación (día, mes y año)</w:t>
      </w:r>
      <w:r w:rsidR="0037753C">
        <w:rPr>
          <w:color w:val="000000" w:themeColor="text1"/>
        </w:rPr>
        <w:t>.</w:t>
      </w:r>
    </w:p>
    <w:p w14:paraId="32ACAE3E" w14:textId="2CC4947C" w:rsidR="00B138C2" w:rsidRPr="00AF6AF9" w:rsidRDefault="00436610" w:rsidP="00872563">
      <w:pPr>
        <w:numPr>
          <w:ilvl w:val="0"/>
          <w:numId w:val="6"/>
        </w:numPr>
        <w:pBdr>
          <w:top w:val="nil"/>
          <w:left w:val="nil"/>
          <w:bottom w:val="nil"/>
          <w:right w:val="nil"/>
          <w:between w:val="nil"/>
        </w:pBdr>
        <w:tabs>
          <w:tab w:val="left" w:pos="1247"/>
          <w:tab w:val="left" w:pos="1248"/>
        </w:tabs>
        <w:spacing w:before="2"/>
        <w:jc w:val="both"/>
        <w:rPr>
          <w:color w:val="000000" w:themeColor="text1"/>
        </w:rPr>
      </w:pPr>
      <w:r w:rsidRPr="00AF6AF9">
        <w:rPr>
          <w:color w:val="000000" w:themeColor="text1"/>
        </w:rPr>
        <w:t>Nombre y firma de quien otorga la certificación</w:t>
      </w:r>
      <w:r w:rsidR="0037753C">
        <w:rPr>
          <w:color w:val="000000" w:themeColor="text1"/>
        </w:rPr>
        <w:t>.</w:t>
      </w:r>
    </w:p>
    <w:p w14:paraId="25A554E5" w14:textId="77777777" w:rsidR="00B138C2" w:rsidRPr="00AF6AF9" w:rsidRDefault="00B138C2">
      <w:pPr>
        <w:jc w:val="both"/>
        <w:rPr>
          <w:color w:val="000000" w:themeColor="text1"/>
        </w:rPr>
      </w:pPr>
    </w:p>
    <w:p w14:paraId="52B69CE6" w14:textId="5B160233" w:rsidR="00B138C2" w:rsidRPr="00AF6AF9" w:rsidRDefault="00436610">
      <w:pPr>
        <w:jc w:val="both"/>
        <w:rPr>
          <w:color w:val="000000" w:themeColor="text1"/>
        </w:rPr>
      </w:pPr>
      <w:r w:rsidRPr="00AF6AF9">
        <w:rPr>
          <w:b/>
          <w:color w:val="000000" w:themeColor="text1"/>
        </w:rPr>
        <w:t xml:space="preserve">Nota 1: </w:t>
      </w:r>
      <w:r w:rsidRPr="00AF6AF9">
        <w:rPr>
          <w:color w:val="000000" w:themeColor="text1"/>
        </w:rPr>
        <w:t xml:space="preserve">Para la elaboración de la oferta económica, el contratista deberá tener en cuenta la totalidad del personal requerido </w:t>
      </w:r>
      <w:r w:rsidR="00A7535F" w:rsidRPr="00AF6AF9">
        <w:rPr>
          <w:color w:val="000000" w:themeColor="text1"/>
        </w:rPr>
        <w:t>y,</w:t>
      </w:r>
      <w:r w:rsidRPr="00AF6AF9">
        <w:rPr>
          <w:color w:val="000000" w:themeColor="text1"/>
        </w:rPr>
        <w:t xml:space="preserve"> además, aquél que el oferente considere necesario para la ejecución del contrato. Este personal deberá costearlo en su propuesta económica, por lo tanto, no hay lugar a reclamaciones posteriores aduciendo que no se había contemplado o que los recursos fueron insuficientes para la ejecución del contrato. En este sentido, el contratante no reconocerá valores adicionales.</w:t>
      </w:r>
    </w:p>
    <w:p w14:paraId="575A3451" w14:textId="77777777" w:rsidR="00AC49D6" w:rsidRDefault="00AC49D6">
      <w:pPr>
        <w:jc w:val="both"/>
      </w:pPr>
    </w:p>
    <w:p w14:paraId="27CAA00E" w14:textId="77777777" w:rsidR="00B138C2" w:rsidRPr="00AD2D50" w:rsidRDefault="00436610" w:rsidP="00AD2D50">
      <w:pPr>
        <w:pStyle w:val="Prrafodelista"/>
        <w:numPr>
          <w:ilvl w:val="0"/>
          <w:numId w:val="28"/>
        </w:numPr>
        <w:pBdr>
          <w:top w:val="nil"/>
          <w:left w:val="nil"/>
          <w:bottom w:val="nil"/>
          <w:right w:val="nil"/>
          <w:between w:val="nil"/>
        </w:pBdr>
        <w:ind w:left="0" w:firstLine="0"/>
        <w:jc w:val="center"/>
        <w:rPr>
          <w:b/>
          <w:bCs/>
        </w:rPr>
      </w:pPr>
      <w:r w:rsidRPr="00AD2D50">
        <w:rPr>
          <w:b/>
          <w:bCs/>
        </w:rPr>
        <w:t>CRITERIOS PARA SELECCIONAR LA OFERTA MÁS FAVORABLE</w:t>
      </w:r>
    </w:p>
    <w:p w14:paraId="236AFAA6" w14:textId="77777777" w:rsidR="00B138C2" w:rsidRPr="00AF6AF9" w:rsidRDefault="00B138C2">
      <w:pPr>
        <w:jc w:val="both"/>
        <w:rPr>
          <w:color w:val="000000" w:themeColor="text1"/>
        </w:rPr>
      </w:pPr>
    </w:p>
    <w:p w14:paraId="47EB89A2" w14:textId="3AD7B141" w:rsidR="00B138C2" w:rsidRPr="00AF6AF9" w:rsidRDefault="00436610">
      <w:pPr>
        <w:jc w:val="both"/>
        <w:rPr>
          <w:rFonts w:ascii="Times" w:eastAsia="Times" w:hAnsi="Times" w:cs="Times"/>
          <w:color w:val="000000" w:themeColor="text1"/>
          <w:sz w:val="24"/>
          <w:szCs w:val="24"/>
        </w:rPr>
      </w:pPr>
      <w:r w:rsidRPr="00AF6AF9">
        <w:rPr>
          <w:color w:val="000000" w:themeColor="text1"/>
        </w:rPr>
        <w:t xml:space="preserve">Los </w:t>
      </w:r>
      <w:r w:rsidR="00A7535F" w:rsidRPr="00AF6AF9">
        <w:rPr>
          <w:color w:val="000000" w:themeColor="text1"/>
        </w:rPr>
        <w:t>p</w:t>
      </w:r>
      <w:r w:rsidRPr="00AF6AF9">
        <w:rPr>
          <w:color w:val="000000" w:themeColor="text1"/>
        </w:rPr>
        <w:t>roponentes que obtengan en cada uno de los requisitos habilitantes establecidos en las normas legales pertinentes, y en los presentes términos de referencia el criterio de HÁBIL, serán tenidos en cuenta para la asignación de puntaje, de conformidad con los criterios de selección y adjudicación que se establecen a continuación, los cuales determinarán el ORDEN DE ELEGIBILIDAD de las PROPUESTAS</w:t>
      </w:r>
      <w:r w:rsidR="00153BAE" w:rsidRPr="00AF6AF9">
        <w:rPr>
          <w:color w:val="000000" w:themeColor="text1"/>
        </w:rPr>
        <w:t xml:space="preserve">, considerando que el puntaje de la evaluación cubre el rango de cero (0) a diez (10) puntos como máximo de </w:t>
      </w:r>
      <w:r w:rsidR="004075DC" w:rsidRPr="00AF6AF9">
        <w:rPr>
          <w:color w:val="000000" w:themeColor="text1"/>
        </w:rPr>
        <w:t>calificación</w:t>
      </w:r>
      <w:r w:rsidRPr="00AF6AF9">
        <w:rPr>
          <w:color w:val="000000" w:themeColor="text1"/>
        </w:rPr>
        <w:t xml:space="preserve">: </w:t>
      </w:r>
    </w:p>
    <w:p w14:paraId="320BD8BB" w14:textId="77777777" w:rsidR="00B138C2" w:rsidRPr="00AD2D50" w:rsidRDefault="00B138C2">
      <w:pPr>
        <w:jc w:val="both"/>
        <w:rPr>
          <w:color w:val="000000" w:themeColor="text1"/>
          <w:sz w:val="20"/>
          <w:szCs w:val="20"/>
        </w:rPr>
      </w:pPr>
    </w:p>
    <w:p w14:paraId="383902C3" w14:textId="190F7578" w:rsidR="00B138C2" w:rsidRPr="00AD2D50" w:rsidRDefault="00436610" w:rsidP="00AD2D50">
      <w:pPr>
        <w:pStyle w:val="Prrafodelista"/>
        <w:numPr>
          <w:ilvl w:val="1"/>
          <w:numId w:val="28"/>
        </w:numPr>
        <w:pBdr>
          <w:top w:val="nil"/>
          <w:left w:val="nil"/>
          <w:bottom w:val="nil"/>
          <w:right w:val="nil"/>
          <w:between w:val="nil"/>
        </w:pBdr>
        <w:ind w:left="709"/>
        <w:jc w:val="left"/>
        <w:rPr>
          <w:b/>
          <w:bCs/>
          <w:color w:val="000000" w:themeColor="text1"/>
        </w:rPr>
      </w:pPr>
      <w:r w:rsidRPr="00AD2D50">
        <w:rPr>
          <w:b/>
          <w:bCs/>
          <w:color w:val="000000" w:themeColor="text1"/>
        </w:rPr>
        <w:t>DISTRIBUCIÓN DEL PUNTAJE</w:t>
      </w:r>
    </w:p>
    <w:p w14:paraId="011A3AF0" w14:textId="77777777" w:rsidR="00DF2FD0" w:rsidRPr="00AF6AF9" w:rsidRDefault="00DF2FD0" w:rsidP="00DF2FD0">
      <w:pPr>
        <w:pBdr>
          <w:top w:val="nil"/>
          <w:left w:val="nil"/>
          <w:bottom w:val="nil"/>
          <w:right w:val="nil"/>
          <w:between w:val="nil"/>
        </w:pBdr>
        <w:rPr>
          <w:b/>
          <w:bCs/>
          <w:color w:val="000000" w:themeColor="text1"/>
          <w:sz w:val="24"/>
          <w:szCs w:val="24"/>
        </w:rPr>
      </w:pPr>
    </w:p>
    <w:tbl>
      <w:tblPr>
        <w:tblStyle w:val="a7"/>
        <w:tblW w:w="65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0"/>
        <w:gridCol w:w="2122"/>
      </w:tblGrid>
      <w:tr w:rsidR="00B138C2" w:rsidRPr="00AF6AF9" w14:paraId="11405F35" w14:textId="77777777" w:rsidTr="00153BAE">
        <w:trPr>
          <w:trHeight w:val="307"/>
          <w:jc w:val="center"/>
        </w:trPr>
        <w:tc>
          <w:tcPr>
            <w:tcW w:w="4390" w:type="dxa"/>
            <w:shd w:val="clear" w:color="auto" w:fill="auto"/>
            <w:vAlign w:val="center"/>
          </w:tcPr>
          <w:p w14:paraId="7E2BCCFA" w14:textId="77777777" w:rsidR="00B138C2" w:rsidRPr="00AF6AF9" w:rsidRDefault="00436610">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CRITERIOS DE SELECCIÓN</w:t>
            </w:r>
          </w:p>
        </w:tc>
        <w:tc>
          <w:tcPr>
            <w:tcW w:w="2122" w:type="dxa"/>
            <w:shd w:val="clear" w:color="auto" w:fill="auto"/>
            <w:vAlign w:val="center"/>
          </w:tcPr>
          <w:p w14:paraId="7163805D" w14:textId="77777777" w:rsidR="00B138C2" w:rsidRPr="00AF6AF9" w:rsidRDefault="00436610">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PUNTAJE</w:t>
            </w:r>
          </w:p>
        </w:tc>
      </w:tr>
      <w:tr w:rsidR="00B138C2" w:rsidRPr="00AF6AF9" w14:paraId="38F4502A" w14:textId="77777777" w:rsidTr="00153BAE">
        <w:trPr>
          <w:trHeight w:val="255"/>
          <w:jc w:val="center"/>
        </w:trPr>
        <w:tc>
          <w:tcPr>
            <w:tcW w:w="4390" w:type="dxa"/>
            <w:shd w:val="clear" w:color="auto" w:fill="auto"/>
            <w:vAlign w:val="center"/>
          </w:tcPr>
          <w:p w14:paraId="6D912BA0" w14:textId="77777777" w:rsidR="00B138C2" w:rsidRPr="00AF6AF9" w:rsidRDefault="00436610">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FACTORES TÉCNICOS</w:t>
            </w:r>
          </w:p>
        </w:tc>
        <w:tc>
          <w:tcPr>
            <w:tcW w:w="2122" w:type="dxa"/>
            <w:shd w:val="clear" w:color="auto" w:fill="auto"/>
            <w:vAlign w:val="center"/>
          </w:tcPr>
          <w:p w14:paraId="75437BE1" w14:textId="3F065B04" w:rsidR="00B138C2" w:rsidRPr="00AF6AF9" w:rsidRDefault="00153BAE">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3</w:t>
            </w:r>
            <w:r w:rsidR="00436610" w:rsidRPr="00AF6AF9">
              <w:rPr>
                <w:color w:val="000000" w:themeColor="text1"/>
                <w:sz w:val="16"/>
                <w:szCs w:val="16"/>
              </w:rPr>
              <w:t xml:space="preserve"> PUNTOS</w:t>
            </w:r>
          </w:p>
        </w:tc>
      </w:tr>
      <w:tr w:rsidR="00B138C2" w:rsidRPr="00AF6AF9" w14:paraId="0BA9B28F" w14:textId="77777777" w:rsidTr="00153BAE">
        <w:trPr>
          <w:trHeight w:val="255"/>
          <w:jc w:val="center"/>
        </w:trPr>
        <w:tc>
          <w:tcPr>
            <w:tcW w:w="4390" w:type="dxa"/>
            <w:shd w:val="clear" w:color="auto" w:fill="auto"/>
            <w:vAlign w:val="center"/>
          </w:tcPr>
          <w:p w14:paraId="0FB4249E" w14:textId="77777777" w:rsidR="00B138C2" w:rsidRPr="00AF6AF9" w:rsidRDefault="00436610">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 ECONÓMICO</w:t>
            </w:r>
          </w:p>
        </w:tc>
        <w:tc>
          <w:tcPr>
            <w:tcW w:w="2122" w:type="dxa"/>
            <w:shd w:val="clear" w:color="auto" w:fill="auto"/>
            <w:vAlign w:val="center"/>
          </w:tcPr>
          <w:p w14:paraId="0CED6E36" w14:textId="1E418650" w:rsidR="00B138C2" w:rsidRPr="00AF6AF9" w:rsidRDefault="00153BAE">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5</w:t>
            </w:r>
            <w:r w:rsidR="00436610" w:rsidRPr="00AF6AF9">
              <w:rPr>
                <w:color w:val="000000" w:themeColor="text1"/>
                <w:sz w:val="16"/>
                <w:szCs w:val="16"/>
              </w:rPr>
              <w:t xml:space="preserve"> PUNTOS</w:t>
            </w:r>
          </w:p>
        </w:tc>
      </w:tr>
      <w:tr w:rsidR="00B138C2" w:rsidRPr="00AF6AF9" w14:paraId="764BF9BB" w14:textId="77777777" w:rsidTr="00153BAE">
        <w:trPr>
          <w:trHeight w:val="255"/>
          <w:jc w:val="center"/>
        </w:trPr>
        <w:tc>
          <w:tcPr>
            <w:tcW w:w="4390" w:type="dxa"/>
            <w:shd w:val="clear" w:color="auto" w:fill="auto"/>
            <w:vAlign w:val="center"/>
          </w:tcPr>
          <w:p w14:paraId="0833E07C" w14:textId="77777777" w:rsidR="00B138C2" w:rsidRPr="00AF6AF9" w:rsidRDefault="00436610">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 CALIDAD</w:t>
            </w:r>
          </w:p>
        </w:tc>
        <w:tc>
          <w:tcPr>
            <w:tcW w:w="2122" w:type="dxa"/>
            <w:shd w:val="clear" w:color="auto" w:fill="auto"/>
            <w:vAlign w:val="center"/>
          </w:tcPr>
          <w:p w14:paraId="4937A1EE" w14:textId="0E86658E" w:rsidR="00B138C2" w:rsidRPr="00AF6AF9" w:rsidRDefault="00153BAE">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2</w:t>
            </w:r>
            <w:r w:rsidR="00436610" w:rsidRPr="00AF6AF9">
              <w:rPr>
                <w:color w:val="000000" w:themeColor="text1"/>
                <w:sz w:val="16"/>
                <w:szCs w:val="16"/>
              </w:rPr>
              <w:t xml:space="preserve"> PUNTOS</w:t>
            </w:r>
          </w:p>
        </w:tc>
      </w:tr>
      <w:tr w:rsidR="00B138C2" w:rsidRPr="00AF6AF9" w14:paraId="680BA57E" w14:textId="77777777" w:rsidTr="00153BAE">
        <w:trPr>
          <w:trHeight w:val="348"/>
          <w:jc w:val="center"/>
        </w:trPr>
        <w:tc>
          <w:tcPr>
            <w:tcW w:w="4390" w:type="dxa"/>
            <w:shd w:val="clear" w:color="auto" w:fill="auto"/>
            <w:vAlign w:val="center"/>
          </w:tcPr>
          <w:p w14:paraId="5BB865B4" w14:textId="77777777" w:rsidR="00B138C2" w:rsidRPr="00AF6AF9" w:rsidRDefault="00436610" w:rsidP="00313838">
            <w:pPr>
              <w:pBdr>
                <w:top w:val="nil"/>
                <w:left w:val="nil"/>
                <w:bottom w:val="nil"/>
                <w:right w:val="nil"/>
                <w:between w:val="nil"/>
              </w:pBdr>
              <w:spacing w:line="220" w:lineRule="auto"/>
              <w:ind w:left="112" w:right="142"/>
              <w:jc w:val="right"/>
              <w:rPr>
                <w:b/>
                <w:i/>
                <w:color w:val="000000" w:themeColor="text1"/>
                <w:sz w:val="16"/>
                <w:szCs w:val="16"/>
              </w:rPr>
            </w:pPr>
            <w:r w:rsidRPr="00AF6AF9">
              <w:rPr>
                <w:b/>
                <w:i/>
                <w:color w:val="000000" w:themeColor="text1"/>
                <w:sz w:val="16"/>
                <w:szCs w:val="16"/>
              </w:rPr>
              <w:t>PUNTAJE MÁXIMO A OTORGAR</w:t>
            </w:r>
          </w:p>
        </w:tc>
        <w:tc>
          <w:tcPr>
            <w:tcW w:w="2122" w:type="dxa"/>
            <w:shd w:val="clear" w:color="auto" w:fill="auto"/>
            <w:vAlign w:val="center"/>
          </w:tcPr>
          <w:p w14:paraId="4C22A473" w14:textId="6A1490BB" w:rsidR="00B138C2" w:rsidRPr="00AF6AF9" w:rsidRDefault="00153BAE">
            <w:pPr>
              <w:pBdr>
                <w:top w:val="nil"/>
                <w:left w:val="nil"/>
                <w:bottom w:val="nil"/>
                <w:right w:val="nil"/>
                <w:between w:val="nil"/>
              </w:pBdr>
              <w:spacing w:line="220" w:lineRule="auto"/>
              <w:ind w:left="112"/>
              <w:jc w:val="center"/>
              <w:rPr>
                <w:b/>
                <w:i/>
                <w:color w:val="000000" w:themeColor="text1"/>
                <w:sz w:val="16"/>
                <w:szCs w:val="16"/>
              </w:rPr>
            </w:pPr>
            <w:r w:rsidRPr="00AF6AF9">
              <w:rPr>
                <w:b/>
                <w:i/>
                <w:color w:val="000000" w:themeColor="text1"/>
                <w:sz w:val="16"/>
                <w:szCs w:val="16"/>
              </w:rPr>
              <w:t>10</w:t>
            </w:r>
            <w:r w:rsidR="00436610" w:rsidRPr="00AF6AF9">
              <w:rPr>
                <w:b/>
                <w:i/>
                <w:color w:val="000000" w:themeColor="text1"/>
                <w:sz w:val="16"/>
                <w:szCs w:val="16"/>
              </w:rPr>
              <w:t xml:space="preserve"> PUNTOS</w:t>
            </w:r>
          </w:p>
        </w:tc>
      </w:tr>
    </w:tbl>
    <w:p w14:paraId="21D8CB2F" w14:textId="77777777" w:rsidR="00B138C2" w:rsidRPr="00AF6AF9" w:rsidRDefault="00B138C2">
      <w:pPr>
        <w:rPr>
          <w:color w:val="000000" w:themeColor="text1"/>
        </w:rPr>
      </w:pPr>
    </w:p>
    <w:p w14:paraId="14F79FF2" w14:textId="77777777" w:rsidR="00B138C2" w:rsidRPr="00AF6AF9" w:rsidRDefault="00436610" w:rsidP="00AD2D50">
      <w:pPr>
        <w:pStyle w:val="Prrafodelista"/>
        <w:numPr>
          <w:ilvl w:val="2"/>
          <w:numId w:val="28"/>
        </w:numPr>
        <w:pBdr>
          <w:top w:val="nil"/>
          <w:left w:val="nil"/>
          <w:bottom w:val="nil"/>
          <w:right w:val="nil"/>
          <w:between w:val="nil"/>
        </w:pBdr>
        <w:ind w:left="851"/>
        <w:jc w:val="left"/>
        <w:rPr>
          <w:b/>
          <w:bCs/>
          <w:color w:val="000000" w:themeColor="text1"/>
          <w:sz w:val="24"/>
          <w:szCs w:val="24"/>
        </w:rPr>
      </w:pPr>
      <w:r w:rsidRPr="00AD2D50">
        <w:rPr>
          <w:b/>
          <w:bCs/>
          <w:color w:val="000000" w:themeColor="text1"/>
        </w:rPr>
        <w:t>FACTORES TÉCNICOS</w:t>
      </w:r>
    </w:p>
    <w:p w14:paraId="7ABFC088" w14:textId="77777777" w:rsidR="00B138C2" w:rsidRPr="00AF6AF9" w:rsidRDefault="00B138C2">
      <w:pPr>
        <w:jc w:val="both"/>
        <w:rPr>
          <w:color w:val="000000" w:themeColor="text1"/>
        </w:rPr>
      </w:pPr>
    </w:p>
    <w:p w14:paraId="294A1566" w14:textId="7107E0B5" w:rsidR="00B138C2" w:rsidRPr="00AF6AF9" w:rsidRDefault="00436610">
      <w:pPr>
        <w:jc w:val="both"/>
        <w:rPr>
          <w:color w:val="000000" w:themeColor="text1"/>
        </w:rPr>
      </w:pPr>
      <w:r w:rsidRPr="00AF6AF9">
        <w:rPr>
          <w:color w:val="000000" w:themeColor="text1"/>
        </w:rPr>
        <w:t xml:space="preserve">Estos factores se evaluarán </w:t>
      </w:r>
      <w:r w:rsidR="00A7535F" w:rsidRPr="00AF6AF9">
        <w:rPr>
          <w:color w:val="000000" w:themeColor="text1"/>
        </w:rPr>
        <w:t>de acuerdo con</w:t>
      </w:r>
      <w:r w:rsidRPr="00AF6AF9">
        <w:rPr>
          <w:color w:val="000000" w:themeColor="text1"/>
        </w:rPr>
        <w:t xml:space="preserve"> lo ofrecido por el proponente, a través del diligenciamiento del </w:t>
      </w:r>
      <w:r w:rsidRPr="00AF6AF9">
        <w:rPr>
          <w:b/>
          <w:color w:val="000000" w:themeColor="text1"/>
        </w:rPr>
        <w:t>Anexo</w:t>
      </w:r>
      <w:r w:rsidR="004645E4" w:rsidRPr="00AF6AF9">
        <w:rPr>
          <w:b/>
          <w:color w:val="000000" w:themeColor="text1"/>
        </w:rPr>
        <w:t xml:space="preserve"> 0</w:t>
      </w:r>
      <w:r w:rsidR="00AF6AF9" w:rsidRPr="00AF6AF9">
        <w:rPr>
          <w:b/>
          <w:color w:val="000000" w:themeColor="text1"/>
        </w:rPr>
        <w:t>6</w:t>
      </w:r>
      <w:r w:rsidRPr="00AF6AF9">
        <w:rPr>
          <w:color w:val="000000" w:themeColor="text1"/>
        </w:rPr>
        <w:t>, en los siguientes ítems:</w:t>
      </w:r>
    </w:p>
    <w:p w14:paraId="4019DF07" w14:textId="7B5826DB" w:rsidR="00E72644" w:rsidRPr="00AF6AF9" w:rsidRDefault="00E72644">
      <w:pPr>
        <w:jc w:val="both"/>
        <w:rPr>
          <w:color w:val="000000" w:themeColor="text1"/>
        </w:rPr>
      </w:pPr>
    </w:p>
    <w:tbl>
      <w:tblPr>
        <w:tblStyle w:val="a8"/>
        <w:tblW w:w="94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07"/>
        <w:gridCol w:w="1949"/>
      </w:tblGrid>
      <w:tr w:rsidR="004075DC" w:rsidRPr="00AF6AF9" w14:paraId="127661EA" w14:textId="77777777" w:rsidTr="004075DC">
        <w:trPr>
          <w:trHeight w:val="63"/>
        </w:trPr>
        <w:tc>
          <w:tcPr>
            <w:tcW w:w="7507" w:type="dxa"/>
            <w:shd w:val="clear" w:color="auto" w:fill="auto"/>
            <w:vAlign w:val="center"/>
          </w:tcPr>
          <w:p w14:paraId="6467B02E" w14:textId="77777777" w:rsidR="00B138C2" w:rsidRPr="00AF6AF9" w:rsidRDefault="00436610">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FACTORES TÉCNICOS</w:t>
            </w:r>
          </w:p>
        </w:tc>
        <w:tc>
          <w:tcPr>
            <w:tcW w:w="1949" w:type="dxa"/>
            <w:shd w:val="clear" w:color="auto" w:fill="auto"/>
            <w:vAlign w:val="center"/>
          </w:tcPr>
          <w:p w14:paraId="78DEB298" w14:textId="77777777" w:rsidR="00B138C2" w:rsidRPr="00AF6AF9" w:rsidRDefault="00436610">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PUNTAJE</w:t>
            </w:r>
          </w:p>
        </w:tc>
      </w:tr>
      <w:tr w:rsidR="004075DC" w:rsidRPr="00AF6AF9" w14:paraId="1C68F8BD" w14:textId="77777777" w:rsidTr="004075DC">
        <w:trPr>
          <w:trHeight w:val="289"/>
        </w:trPr>
        <w:tc>
          <w:tcPr>
            <w:tcW w:w="7507" w:type="dxa"/>
            <w:shd w:val="clear" w:color="auto" w:fill="auto"/>
            <w:vAlign w:val="center"/>
          </w:tcPr>
          <w:p w14:paraId="629708AD" w14:textId="77777777" w:rsidR="00B138C2" w:rsidRPr="00AF6AF9" w:rsidRDefault="00436610">
            <w:pPr>
              <w:pBdr>
                <w:top w:val="nil"/>
                <w:left w:val="nil"/>
                <w:bottom w:val="nil"/>
                <w:right w:val="nil"/>
                <w:between w:val="nil"/>
              </w:pBdr>
              <w:spacing w:line="220" w:lineRule="auto"/>
              <w:ind w:left="112"/>
              <w:rPr>
                <w:color w:val="000000" w:themeColor="text1"/>
                <w:sz w:val="16"/>
                <w:szCs w:val="16"/>
              </w:rPr>
            </w:pPr>
            <w:r w:rsidRPr="00AF6AF9">
              <w:rPr>
                <w:color w:val="000000" w:themeColor="text1"/>
                <w:sz w:val="16"/>
                <w:szCs w:val="16"/>
              </w:rPr>
              <w:t>EXPERIENCIA ESPECIFICA CERTIFICADA DEL PROPONENTE</w:t>
            </w:r>
          </w:p>
        </w:tc>
        <w:tc>
          <w:tcPr>
            <w:tcW w:w="1949" w:type="dxa"/>
            <w:shd w:val="clear" w:color="auto" w:fill="auto"/>
            <w:vAlign w:val="center"/>
          </w:tcPr>
          <w:p w14:paraId="5734B74D" w14:textId="0FF8B7CB" w:rsidR="00B138C2" w:rsidRPr="00AF6AF9" w:rsidRDefault="00153BAE">
            <w:pPr>
              <w:pBdr>
                <w:top w:val="nil"/>
                <w:left w:val="nil"/>
                <w:bottom w:val="nil"/>
                <w:right w:val="nil"/>
                <w:between w:val="nil"/>
              </w:pBdr>
              <w:spacing w:line="220" w:lineRule="auto"/>
              <w:ind w:left="112"/>
              <w:jc w:val="center"/>
              <w:rPr>
                <w:color w:val="000000" w:themeColor="text1"/>
                <w:sz w:val="16"/>
                <w:szCs w:val="16"/>
              </w:rPr>
            </w:pPr>
            <w:r w:rsidRPr="00AF6AF9">
              <w:rPr>
                <w:color w:val="000000" w:themeColor="text1"/>
                <w:sz w:val="16"/>
                <w:szCs w:val="16"/>
              </w:rPr>
              <w:t>2</w:t>
            </w:r>
            <w:r w:rsidR="00436610" w:rsidRPr="00AF6AF9">
              <w:rPr>
                <w:color w:val="000000" w:themeColor="text1"/>
                <w:sz w:val="16"/>
                <w:szCs w:val="16"/>
              </w:rPr>
              <w:t xml:space="preserve"> PUNTOS</w:t>
            </w:r>
          </w:p>
        </w:tc>
      </w:tr>
      <w:tr w:rsidR="004075DC" w:rsidRPr="00AF6AF9" w14:paraId="2CE07BD3" w14:textId="77777777" w:rsidTr="004075DC">
        <w:trPr>
          <w:trHeight w:val="258"/>
        </w:trPr>
        <w:tc>
          <w:tcPr>
            <w:tcW w:w="7507" w:type="dxa"/>
            <w:shd w:val="clear" w:color="auto" w:fill="auto"/>
            <w:vAlign w:val="center"/>
          </w:tcPr>
          <w:p w14:paraId="021B367E" w14:textId="4855F96E" w:rsidR="00B138C2" w:rsidRPr="00AF6AF9" w:rsidRDefault="00436610">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EXPERIENCIA ESPECIFICA D</w:t>
            </w:r>
            <w:r w:rsidR="0011164E" w:rsidRPr="00AF6AF9">
              <w:rPr>
                <w:color w:val="000000" w:themeColor="text1"/>
                <w:sz w:val="16"/>
                <w:szCs w:val="16"/>
              </w:rPr>
              <w:t xml:space="preserve">EL PERSONAL </w:t>
            </w:r>
            <w:r w:rsidR="00E72644" w:rsidRPr="00AF6AF9">
              <w:rPr>
                <w:color w:val="000000" w:themeColor="text1"/>
                <w:sz w:val="16"/>
                <w:szCs w:val="16"/>
              </w:rPr>
              <w:t>MÍNIMO</w:t>
            </w:r>
          </w:p>
        </w:tc>
        <w:tc>
          <w:tcPr>
            <w:tcW w:w="1949" w:type="dxa"/>
            <w:shd w:val="clear" w:color="auto" w:fill="auto"/>
            <w:vAlign w:val="center"/>
          </w:tcPr>
          <w:p w14:paraId="69062C5B" w14:textId="4EE43EBA" w:rsidR="00B138C2" w:rsidRPr="00AF6AF9" w:rsidRDefault="00153BAE">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1</w:t>
            </w:r>
            <w:r w:rsidR="00436610" w:rsidRPr="00AF6AF9">
              <w:rPr>
                <w:color w:val="000000" w:themeColor="text1"/>
                <w:sz w:val="16"/>
                <w:szCs w:val="16"/>
              </w:rPr>
              <w:t xml:space="preserve"> PUNTOS</w:t>
            </w:r>
          </w:p>
        </w:tc>
      </w:tr>
      <w:tr w:rsidR="004075DC" w:rsidRPr="00AF6AF9" w14:paraId="41A67C6F" w14:textId="77777777" w:rsidTr="004075DC">
        <w:trPr>
          <w:trHeight w:val="348"/>
        </w:trPr>
        <w:tc>
          <w:tcPr>
            <w:tcW w:w="7507" w:type="dxa"/>
            <w:shd w:val="clear" w:color="auto" w:fill="auto"/>
            <w:vAlign w:val="center"/>
          </w:tcPr>
          <w:p w14:paraId="3AFB1330" w14:textId="77777777" w:rsidR="00B138C2" w:rsidRPr="00AF6AF9" w:rsidRDefault="00436610" w:rsidP="00313838">
            <w:pPr>
              <w:pBdr>
                <w:top w:val="nil"/>
                <w:left w:val="nil"/>
                <w:bottom w:val="nil"/>
                <w:right w:val="nil"/>
                <w:between w:val="nil"/>
              </w:pBdr>
              <w:spacing w:line="220" w:lineRule="auto"/>
              <w:ind w:left="112" w:right="144"/>
              <w:jc w:val="right"/>
              <w:rPr>
                <w:b/>
                <w:i/>
                <w:color w:val="000000" w:themeColor="text1"/>
                <w:sz w:val="16"/>
                <w:szCs w:val="16"/>
              </w:rPr>
            </w:pPr>
            <w:r w:rsidRPr="00AF6AF9">
              <w:rPr>
                <w:b/>
                <w:i/>
                <w:color w:val="000000" w:themeColor="text1"/>
                <w:sz w:val="16"/>
                <w:szCs w:val="16"/>
              </w:rPr>
              <w:t>PUNTAJE MÁXIMO A OTORGAR FACTORES TÉCNICOS</w:t>
            </w:r>
          </w:p>
        </w:tc>
        <w:tc>
          <w:tcPr>
            <w:tcW w:w="1949" w:type="dxa"/>
            <w:shd w:val="clear" w:color="auto" w:fill="auto"/>
            <w:vAlign w:val="center"/>
          </w:tcPr>
          <w:p w14:paraId="4D1BE17E" w14:textId="25616063" w:rsidR="00B138C2" w:rsidRPr="00AF6AF9" w:rsidRDefault="00153BAE">
            <w:pPr>
              <w:pBdr>
                <w:top w:val="nil"/>
                <w:left w:val="nil"/>
                <w:bottom w:val="nil"/>
                <w:right w:val="nil"/>
                <w:between w:val="nil"/>
              </w:pBdr>
              <w:spacing w:line="220" w:lineRule="auto"/>
              <w:ind w:left="112"/>
              <w:jc w:val="center"/>
              <w:rPr>
                <w:b/>
                <w:i/>
                <w:color w:val="000000" w:themeColor="text1"/>
                <w:sz w:val="16"/>
                <w:szCs w:val="16"/>
              </w:rPr>
            </w:pPr>
            <w:r w:rsidRPr="00AF6AF9">
              <w:rPr>
                <w:b/>
                <w:i/>
                <w:color w:val="000000" w:themeColor="text1"/>
                <w:sz w:val="16"/>
                <w:szCs w:val="16"/>
              </w:rPr>
              <w:t>3</w:t>
            </w:r>
            <w:r w:rsidR="00436610" w:rsidRPr="00AF6AF9">
              <w:rPr>
                <w:b/>
                <w:i/>
                <w:color w:val="000000" w:themeColor="text1"/>
                <w:sz w:val="16"/>
                <w:szCs w:val="16"/>
              </w:rPr>
              <w:t xml:space="preserve"> PUNTOS</w:t>
            </w:r>
          </w:p>
        </w:tc>
      </w:tr>
    </w:tbl>
    <w:p w14:paraId="4614901B" w14:textId="45A303B9" w:rsidR="00F926FA" w:rsidRDefault="00F926FA">
      <w:pPr>
        <w:jc w:val="both"/>
        <w:rPr>
          <w:color w:val="000000" w:themeColor="text1"/>
        </w:rPr>
      </w:pPr>
    </w:p>
    <w:p w14:paraId="19D2B6CE" w14:textId="43BBC1FF" w:rsidR="00AD2D50" w:rsidRDefault="00AD2D50">
      <w:pPr>
        <w:jc w:val="both"/>
        <w:rPr>
          <w:color w:val="000000" w:themeColor="text1"/>
        </w:rPr>
      </w:pPr>
    </w:p>
    <w:p w14:paraId="150E2037" w14:textId="59F6A9E2" w:rsidR="00AD2D50" w:rsidRDefault="00AD2D50">
      <w:pPr>
        <w:jc w:val="both"/>
        <w:rPr>
          <w:color w:val="000000" w:themeColor="text1"/>
        </w:rPr>
      </w:pPr>
    </w:p>
    <w:p w14:paraId="66E01D03" w14:textId="77777777" w:rsidR="00AD2D50" w:rsidRPr="00AF6AF9" w:rsidRDefault="00AD2D50">
      <w:pPr>
        <w:jc w:val="both"/>
        <w:rPr>
          <w:color w:val="000000" w:themeColor="text1"/>
        </w:rPr>
      </w:pPr>
    </w:p>
    <w:p w14:paraId="4EBF4191" w14:textId="6B95FD00" w:rsidR="00B138C2" w:rsidRPr="00AD2D50" w:rsidRDefault="009E2497" w:rsidP="00AD2D50">
      <w:pPr>
        <w:pStyle w:val="Prrafodelista"/>
        <w:numPr>
          <w:ilvl w:val="3"/>
          <w:numId w:val="28"/>
        </w:numPr>
        <w:pBdr>
          <w:top w:val="nil"/>
          <w:left w:val="nil"/>
          <w:bottom w:val="nil"/>
          <w:right w:val="nil"/>
          <w:between w:val="nil"/>
        </w:pBdr>
        <w:ind w:left="1276" w:hanging="992"/>
        <w:jc w:val="left"/>
        <w:rPr>
          <w:b/>
          <w:bCs/>
          <w:color w:val="000000" w:themeColor="text1"/>
        </w:rPr>
      </w:pPr>
      <w:r w:rsidRPr="00AD2D50">
        <w:rPr>
          <w:b/>
          <w:bCs/>
          <w:color w:val="000000" w:themeColor="text1"/>
        </w:rPr>
        <w:lastRenderedPageBreak/>
        <w:t>EXPERIENCIA ESPECÍFICA CERTIFICADA</w:t>
      </w:r>
      <w:r w:rsidR="00436610" w:rsidRPr="00AD2D50">
        <w:rPr>
          <w:b/>
          <w:bCs/>
          <w:color w:val="000000" w:themeColor="text1"/>
        </w:rPr>
        <w:t xml:space="preserve"> DEL PROPONENTE (</w:t>
      </w:r>
      <w:r w:rsidR="00153BAE" w:rsidRPr="00AD2D50">
        <w:rPr>
          <w:b/>
          <w:bCs/>
          <w:color w:val="000000" w:themeColor="text1"/>
        </w:rPr>
        <w:t>2</w:t>
      </w:r>
      <w:r w:rsidR="00436610" w:rsidRPr="00AD2D50">
        <w:rPr>
          <w:b/>
          <w:bCs/>
          <w:color w:val="000000" w:themeColor="text1"/>
        </w:rPr>
        <w:t xml:space="preserve"> PUNTOS</w:t>
      </w:r>
      <w:r w:rsidRPr="00AD2D50">
        <w:rPr>
          <w:b/>
          <w:bCs/>
          <w:color w:val="000000" w:themeColor="text1"/>
        </w:rPr>
        <w:t xml:space="preserve"> DE PONDERACION</w:t>
      </w:r>
      <w:r w:rsidR="00436610" w:rsidRPr="00AD2D50">
        <w:rPr>
          <w:b/>
          <w:bCs/>
          <w:color w:val="000000" w:themeColor="text1"/>
        </w:rPr>
        <w:t>)</w:t>
      </w:r>
    </w:p>
    <w:p w14:paraId="1A433903" w14:textId="77777777" w:rsidR="00B138C2" w:rsidRPr="00AF6AF9" w:rsidRDefault="00B138C2">
      <w:pPr>
        <w:jc w:val="both"/>
        <w:rPr>
          <w:color w:val="000000" w:themeColor="text1"/>
        </w:rPr>
      </w:pPr>
    </w:p>
    <w:p w14:paraId="1FEED9B2" w14:textId="4C6246FD" w:rsidR="00B138C2" w:rsidRPr="00AF6AF9" w:rsidRDefault="00436610">
      <w:pPr>
        <w:jc w:val="both"/>
        <w:rPr>
          <w:color w:val="000000" w:themeColor="text1"/>
        </w:rPr>
      </w:pPr>
      <w:r w:rsidRPr="00AF6AF9">
        <w:rPr>
          <w:color w:val="000000" w:themeColor="text1"/>
        </w:rPr>
        <w:t>Para obtener la calificación por experiencia específica, los proponentes deberán acreditar dicha experiencia especifica en los mismos contratos relacionados en la experiencia habilitante, lo siguiente:</w:t>
      </w:r>
    </w:p>
    <w:p w14:paraId="714A30D9" w14:textId="77777777" w:rsidR="00313838" w:rsidRPr="00AF6AF9" w:rsidRDefault="00313838">
      <w:pPr>
        <w:jc w:val="both"/>
        <w:rPr>
          <w:color w:val="000000" w:themeColor="text1"/>
        </w:rPr>
      </w:pPr>
    </w:p>
    <w:tbl>
      <w:tblPr>
        <w:tblStyle w:val="a9"/>
        <w:tblW w:w="9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3"/>
        <w:gridCol w:w="1701"/>
      </w:tblGrid>
      <w:tr w:rsidR="00B138C2" w:rsidRPr="00AF6AF9" w14:paraId="7997DED9" w14:textId="77777777" w:rsidTr="004075DC">
        <w:trPr>
          <w:trHeight w:val="14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A775" w14:textId="77777777" w:rsidR="00B138C2" w:rsidRPr="00AF6AF9" w:rsidRDefault="00436610">
            <w:pPr>
              <w:pBdr>
                <w:top w:val="nil"/>
                <w:left w:val="nil"/>
                <w:bottom w:val="nil"/>
                <w:right w:val="nil"/>
                <w:between w:val="nil"/>
              </w:pBdr>
              <w:spacing w:line="250" w:lineRule="auto"/>
              <w:ind w:left="2845" w:right="-284"/>
              <w:rPr>
                <w:b/>
                <w:color w:val="000000" w:themeColor="text1"/>
                <w:sz w:val="21"/>
                <w:szCs w:val="21"/>
              </w:rPr>
            </w:pPr>
            <w:bookmarkStart w:id="9" w:name="_heading=h.3dy6vkm" w:colFirst="0" w:colLast="0"/>
            <w:bookmarkEnd w:id="9"/>
            <w:r w:rsidRPr="00AF6AF9">
              <w:rPr>
                <w:b/>
                <w:color w:val="000000" w:themeColor="text1"/>
                <w:sz w:val="21"/>
                <w:szCs w:val="21"/>
              </w:rPr>
              <w:t>REQUISITOS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F85E" w14:textId="77777777" w:rsidR="00B138C2" w:rsidRPr="00AF6AF9" w:rsidRDefault="00436610">
            <w:pPr>
              <w:pBdr>
                <w:top w:val="nil"/>
                <w:left w:val="nil"/>
                <w:bottom w:val="nil"/>
                <w:right w:val="nil"/>
                <w:between w:val="nil"/>
              </w:pBdr>
              <w:spacing w:line="250" w:lineRule="auto"/>
              <w:ind w:right="-284"/>
              <w:jc w:val="center"/>
              <w:rPr>
                <w:b/>
                <w:color w:val="000000" w:themeColor="text1"/>
                <w:sz w:val="21"/>
                <w:szCs w:val="21"/>
              </w:rPr>
            </w:pPr>
            <w:r w:rsidRPr="00AF6AF9">
              <w:rPr>
                <w:b/>
                <w:color w:val="000000" w:themeColor="text1"/>
                <w:sz w:val="21"/>
                <w:szCs w:val="21"/>
              </w:rPr>
              <w:t>PUNTAJE</w:t>
            </w:r>
          </w:p>
        </w:tc>
      </w:tr>
      <w:tr w:rsidR="00B138C2" w:rsidRPr="00AF6AF9" w14:paraId="5B44EC18" w14:textId="77777777">
        <w:trPr>
          <w:trHeight w:val="842"/>
          <w:jc w:val="center"/>
        </w:trPr>
        <w:tc>
          <w:tcPr>
            <w:tcW w:w="8233" w:type="dxa"/>
            <w:tcBorders>
              <w:top w:val="single" w:sz="4" w:space="0" w:color="000000"/>
              <w:left w:val="single" w:sz="4" w:space="0" w:color="000000"/>
              <w:bottom w:val="single" w:sz="4" w:space="0" w:color="000000"/>
              <w:right w:val="single" w:sz="4" w:space="0" w:color="000000"/>
            </w:tcBorders>
            <w:vAlign w:val="center"/>
          </w:tcPr>
          <w:p w14:paraId="0B3AD9C7" w14:textId="1E694EC8" w:rsidR="001A1BFC" w:rsidRPr="00873D99" w:rsidRDefault="00436610" w:rsidP="001A1BFC">
            <w:pPr>
              <w:pBdr>
                <w:top w:val="nil"/>
                <w:left w:val="nil"/>
                <w:bottom w:val="nil"/>
                <w:right w:val="nil"/>
                <w:between w:val="nil"/>
              </w:pBdr>
              <w:jc w:val="both"/>
              <w:rPr>
                <w:color w:val="000000" w:themeColor="text1"/>
              </w:rPr>
            </w:pPr>
            <w:r w:rsidRPr="00AF6AF9">
              <w:rPr>
                <w:color w:val="000000" w:themeColor="text1"/>
                <w:sz w:val="21"/>
                <w:szCs w:val="21"/>
              </w:rPr>
              <w:t>Cumpliendo con lo esta</w:t>
            </w:r>
            <w:r w:rsidR="001A1BFC">
              <w:rPr>
                <w:color w:val="000000" w:themeColor="text1"/>
                <w:sz w:val="21"/>
                <w:szCs w:val="21"/>
              </w:rPr>
              <w:t xml:space="preserve">blecido en el numeral 10.9.3.1. </w:t>
            </w:r>
            <w:r w:rsidRPr="00AF6AF9">
              <w:rPr>
                <w:color w:val="000000" w:themeColor="text1"/>
                <w:sz w:val="21"/>
                <w:szCs w:val="21"/>
              </w:rPr>
              <w:t>EXPERIENCIA DEL PROPONENTE en</w:t>
            </w:r>
            <w:r w:rsidR="001A1BFC">
              <w:rPr>
                <w:color w:val="000000" w:themeColor="text1"/>
                <w:sz w:val="21"/>
                <w:szCs w:val="21"/>
              </w:rPr>
              <w:t xml:space="preserve"> la cual se pide que: </w:t>
            </w:r>
            <w:r w:rsidRPr="00AF6AF9">
              <w:rPr>
                <w:color w:val="000000" w:themeColor="text1"/>
                <w:sz w:val="21"/>
                <w:szCs w:val="21"/>
              </w:rPr>
              <w:t xml:space="preserve"> </w:t>
            </w:r>
            <w:r w:rsidR="009E2497" w:rsidRPr="00AF6AF9">
              <w:rPr>
                <w:color w:val="000000" w:themeColor="text1"/>
                <w:sz w:val="21"/>
                <w:szCs w:val="21"/>
              </w:rPr>
              <w:t xml:space="preserve"> </w:t>
            </w:r>
            <w:r w:rsidR="001A1BFC" w:rsidRPr="00873D99">
              <w:rPr>
                <w:color w:val="000000" w:themeColor="text1"/>
              </w:rPr>
              <w:t xml:space="preserve">El proponente debe acreditar experiencia en un </w:t>
            </w:r>
            <w:r w:rsidR="001A1BFC" w:rsidRPr="00873D99">
              <w:rPr>
                <w:b/>
                <w:color w:val="000000" w:themeColor="text1"/>
              </w:rPr>
              <w:t>MÁXIMO DE UN (01) CONTRATO</w:t>
            </w:r>
            <w:r w:rsidR="001A1BFC" w:rsidRPr="00873D99">
              <w:rPr>
                <w:color w:val="000000" w:themeColor="text1"/>
              </w:rPr>
              <w:t xml:space="preserve"> dentro de los últimos tres (3) años contados a partir de la fecha de cierre del presente proceso de selección, debidamente inscritos, verificados y certificados por la Cámara de Comercio en el RUP, de acuerdo con el clasificador de bienes y servicios en el segundo nivel y su valor expresado en SMMLV de conformidad con la codificación expresada en el numeral 10.9.1.5. CLASIFICACIÓN REQUERIDA PARA PARTICIPAR.</w:t>
            </w:r>
          </w:p>
          <w:p w14:paraId="524D2D95" w14:textId="421A8E70" w:rsidR="00B138C2" w:rsidRPr="00AF6AF9" w:rsidRDefault="001A1BFC" w:rsidP="001A1BFC">
            <w:pPr>
              <w:jc w:val="both"/>
              <w:rPr>
                <w:color w:val="000000" w:themeColor="text1"/>
              </w:rPr>
            </w:pPr>
            <w:r>
              <w:rPr>
                <w:color w:val="000000" w:themeColor="text1"/>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5DA859E" w14:textId="66B844FE" w:rsidR="00B138C2" w:rsidRPr="00AF6AF9" w:rsidRDefault="009E2497">
            <w:pPr>
              <w:pBdr>
                <w:top w:val="nil"/>
                <w:left w:val="nil"/>
                <w:bottom w:val="nil"/>
                <w:right w:val="nil"/>
                <w:between w:val="nil"/>
              </w:pBdr>
              <w:spacing w:line="250" w:lineRule="auto"/>
              <w:ind w:left="2" w:right="-8"/>
              <w:jc w:val="center"/>
              <w:rPr>
                <w:color w:val="000000" w:themeColor="text1"/>
                <w:sz w:val="21"/>
                <w:szCs w:val="21"/>
              </w:rPr>
            </w:pPr>
            <w:r w:rsidRPr="00AF6AF9">
              <w:rPr>
                <w:color w:val="000000" w:themeColor="text1"/>
                <w:sz w:val="21"/>
                <w:szCs w:val="21"/>
              </w:rPr>
              <w:t>2</w:t>
            </w:r>
            <w:r w:rsidR="00436610" w:rsidRPr="00AF6AF9">
              <w:rPr>
                <w:color w:val="000000" w:themeColor="text1"/>
                <w:sz w:val="21"/>
                <w:szCs w:val="21"/>
              </w:rPr>
              <w:t xml:space="preserve"> PUNTOS</w:t>
            </w:r>
          </w:p>
        </w:tc>
      </w:tr>
      <w:tr w:rsidR="00B138C2" w:rsidRPr="00AF6AF9" w14:paraId="5648A96E" w14:textId="77777777" w:rsidTr="00435AD1">
        <w:trPr>
          <w:trHeight w:val="494"/>
          <w:jc w:val="center"/>
        </w:trPr>
        <w:tc>
          <w:tcPr>
            <w:tcW w:w="8233" w:type="dxa"/>
            <w:tcBorders>
              <w:top w:val="single" w:sz="4" w:space="0" w:color="000000"/>
              <w:left w:val="single" w:sz="4" w:space="0" w:color="000000"/>
              <w:bottom w:val="single" w:sz="4" w:space="0" w:color="000000"/>
              <w:right w:val="single" w:sz="4" w:space="0" w:color="000000"/>
            </w:tcBorders>
            <w:vAlign w:val="center"/>
          </w:tcPr>
          <w:p w14:paraId="112E141A" w14:textId="263629BB" w:rsidR="00B138C2" w:rsidRPr="00AF6AF9" w:rsidRDefault="00F30B8F" w:rsidP="004075DC">
            <w:pPr>
              <w:pBdr>
                <w:top w:val="nil"/>
                <w:left w:val="nil"/>
                <w:bottom w:val="nil"/>
                <w:right w:val="nil"/>
                <w:between w:val="nil"/>
              </w:pBdr>
              <w:ind w:left="107" w:right="275"/>
              <w:jc w:val="both"/>
              <w:rPr>
                <w:color w:val="000000" w:themeColor="text1"/>
                <w:sz w:val="21"/>
                <w:szCs w:val="21"/>
              </w:rPr>
            </w:pPr>
            <w:r>
              <w:rPr>
                <w:color w:val="000000" w:themeColor="text1"/>
                <w:sz w:val="21"/>
                <w:szCs w:val="21"/>
              </w:rPr>
              <w:t>A quien no acredite la experiencia solicitada en el numeral 10.9.3.1 EXPERIENCIA DEL PROPONENETE</w:t>
            </w:r>
          </w:p>
        </w:tc>
        <w:tc>
          <w:tcPr>
            <w:tcW w:w="1701" w:type="dxa"/>
            <w:tcBorders>
              <w:top w:val="single" w:sz="4" w:space="0" w:color="000000"/>
              <w:left w:val="single" w:sz="4" w:space="0" w:color="000000"/>
              <w:bottom w:val="single" w:sz="4" w:space="0" w:color="000000"/>
              <w:right w:val="single" w:sz="4" w:space="0" w:color="000000"/>
            </w:tcBorders>
            <w:vAlign w:val="center"/>
          </w:tcPr>
          <w:p w14:paraId="2FC5E756" w14:textId="3CEA3966" w:rsidR="00B138C2" w:rsidRPr="00AF6AF9" w:rsidRDefault="00F30B8F">
            <w:pPr>
              <w:pBdr>
                <w:top w:val="nil"/>
                <w:left w:val="nil"/>
                <w:bottom w:val="nil"/>
                <w:right w:val="nil"/>
                <w:between w:val="nil"/>
              </w:pBdr>
              <w:ind w:left="2" w:right="-8"/>
              <w:jc w:val="center"/>
              <w:rPr>
                <w:color w:val="000000" w:themeColor="text1"/>
                <w:sz w:val="21"/>
                <w:szCs w:val="21"/>
              </w:rPr>
            </w:pPr>
            <w:r>
              <w:rPr>
                <w:color w:val="000000" w:themeColor="text1"/>
                <w:sz w:val="21"/>
                <w:szCs w:val="21"/>
              </w:rPr>
              <w:t>0</w:t>
            </w:r>
            <w:r w:rsidR="00436610" w:rsidRPr="00AF6AF9">
              <w:rPr>
                <w:color w:val="000000" w:themeColor="text1"/>
                <w:sz w:val="21"/>
                <w:szCs w:val="21"/>
              </w:rPr>
              <w:t xml:space="preserve"> PUNTOS</w:t>
            </w:r>
          </w:p>
        </w:tc>
      </w:tr>
    </w:tbl>
    <w:p w14:paraId="4A967865" w14:textId="7F251F63" w:rsidR="00B138C2" w:rsidRPr="00AF6AF9" w:rsidRDefault="00436610">
      <w:pPr>
        <w:rPr>
          <w:color w:val="000000" w:themeColor="text1"/>
        </w:rPr>
      </w:pPr>
      <w:r w:rsidRPr="00AF6AF9">
        <w:rPr>
          <w:b/>
          <w:color w:val="000000" w:themeColor="text1"/>
        </w:rPr>
        <w:t xml:space="preserve">Nota 1: </w:t>
      </w:r>
      <w:r w:rsidRPr="00AF6AF9">
        <w:rPr>
          <w:color w:val="000000" w:themeColor="text1"/>
        </w:rPr>
        <w:t xml:space="preserve">Para acreditar esta experiencia se debe diligenciar el </w:t>
      </w:r>
      <w:r w:rsidRPr="00AF6AF9">
        <w:rPr>
          <w:b/>
          <w:color w:val="000000" w:themeColor="text1"/>
        </w:rPr>
        <w:t xml:space="preserve">Anexo </w:t>
      </w:r>
      <w:proofErr w:type="gramStart"/>
      <w:r w:rsidR="004645E4" w:rsidRPr="00AF6AF9">
        <w:rPr>
          <w:b/>
          <w:color w:val="000000" w:themeColor="text1"/>
        </w:rPr>
        <w:t>0</w:t>
      </w:r>
      <w:r w:rsidR="00AF6AF9" w:rsidRPr="00AF6AF9">
        <w:rPr>
          <w:b/>
          <w:color w:val="000000" w:themeColor="text1"/>
        </w:rPr>
        <w:t xml:space="preserve">6 </w:t>
      </w:r>
      <w:r w:rsidRPr="00AF6AF9">
        <w:rPr>
          <w:color w:val="000000" w:themeColor="text1"/>
        </w:rPr>
        <w:t>.</w:t>
      </w:r>
      <w:proofErr w:type="gramEnd"/>
    </w:p>
    <w:p w14:paraId="09958FAA" w14:textId="77777777" w:rsidR="00B138C2" w:rsidRPr="00BD20C8" w:rsidRDefault="00B138C2">
      <w:pPr>
        <w:rPr>
          <w:color w:val="F79646" w:themeColor="accent6"/>
        </w:rPr>
      </w:pPr>
    </w:p>
    <w:p w14:paraId="49B51F7C" w14:textId="603629E0" w:rsidR="00B138C2" w:rsidRPr="00AD2D50" w:rsidRDefault="00436610" w:rsidP="00AD2D50">
      <w:pPr>
        <w:pStyle w:val="Prrafodelista"/>
        <w:numPr>
          <w:ilvl w:val="3"/>
          <w:numId w:val="28"/>
        </w:numPr>
        <w:pBdr>
          <w:top w:val="nil"/>
          <w:left w:val="nil"/>
          <w:bottom w:val="nil"/>
          <w:right w:val="nil"/>
          <w:between w:val="nil"/>
        </w:pBdr>
        <w:ind w:left="1418" w:hanging="1134"/>
        <w:jc w:val="left"/>
        <w:rPr>
          <w:b/>
          <w:bCs/>
        </w:rPr>
      </w:pPr>
      <w:r w:rsidRPr="00AD2D50">
        <w:rPr>
          <w:b/>
          <w:bCs/>
        </w:rPr>
        <w:t xml:space="preserve">EXPERIENCIA ESPECIFICA PONDERABLE </w:t>
      </w:r>
      <w:r w:rsidR="0011164E" w:rsidRPr="00AD2D50">
        <w:rPr>
          <w:b/>
          <w:bCs/>
        </w:rPr>
        <w:t xml:space="preserve">DEL PERSONAL </w:t>
      </w:r>
      <w:r w:rsidR="00ED3514" w:rsidRPr="00AD2D50">
        <w:rPr>
          <w:b/>
          <w:bCs/>
        </w:rPr>
        <w:t>MÍNIMO</w:t>
      </w:r>
      <w:r w:rsidRPr="00AD2D50">
        <w:rPr>
          <w:b/>
          <w:bCs/>
        </w:rPr>
        <w:t xml:space="preserve"> (</w:t>
      </w:r>
      <w:r w:rsidR="004075DC" w:rsidRPr="00AD2D50">
        <w:rPr>
          <w:b/>
          <w:bCs/>
        </w:rPr>
        <w:t>1 PUNTO</w:t>
      </w:r>
      <w:r w:rsidRPr="00AD2D50">
        <w:rPr>
          <w:b/>
          <w:bCs/>
        </w:rPr>
        <w:t>)</w:t>
      </w:r>
    </w:p>
    <w:p w14:paraId="4485B0C3" w14:textId="77777777" w:rsidR="00B138C2" w:rsidRPr="00AF6AF9" w:rsidRDefault="00B138C2">
      <w:pPr>
        <w:rPr>
          <w:color w:val="000000" w:themeColor="text1"/>
        </w:rPr>
      </w:pPr>
    </w:p>
    <w:p w14:paraId="57DB0513" w14:textId="0F5939D8" w:rsidR="00B138C2" w:rsidRPr="00AF6AF9" w:rsidRDefault="00436610">
      <w:pPr>
        <w:jc w:val="both"/>
        <w:rPr>
          <w:color w:val="000000" w:themeColor="text1"/>
        </w:rPr>
      </w:pPr>
      <w:r w:rsidRPr="00AF6AF9">
        <w:rPr>
          <w:color w:val="000000" w:themeColor="text1"/>
        </w:rPr>
        <w:t xml:space="preserve">Para obtener la calificación por experiencia adicional </w:t>
      </w:r>
      <w:r w:rsidR="0011164E" w:rsidRPr="00AF6AF9">
        <w:rPr>
          <w:color w:val="000000" w:themeColor="text1"/>
        </w:rPr>
        <w:t>del personal mínimo</w:t>
      </w:r>
      <w:r w:rsidR="004645E4" w:rsidRPr="00AF6AF9">
        <w:rPr>
          <w:color w:val="000000" w:themeColor="text1"/>
        </w:rPr>
        <w:t xml:space="preserve"> (Maestro de Obra)</w:t>
      </w:r>
      <w:r w:rsidRPr="00AF6AF9">
        <w:rPr>
          <w:color w:val="000000" w:themeColor="text1"/>
        </w:rPr>
        <w:t>, los proponentes deberán acreditar dicha experiencia especifica</w:t>
      </w:r>
      <w:r w:rsidR="0011164E" w:rsidRPr="00AF6AF9">
        <w:rPr>
          <w:color w:val="000000" w:themeColor="text1"/>
        </w:rPr>
        <w:t>,</w:t>
      </w:r>
      <w:r w:rsidRPr="00AF6AF9">
        <w:rPr>
          <w:color w:val="000000" w:themeColor="text1"/>
        </w:rPr>
        <w:t xml:space="preserve"> en los mismos contratos relacionados en la experiencia habilitante</w:t>
      </w:r>
      <w:r w:rsidR="004645E4" w:rsidRPr="00AF6AF9">
        <w:rPr>
          <w:color w:val="000000" w:themeColor="text1"/>
        </w:rPr>
        <w:t xml:space="preserve"> del personal</w:t>
      </w:r>
      <w:r w:rsidRPr="00AF6AF9">
        <w:rPr>
          <w:color w:val="000000" w:themeColor="text1"/>
        </w:rPr>
        <w:t xml:space="preserve">, </w:t>
      </w:r>
      <w:r w:rsidR="00ED3514" w:rsidRPr="00AF6AF9">
        <w:rPr>
          <w:color w:val="000000" w:themeColor="text1"/>
        </w:rPr>
        <w:t xml:space="preserve">donde se certifique </w:t>
      </w:r>
      <w:r w:rsidRPr="00AF6AF9">
        <w:rPr>
          <w:color w:val="000000" w:themeColor="text1"/>
        </w:rPr>
        <w:t>lo siguiente:</w:t>
      </w:r>
    </w:p>
    <w:p w14:paraId="4165321D" w14:textId="626E5A0B" w:rsidR="00F25DD0" w:rsidRPr="00AF6AF9" w:rsidRDefault="00F25DD0">
      <w:pPr>
        <w:rPr>
          <w:color w:val="000000" w:themeColor="text1"/>
        </w:rPr>
      </w:pPr>
    </w:p>
    <w:tbl>
      <w:tblPr>
        <w:tblStyle w:val="aa"/>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379"/>
        <w:gridCol w:w="1281"/>
      </w:tblGrid>
      <w:tr w:rsidR="00B138C2" w:rsidRPr="00AF6AF9" w14:paraId="1621952D" w14:textId="77777777" w:rsidTr="00BD20C8">
        <w:trPr>
          <w:trHeight w:val="42"/>
          <w:jc w:val="center"/>
        </w:trPr>
        <w:tc>
          <w:tcPr>
            <w:tcW w:w="1980" w:type="dxa"/>
            <w:shd w:val="clear" w:color="auto" w:fill="auto"/>
            <w:vAlign w:val="center"/>
          </w:tcPr>
          <w:p w14:paraId="306359FE" w14:textId="77777777" w:rsidR="00B138C2" w:rsidRPr="00AF6AF9" w:rsidRDefault="00436610">
            <w:pPr>
              <w:widowControl w:val="0"/>
              <w:pBdr>
                <w:top w:val="nil"/>
                <w:left w:val="nil"/>
                <w:bottom w:val="nil"/>
                <w:right w:val="nil"/>
                <w:between w:val="nil"/>
              </w:pBdr>
              <w:spacing w:before="1"/>
              <w:jc w:val="center"/>
              <w:rPr>
                <w:b/>
                <w:color w:val="000000" w:themeColor="text1"/>
                <w:sz w:val="21"/>
                <w:szCs w:val="21"/>
              </w:rPr>
            </w:pPr>
            <w:bookmarkStart w:id="10" w:name="_heading=h.1t3h5sf" w:colFirst="0" w:colLast="0"/>
            <w:bookmarkEnd w:id="10"/>
            <w:r w:rsidRPr="00AF6AF9">
              <w:rPr>
                <w:b/>
                <w:color w:val="000000" w:themeColor="text1"/>
                <w:sz w:val="21"/>
                <w:szCs w:val="21"/>
              </w:rPr>
              <w:t>CARGO</w:t>
            </w:r>
          </w:p>
        </w:tc>
        <w:tc>
          <w:tcPr>
            <w:tcW w:w="6379" w:type="dxa"/>
            <w:shd w:val="clear" w:color="auto" w:fill="auto"/>
            <w:vAlign w:val="center"/>
          </w:tcPr>
          <w:p w14:paraId="6E803F7C" w14:textId="77777777" w:rsidR="00B138C2" w:rsidRPr="00AF6AF9" w:rsidRDefault="00436610">
            <w:pPr>
              <w:widowControl w:val="0"/>
              <w:pBdr>
                <w:top w:val="nil"/>
                <w:left w:val="nil"/>
                <w:bottom w:val="nil"/>
                <w:right w:val="nil"/>
                <w:between w:val="nil"/>
              </w:pBdr>
              <w:spacing w:before="1"/>
              <w:jc w:val="center"/>
              <w:rPr>
                <w:b/>
                <w:color w:val="000000" w:themeColor="text1"/>
                <w:sz w:val="21"/>
                <w:szCs w:val="21"/>
              </w:rPr>
            </w:pPr>
            <w:r w:rsidRPr="00AF6AF9">
              <w:rPr>
                <w:b/>
                <w:color w:val="000000" w:themeColor="text1"/>
                <w:sz w:val="21"/>
                <w:szCs w:val="21"/>
              </w:rPr>
              <w:t>EXPERIENCIA</w:t>
            </w:r>
          </w:p>
        </w:tc>
        <w:tc>
          <w:tcPr>
            <w:tcW w:w="1281" w:type="dxa"/>
            <w:shd w:val="clear" w:color="auto" w:fill="auto"/>
            <w:vAlign w:val="center"/>
          </w:tcPr>
          <w:p w14:paraId="49106C8F" w14:textId="77777777" w:rsidR="00B138C2" w:rsidRPr="00AF6AF9" w:rsidRDefault="00436610">
            <w:pPr>
              <w:widowControl w:val="0"/>
              <w:pBdr>
                <w:top w:val="nil"/>
                <w:left w:val="nil"/>
                <w:bottom w:val="nil"/>
                <w:right w:val="nil"/>
                <w:between w:val="nil"/>
              </w:pBdr>
              <w:spacing w:before="1"/>
              <w:jc w:val="center"/>
              <w:rPr>
                <w:b/>
                <w:color w:val="000000" w:themeColor="text1"/>
              </w:rPr>
            </w:pPr>
            <w:r w:rsidRPr="00AF6AF9">
              <w:rPr>
                <w:b/>
                <w:color w:val="000000" w:themeColor="text1"/>
              </w:rPr>
              <w:t>PUNTAJE</w:t>
            </w:r>
          </w:p>
        </w:tc>
      </w:tr>
      <w:tr w:rsidR="00B138C2" w:rsidRPr="00AF6AF9" w14:paraId="7DBA5A37" w14:textId="77777777" w:rsidTr="002006E6">
        <w:trPr>
          <w:trHeight w:val="1051"/>
          <w:jc w:val="center"/>
        </w:trPr>
        <w:tc>
          <w:tcPr>
            <w:tcW w:w="1980" w:type="dxa"/>
            <w:vAlign w:val="center"/>
          </w:tcPr>
          <w:p w14:paraId="2164900E" w14:textId="4DDC44AC" w:rsidR="00B138C2" w:rsidRPr="00AF6AF9" w:rsidRDefault="004075DC" w:rsidP="00F25DD0">
            <w:pPr>
              <w:tabs>
                <w:tab w:val="left" w:pos="9400"/>
              </w:tabs>
              <w:spacing w:after="120"/>
              <w:ind w:right="6"/>
              <w:jc w:val="center"/>
              <w:rPr>
                <w:b/>
                <w:color w:val="000000" w:themeColor="text1"/>
                <w:sz w:val="20"/>
                <w:szCs w:val="20"/>
              </w:rPr>
            </w:pPr>
            <w:r w:rsidRPr="00AF6AF9">
              <w:rPr>
                <w:color w:val="000000" w:themeColor="text1"/>
                <w:sz w:val="16"/>
                <w:szCs w:val="16"/>
              </w:rPr>
              <w:t>Tecnólogo o Técnico en construcción</w:t>
            </w:r>
          </w:p>
        </w:tc>
        <w:tc>
          <w:tcPr>
            <w:tcW w:w="6379" w:type="dxa"/>
            <w:vAlign w:val="center"/>
          </w:tcPr>
          <w:p w14:paraId="29F71F1C" w14:textId="4F067420" w:rsidR="00B138C2" w:rsidRPr="00AF6AF9" w:rsidRDefault="004075DC">
            <w:pPr>
              <w:widowControl w:val="0"/>
              <w:pBdr>
                <w:top w:val="nil"/>
                <w:left w:val="nil"/>
                <w:bottom w:val="nil"/>
                <w:right w:val="nil"/>
                <w:between w:val="nil"/>
              </w:pBdr>
              <w:spacing w:before="1"/>
              <w:jc w:val="both"/>
              <w:rPr>
                <w:color w:val="000000" w:themeColor="text1"/>
                <w:sz w:val="20"/>
                <w:szCs w:val="20"/>
              </w:rPr>
            </w:pPr>
            <w:r w:rsidRPr="00AF6AF9">
              <w:rPr>
                <w:color w:val="000000" w:themeColor="text1"/>
                <w:sz w:val="16"/>
                <w:szCs w:val="16"/>
              </w:rPr>
              <w:t xml:space="preserve">Con experiencia general de 3 años contados a partir de la fecha de expedición de la tarjeta profesional, o certificados de la tecnología; Mínimo 2 proyectos ejecutados en los últimos 2 años donde se halla realizado mantenimiento </w:t>
            </w:r>
            <w:r w:rsidR="0037753C" w:rsidRPr="00AF6AF9">
              <w:rPr>
                <w:color w:val="000000" w:themeColor="text1"/>
                <w:sz w:val="16"/>
                <w:szCs w:val="16"/>
              </w:rPr>
              <w:t>a edificaciones</w:t>
            </w:r>
            <w:r w:rsidRPr="00AF6AF9">
              <w:rPr>
                <w:color w:val="000000" w:themeColor="text1"/>
                <w:sz w:val="16"/>
                <w:szCs w:val="16"/>
              </w:rPr>
              <w:t>, incluyendo instalaciones hidráulicas, sanitarias, eléctricas y de gas; así también obras de concreto simple y reforzado, e impermeabilizaciones</w:t>
            </w:r>
          </w:p>
        </w:tc>
        <w:tc>
          <w:tcPr>
            <w:tcW w:w="1281" w:type="dxa"/>
            <w:vAlign w:val="center"/>
          </w:tcPr>
          <w:p w14:paraId="08714D97" w14:textId="7F298B97" w:rsidR="00B138C2" w:rsidRPr="00AF6AF9" w:rsidRDefault="00436610">
            <w:pPr>
              <w:widowControl w:val="0"/>
              <w:pBdr>
                <w:top w:val="nil"/>
                <w:left w:val="nil"/>
                <w:bottom w:val="nil"/>
                <w:right w:val="nil"/>
                <w:between w:val="nil"/>
              </w:pBdr>
              <w:spacing w:before="1"/>
              <w:jc w:val="center"/>
              <w:rPr>
                <w:color w:val="000000" w:themeColor="text1"/>
                <w:sz w:val="20"/>
                <w:szCs w:val="20"/>
              </w:rPr>
            </w:pPr>
            <w:r w:rsidRPr="00AF6AF9">
              <w:rPr>
                <w:color w:val="000000" w:themeColor="text1"/>
                <w:sz w:val="20"/>
                <w:szCs w:val="20"/>
              </w:rPr>
              <w:t>1</w:t>
            </w:r>
            <w:r w:rsidR="004075DC" w:rsidRPr="00AF6AF9">
              <w:rPr>
                <w:color w:val="000000" w:themeColor="text1"/>
                <w:sz w:val="20"/>
                <w:szCs w:val="20"/>
              </w:rPr>
              <w:t>PUNTO</w:t>
            </w:r>
          </w:p>
        </w:tc>
      </w:tr>
    </w:tbl>
    <w:p w14:paraId="7D81BF0D" w14:textId="45A1D00F" w:rsidR="00B138C2" w:rsidRDefault="00435AD1" w:rsidP="009F1CEE">
      <w:pPr>
        <w:pBdr>
          <w:top w:val="nil"/>
          <w:left w:val="nil"/>
          <w:bottom w:val="nil"/>
          <w:right w:val="nil"/>
          <w:between w:val="nil"/>
        </w:pBdr>
        <w:ind w:left="166"/>
        <w:jc w:val="both"/>
        <w:rPr>
          <w:color w:val="000000" w:themeColor="text1"/>
        </w:rPr>
      </w:pPr>
      <w:r w:rsidRPr="00AF6AF9">
        <w:rPr>
          <w:b/>
          <w:color w:val="000000" w:themeColor="text1"/>
        </w:rPr>
        <w:t>Nota</w:t>
      </w:r>
      <w:r w:rsidR="00436610" w:rsidRPr="00AF6AF9">
        <w:rPr>
          <w:b/>
          <w:color w:val="000000" w:themeColor="text1"/>
        </w:rPr>
        <w:t xml:space="preserve"> 1: </w:t>
      </w:r>
      <w:r w:rsidR="00436610" w:rsidRPr="00AF6AF9">
        <w:rPr>
          <w:color w:val="000000" w:themeColor="text1"/>
        </w:rPr>
        <w:t xml:space="preserve">Para acreditar esta experiencia se debe diligenciar el </w:t>
      </w:r>
      <w:r w:rsidR="00436610" w:rsidRPr="00AF6AF9">
        <w:rPr>
          <w:b/>
          <w:color w:val="000000" w:themeColor="text1"/>
        </w:rPr>
        <w:t xml:space="preserve">Anexo </w:t>
      </w:r>
      <w:r w:rsidR="0033786C" w:rsidRPr="00AF6AF9">
        <w:rPr>
          <w:b/>
          <w:color w:val="000000" w:themeColor="text1"/>
        </w:rPr>
        <w:t>0</w:t>
      </w:r>
      <w:r w:rsidR="00AF6AF9" w:rsidRPr="00AF6AF9">
        <w:rPr>
          <w:b/>
          <w:color w:val="000000" w:themeColor="text1"/>
        </w:rPr>
        <w:t>6 y Anexo 7</w:t>
      </w:r>
      <w:r w:rsidR="00436610" w:rsidRPr="00AF6AF9">
        <w:rPr>
          <w:color w:val="000000" w:themeColor="text1"/>
        </w:rPr>
        <w:t>.</w:t>
      </w:r>
    </w:p>
    <w:p w14:paraId="6BB7A085" w14:textId="77777777" w:rsidR="0037753C" w:rsidRPr="00AF6AF9" w:rsidRDefault="0037753C" w:rsidP="009F1CEE">
      <w:pPr>
        <w:pBdr>
          <w:top w:val="nil"/>
          <w:left w:val="nil"/>
          <w:bottom w:val="nil"/>
          <w:right w:val="nil"/>
          <w:between w:val="nil"/>
        </w:pBdr>
        <w:ind w:left="166"/>
        <w:jc w:val="both"/>
        <w:rPr>
          <w:color w:val="000000" w:themeColor="text1"/>
        </w:rPr>
      </w:pPr>
    </w:p>
    <w:p w14:paraId="7BFC4765" w14:textId="48F0CAC3" w:rsidR="00B138C2" w:rsidRPr="00AD2D50" w:rsidRDefault="00436610" w:rsidP="00AD2D50">
      <w:pPr>
        <w:pStyle w:val="Prrafodelista"/>
        <w:numPr>
          <w:ilvl w:val="2"/>
          <w:numId w:val="28"/>
        </w:numPr>
        <w:pBdr>
          <w:top w:val="nil"/>
          <w:left w:val="nil"/>
          <w:bottom w:val="nil"/>
          <w:right w:val="nil"/>
          <w:between w:val="nil"/>
        </w:pBdr>
        <w:ind w:hanging="940"/>
        <w:jc w:val="left"/>
        <w:rPr>
          <w:sz w:val="20"/>
          <w:szCs w:val="20"/>
        </w:rPr>
      </w:pPr>
      <w:r w:rsidRPr="00AD2D50">
        <w:rPr>
          <w:b/>
          <w:bCs/>
        </w:rPr>
        <w:t>OFERTA ECONÓMICA (</w:t>
      </w:r>
      <w:r w:rsidR="00BD20C8" w:rsidRPr="00AD2D50">
        <w:rPr>
          <w:b/>
          <w:bCs/>
        </w:rPr>
        <w:t>5</w:t>
      </w:r>
      <w:r w:rsidRPr="00AD2D50">
        <w:rPr>
          <w:b/>
          <w:bCs/>
        </w:rPr>
        <w:t xml:space="preserve"> PUNTOS)</w:t>
      </w:r>
    </w:p>
    <w:p w14:paraId="184BEAE6" w14:textId="77777777" w:rsidR="00B138C2" w:rsidRPr="00AF6AF9" w:rsidRDefault="00B138C2">
      <w:pPr>
        <w:jc w:val="both"/>
        <w:rPr>
          <w:color w:val="000000" w:themeColor="text1"/>
        </w:rPr>
      </w:pPr>
    </w:p>
    <w:p w14:paraId="337F411D" w14:textId="1EC3E2AA" w:rsidR="00B138C2" w:rsidRPr="00AF6AF9" w:rsidRDefault="00436610">
      <w:pPr>
        <w:jc w:val="both"/>
        <w:rPr>
          <w:color w:val="000000" w:themeColor="text1"/>
        </w:rPr>
      </w:pPr>
      <w:r w:rsidRPr="00AF6AF9">
        <w:rPr>
          <w:color w:val="000000" w:themeColor="text1"/>
        </w:rPr>
        <w:t xml:space="preserve">Se </w:t>
      </w:r>
      <w:r w:rsidR="00ED3514" w:rsidRPr="00AF6AF9">
        <w:rPr>
          <w:color w:val="000000" w:themeColor="text1"/>
        </w:rPr>
        <w:t>asignará</w:t>
      </w:r>
      <w:r w:rsidRPr="00AF6AF9">
        <w:rPr>
          <w:color w:val="000000" w:themeColor="text1"/>
        </w:rPr>
        <w:t xml:space="preserve">, por concepto del precio de la propuesta económica y de acuerdo con el método de ponderación, un puntaje máximo de </w:t>
      </w:r>
      <w:r w:rsidR="00F30B8F">
        <w:rPr>
          <w:color w:val="000000" w:themeColor="text1"/>
        </w:rPr>
        <w:t>cinco</w:t>
      </w:r>
      <w:r w:rsidRPr="00AF6AF9">
        <w:rPr>
          <w:color w:val="000000" w:themeColor="text1"/>
        </w:rPr>
        <w:t xml:space="preserve"> (</w:t>
      </w:r>
      <w:r w:rsidR="00BD20C8" w:rsidRPr="00AF6AF9">
        <w:rPr>
          <w:color w:val="000000" w:themeColor="text1"/>
        </w:rPr>
        <w:t>5</w:t>
      </w:r>
      <w:r w:rsidRPr="00AF6AF9">
        <w:rPr>
          <w:color w:val="000000" w:themeColor="text1"/>
        </w:rPr>
        <w:t>) puntos.</w:t>
      </w:r>
    </w:p>
    <w:p w14:paraId="33F1BAEB" w14:textId="77777777" w:rsidR="00B138C2" w:rsidRPr="00AF6AF9" w:rsidRDefault="00B138C2">
      <w:pPr>
        <w:ind w:left="720" w:hanging="720"/>
        <w:jc w:val="both"/>
        <w:rPr>
          <w:color w:val="000000" w:themeColor="text1"/>
        </w:rPr>
      </w:pPr>
    </w:p>
    <w:p w14:paraId="5B9CAADA" w14:textId="16277445" w:rsidR="00B138C2" w:rsidRPr="00AF6AF9" w:rsidRDefault="00436610">
      <w:pPr>
        <w:jc w:val="both"/>
        <w:rPr>
          <w:color w:val="000000" w:themeColor="text1"/>
        </w:rPr>
      </w:pPr>
      <w:r w:rsidRPr="00AF6AF9">
        <w:rPr>
          <w:color w:val="000000" w:themeColor="text1"/>
        </w:rPr>
        <w:t xml:space="preserve">La oferta económica debe formularse de acuerdo con el Formato de Oferta Económica </w:t>
      </w:r>
      <w:r w:rsidR="00AF6AF9" w:rsidRPr="00AF6AF9">
        <w:rPr>
          <w:b/>
          <w:color w:val="000000" w:themeColor="text1"/>
        </w:rPr>
        <w:t>Anexo 8</w:t>
      </w:r>
      <w:r w:rsidRPr="00AF6AF9">
        <w:rPr>
          <w:color w:val="000000" w:themeColor="text1"/>
        </w:rPr>
        <w:t>, por lo tanto, los oferentes no deben incluir ítems adicionales a los que contiene dicho anexo, omitir alguno de estos, ni su respectivo precio, toda vez que estas conductas impedirán la revisión de la oferta.</w:t>
      </w:r>
    </w:p>
    <w:p w14:paraId="2453531A" w14:textId="77777777" w:rsidR="00B138C2" w:rsidRPr="00AF6AF9" w:rsidRDefault="00B138C2">
      <w:pPr>
        <w:jc w:val="both"/>
        <w:rPr>
          <w:color w:val="000000" w:themeColor="text1"/>
        </w:rPr>
      </w:pPr>
    </w:p>
    <w:p w14:paraId="2BA7C11F" w14:textId="0D68654B" w:rsidR="00B138C2" w:rsidRPr="00AF6AF9" w:rsidRDefault="00436610">
      <w:pPr>
        <w:jc w:val="both"/>
        <w:rPr>
          <w:color w:val="000000" w:themeColor="text1"/>
        </w:rPr>
      </w:pPr>
      <w:r w:rsidRPr="00AF6AF9">
        <w:rPr>
          <w:color w:val="000000" w:themeColor="text1"/>
        </w:rPr>
        <w:t xml:space="preserve">Adicionalmente para la presentación de la Oferta económica se debe elaborar y presentar mediante </w:t>
      </w:r>
      <w:r w:rsidRPr="00AF6AF9">
        <w:rPr>
          <w:color w:val="000000" w:themeColor="text1"/>
        </w:rPr>
        <w:lastRenderedPageBreak/>
        <w:t xml:space="preserve">el </w:t>
      </w:r>
      <w:r w:rsidR="00AF6AF9" w:rsidRPr="00AF6AF9">
        <w:rPr>
          <w:b/>
          <w:color w:val="000000" w:themeColor="text1"/>
        </w:rPr>
        <w:t>Anexo 9</w:t>
      </w:r>
      <w:r w:rsidRPr="00AF6AF9">
        <w:rPr>
          <w:b/>
          <w:color w:val="000000" w:themeColor="text1"/>
        </w:rPr>
        <w:t>,</w:t>
      </w:r>
      <w:r w:rsidRPr="00AF6AF9">
        <w:rPr>
          <w:color w:val="000000" w:themeColor="text1"/>
        </w:rPr>
        <w:t xml:space="preserve"> cuadro de detalle </w:t>
      </w:r>
      <w:proofErr w:type="spellStart"/>
      <w:r w:rsidRPr="00AF6AF9">
        <w:rPr>
          <w:color w:val="000000" w:themeColor="text1"/>
        </w:rPr>
        <w:t>APU´s</w:t>
      </w:r>
      <w:proofErr w:type="spellEnd"/>
      <w:r w:rsidRPr="00AF6AF9">
        <w:rPr>
          <w:color w:val="000000" w:themeColor="text1"/>
        </w:rPr>
        <w:t>, los Análisis de Precios Unitarios (APU) de todas las actividades incluidas en la oferta. La información detallada de los APU será la base para nuevos análisis de precios unitarios que se requieran en el desarrollo del contrato.</w:t>
      </w:r>
    </w:p>
    <w:p w14:paraId="5DA89056" w14:textId="77777777" w:rsidR="00B138C2" w:rsidRPr="00AF6AF9" w:rsidRDefault="00B138C2">
      <w:pPr>
        <w:jc w:val="both"/>
        <w:rPr>
          <w:color w:val="000000" w:themeColor="text1"/>
        </w:rPr>
      </w:pPr>
    </w:p>
    <w:p w14:paraId="26B6176C" w14:textId="77777777" w:rsidR="00B138C2" w:rsidRPr="00AF6AF9" w:rsidRDefault="00436610">
      <w:pPr>
        <w:jc w:val="both"/>
        <w:rPr>
          <w:color w:val="000000" w:themeColor="text1"/>
        </w:rPr>
      </w:pPr>
      <w:r w:rsidRPr="00AF6AF9">
        <w:rPr>
          <w:color w:val="000000" w:themeColor="text1"/>
        </w:rPr>
        <w:t>El valor de la oferta económica debe comprender la ejecución total de las actividades y obligaciones que se deriven de los presentes términos de referencia y del futuro contrato.</w:t>
      </w:r>
    </w:p>
    <w:p w14:paraId="32AD5E74" w14:textId="77777777" w:rsidR="00B138C2" w:rsidRPr="00AF6AF9" w:rsidRDefault="00B138C2">
      <w:pPr>
        <w:jc w:val="both"/>
        <w:rPr>
          <w:color w:val="000000" w:themeColor="text1"/>
        </w:rPr>
      </w:pPr>
    </w:p>
    <w:p w14:paraId="400D6846" w14:textId="77777777" w:rsidR="00B138C2" w:rsidRPr="00AF6AF9" w:rsidRDefault="00436610">
      <w:pPr>
        <w:jc w:val="both"/>
        <w:rPr>
          <w:color w:val="000000" w:themeColor="text1"/>
        </w:rPr>
      </w:pPr>
      <w:r w:rsidRPr="00AF6AF9">
        <w:rPr>
          <w:color w:val="000000" w:themeColor="text1"/>
        </w:rPr>
        <w:t>Asimismo, para elaborar la oferta económica, los oferentes deben tener en cuenta que el valor total de esta no debe superar el presupuesto oficial estimado, so pena de rechazar la oferta.</w:t>
      </w:r>
    </w:p>
    <w:p w14:paraId="5D6620FE" w14:textId="77777777" w:rsidR="00B138C2" w:rsidRPr="00AF6AF9" w:rsidRDefault="00B138C2">
      <w:pPr>
        <w:jc w:val="both"/>
        <w:rPr>
          <w:color w:val="000000" w:themeColor="text1"/>
        </w:rPr>
      </w:pPr>
    </w:p>
    <w:p w14:paraId="320C88C4" w14:textId="77777777" w:rsidR="00B138C2" w:rsidRPr="00AF6AF9" w:rsidRDefault="00436610">
      <w:pPr>
        <w:jc w:val="both"/>
        <w:rPr>
          <w:color w:val="000000" w:themeColor="text1"/>
        </w:rPr>
      </w:pPr>
      <w:r w:rsidRPr="00AF6AF9">
        <w:rPr>
          <w:color w:val="000000" w:themeColor="text1"/>
        </w:rPr>
        <w:t>El presupuesto oficial estimado incluye tanto los costos directos, como indirectos, IVA y demás costos del contrato.</w:t>
      </w:r>
    </w:p>
    <w:p w14:paraId="25E78E89" w14:textId="77777777" w:rsidR="00B138C2" w:rsidRPr="00AF6AF9" w:rsidRDefault="00B138C2">
      <w:pPr>
        <w:rPr>
          <w:color w:val="000000" w:themeColor="text1"/>
        </w:rPr>
      </w:pPr>
    </w:p>
    <w:p w14:paraId="3F53F49D" w14:textId="77777777" w:rsidR="00B138C2" w:rsidRPr="00AF6AF9" w:rsidRDefault="00436610">
      <w:pPr>
        <w:jc w:val="both"/>
        <w:rPr>
          <w:color w:val="000000" w:themeColor="text1"/>
        </w:rPr>
      </w:pPr>
      <w:r w:rsidRPr="00AF6AF9">
        <w:rPr>
          <w:color w:val="000000" w:themeColor="text1"/>
        </w:rPr>
        <w:t>El valor propuesto debe expresarse, exclusivamente en pesos colombianos. Los invitados deben ofertar los valores parciales, subtotales y totales sin decimales, es decir, deben ajustar al peso estos valores, así: cuando la fracción decimal del peso sea igual o superior a cincuenta centavos lo aproximará, por exceso, al peso, y, cuando la fracción decimal del peso sea inferior a cincuenta centavos lo aproximará, por defecto, al peso; en el evento en que el proponente no efectúe el correspondiente ajuste, lo hará la CVP. Si en la aproximación el valor es superior al presupuesto oficial estimado, la propuesta será rechazada.</w:t>
      </w:r>
    </w:p>
    <w:p w14:paraId="12DBF285" w14:textId="77777777" w:rsidR="00B138C2" w:rsidRPr="00AF6AF9" w:rsidRDefault="00B138C2">
      <w:pPr>
        <w:jc w:val="both"/>
        <w:rPr>
          <w:color w:val="000000" w:themeColor="text1"/>
        </w:rPr>
      </w:pPr>
    </w:p>
    <w:p w14:paraId="1AF396BC" w14:textId="77777777" w:rsidR="00B138C2" w:rsidRPr="00AF6AF9" w:rsidRDefault="00436610">
      <w:pPr>
        <w:jc w:val="both"/>
        <w:rPr>
          <w:color w:val="000000" w:themeColor="text1"/>
        </w:rPr>
      </w:pPr>
      <w:r w:rsidRPr="00AF6AF9">
        <w:rPr>
          <w:color w:val="000000" w:themeColor="text1"/>
        </w:rPr>
        <w:t>La evaluación de la oferta Económica incluye:</w:t>
      </w:r>
    </w:p>
    <w:p w14:paraId="0DEA698A" w14:textId="77777777" w:rsidR="00B138C2" w:rsidRPr="00AF6AF9" w:rsidRDefault="00B138C2">
      <w:pPr>
        <w:jc w:val="both"/>
        <w:rPr>
          <w:color w:val="000000" w:themeColor="text1"/>
        </w:rPr>
      </w:pPr>
    </w:p>
    <w:p w14:paraId="74DF924B" w14:textId="77777777" w:rsidR="00B138C2" w:rsidRPr="00AF6AF9" w:rsidRDefault="00436610">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Corrección aritmética y redondeo de las propuestas.</w:t>
      </w:r>
    </w:p>
    <w:p w14:paraId="3FFC4C2B" w14:textId="52308DA0" w:rsidR="00B138C2" w:rsidRPr="00AF6AF9" w:rsidRDefault="00436610">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 xml:space="preserve">Verificación del cumplimiento de las instrucciones de diligenciamiento del formato de oferta económica dadas anteriormente </w:t>
      </w:r>
      <w:r w:rsidR="00AF6AF9" w:rsidRPr="00AF6AF9">
        <w:rPr>
          <w:b/>
          <w:color w:val="000000" w:themeColor="text1"/>
        </w:rPr>
        <w:t>Anexo 8</w:t>
      </w:r>
      <w:r w:rsidRPr="00AF6AF9">
        <w:rPr>
          <w:color w:val="000000" w:themeColor="text1"/>
        </w:rPr>
        <w:t>.</w:t>
      </w:r>
    </w:p>
    <w:p w14:paraId="4D02F073" w14:textId="77777777" w:rsidR="00B138C2" w:rsidRPr="00AF6AF9" w:rsidRDefault="00436610">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Verificación de incursión en causales de inadmisión</w:t>
      </w:r>
    </w:p>
    <w:p w14:paraId="04CF5C06" w14:textId="77777777" w:rsidR="00B138C2" w:rsidRPr="00AF6AF9" w:rsidRDefault="00B138C2">
      <w:pPr>
        <w:jc w:val="both"/>
        <w:rPr>
          <w:color w:val="000000" w:themeColor="text1"/>
        </w:rPr>
      </w:pPr>
    </w:p>
    <w:p w14:paraId="220A0967" w14:textId="35BC51AA" w:rsidR="00B138C2" w:rsidRPr="00AF6AF9" w:rsidRDefault="00436610">
      <w:pPr>
        <w:jc w:val="both"/>
        <w:rPr>
          <w:color w:val="000000" w:themeColor="text1"/>
        </w:rPr>
      </w:pPr>
      <w:r w:rsidRPr="00AF6AF9">
        <w:rPr>
          <w:color w:val="000000" w:themeColor="text1"/>
        </w:rPr>
        <w:t xml:space="preserve">A partir del valor de las ofertas económicas, para lo cual el proponente diligenciará el </w:t>
      </w:r>
      <w:r w:rsidR="00AF6AF9" w:rsidRPr="00AF6AF9">
        <w:rPr>
          <w:b/>
          <w:color w:val="000000" w:themeColor="text1"/>
        </w:rPr>
        <w:t>Anexo 8</w:t>
      </w:r>
      <w:r w:rsidRPr="00AF6AF9">
        <w:rPr>
          <w:color w:val="000000" w:themeColor="text1"/>
        </w:rPr>
        <w:t xml:space="preserve">, se asignará máximo </w:t>
      </w:r>
      <w:r w:rsidR="00BD20C8" w:rsidRPr="00AF6AF9">
        <w:rPr>
          <w:color w:val="000000" w:themeColor="text1"/>
        </w:rPr>
        <w:t>CINCO</w:t>
      </w:r>
      <w:r w:rsidRPr="00AF6AF9">
        <w:rPr>
          <w:color w:val="000000" w:themeColor="text1"/>
        </w:rPr>
        <w:t xml:space="preserve"> (</w:t>
      </w:r>
      <w:r w:rsidR="00D410E5">
        <w:rPr>
          <w:color w:val="000000" w:themeColor="text1"/>
        </w:rPr>
        <w:t>5</w:t>
      </w:r>
      <w:r w:rsidRPr="00AF6AF9">
        <w:rPr>
          <w:color w:val="000000" w:themeColor="text1"/>
        </w:rPr>
        <w:t>) PUNTOS acumulables de acuerdo con el siguiente procedimiento escogido para la ponderación de la oferta económica.</w:t>
      </w:r>
    </w:p>
    <w:p w14:paraId="7617893C" w14:textId="77777777" w:rsidR="00B138C2" w:rsidRPr="00AF6AF9" w:rsidRDefault="00B138C2">
      <w:pPr>
        <w:jc w:val="both"/>
        <w:rPr>
          <w:color w:val="000000" w:themeColor="text1"/>
        </w:rPr>
      </w:pPr>
    </w:p>
    <w:p w14:paraId="7FF8B44F" w14:textId="77777777" w:rsidR="00B138C2" w:rsidRPr="00AF6AF9" w:rsidRDefault="00436610" w:rsidP="00872563">
      <w:pPr>
        <w:numPr>
          <w:ilvl w:val="0"/>
          <w:numId w:val="25"/>
        </w:numPr>
        <w:pBdr>
          <w:top w:val="nil"/>
          <w:left w:val="nil"/>
          <w:bottom w:val="nil"/>
          <w:right w:val="nil"/>
          <w:between w:val="nil"/>
        </w:pBdr>
        <w:shd w:val="clear" w:color="auto" w:fill="FFFFFF"/>
        <w:spacing w:line="259" w:lineRule="auto"/>
        <w:ind w:left="284" w:hanging="284"/>
        <w:jc w:val="both"/>
        <w:rPr>
          <w:color w:val="000000" w:themeColor="text1"/>
        </w:rPr>
      </w:pPr>
      <w:r w:rsidRPr="00AF6AF9">
        <w:rPr>
          <w:color w:val="000000" w:themeColor="text1"/>
        </w:rPr>
        <w:t xml:space="preserve">El día del cierre se levantará el acta correspondiente, en la cual se dejará constancia entre otros aspectos, de los precios establecidos en dichas ofertas y se entregarán para la calificación al Evaluador Económico.  </w:t>
      </w:r>
    </w:p>
    <w:p w14:paraId="032A4219" w14:textId="77777777" w:rsidR="00B138C2" w:rsidRPr="00AF6AF9" w:rsidRDefault="00436610" w:rsidP="00872563">
      <w:pPr>
        <w:numPr>
          <w:ilvl w:val="0"/>
          <w:numId w:val="25"/>
        </w:numPr>
        <w:pBdr>
          <w:top w:val="nil"/>
          <w:left w:val="nil"/>
          <w:bottom w:val="nil"/>
          <w:right w:val="nil"/>
          <w:between w:val="nil"/>
        </w:pBdr>
        <w:shd w:val="clear" w:color="auto" w:fill="FFFFFF"/>
        <w:spacing w:line="259" w:lineRule="auto"/>
        <w:ind w:left="284" w:hanging="284"/>
        <w:jc w:val="both"/>
        <w:rPr>
          <w:color w:val="000000" w:themeColor="text1"/>
        </w:rPr>
      </w:pPr>
      <w:r w:rsidRPr="00AF6AF9">
        <w:rPr>
          <w:color w:val="000000" w:themeColor="text1"/>
        </w:rPr>
        <w:t>En el evento en que el proponente no se encuentre habilitado respecto de los requisitos verificables en los términos de referencia, o que habiendo aspectos subsanables no lo haya hecho dentro del término otorgado, su oferta será RECHAZADA y en consecuencia su oferta económica no será objeto de calificación, por lo tanto, no será evaluada.</w:t>
      </w:r>
    </w:p>
    <w:p w14:paraId="07367541" w14:textId="49000C79" w:rsidR="00B138C2" w:rsidRDefault="00B138C2"/>
    <w:p w14:paraId="21EB522E" w14:textId="3955E352" w:rsidR="002D2ADC" w:rsidRDefault="002D2ADC"/>
    <w:p w14:paraId="2EFE9B9B" w14:textId="78A44DF1" w:rsidR="00AD2D50" w:rsidRDefault="00AD2D50"/>
    <w:p w14:paraId="524EFF13" w14:textId="77777777" w:rsidR="00AD2D50" w:rsidRDefault="00AD2D50"/>
    <w:p w14:paraId="6601123E" w14:textId="77777777" w:rsidR="002D2ADC" w:rsidRDefault="002D2ADC"/>
    <w:p w14:paraId="4F3CEC9F" w14:textId="77777777" w:rsidR="00B138C2" w:rsidRPr="00AD2D50" w:rsidRDefault="00436610" w:rsidP="00AD2D50">
      <w:pPr>
        <w:pStyle w:val="Prrafodelista"/>
        <w:numPr>
          <w:ilvl w:val="2"/>
          <w:numId w:val="28"/>
        </w:numPr>
        <w:pBdr>
          <w:top w:val="nil"/>
          <w:left w:val="nil"/>
          <w:bottom w:val="nil"/>
          <w:right w:val="nil"/>
          <w:between w:val="nil"/>
        </w:pBdr>
        <w:ind w:left="709" w:hanging="425"/>
        <w:jc w:val="left"/>
        <w:rPr>
          <w:b/>
          <w:bCs/>
        </w:rPr>
      </w:pPr>
      <w:r w:rsidRPr="00AD2D50">
        <w:rPr>
          <w:b/>
          <w:bCs/>
        </w:rPr>
        <w:lastRenderedPageBreak/>
        <w:t>MÉTODO DE EVALUACIÓN DE LAS OFERTAS ECONÓMICAS</w:t>
      </w:r>
    </w:p>
    <w:p w14:paraId="6F4E6E76" w14:textId="77777777" w:rsidR="00B138C2" w:rsidRPr="00AD2D50" w:rsidRDefault="00B138C2" w:rsidP="00AD2D50">
      <w:pPr>
        <w:ind w:left="709" w:hanging="567"/>
        <w:rPr>
          <w:color w:val="000000" w:themeColor="text1"/>
          <w:sz w:val="20"/>
          <w:szCs w:val="20"/>
        </w:rPr>
      </w:pPr>
    </w:p>
    <w:p w14:paraId="2EF08633" w14:textId="6D277E4B" w:rsidR="00B138C2" w:rsidRDefault="00436610">
      <w:pPr>
        <w:jc w:val="both"/>
        <w:rPr>
          <w:color w:val="000000" w:themeColor="text1"/>
        </w:rPr>
      </w:pPr>
      <w:r w:rsidRPr="00AF6AF9">
        <w:rPr>
          <w:color w:val="000000" w:themeColor="text1"/>
        </w:rPr>
        <w:t>Se evaluará las ofertas económicas de las propuestas habilitadas y no rechazadas a través de</w:t>
      </w:r>
      <w:r w:rsidR="002D2ADC">
        <w:rPr>
          <w:color w:val="000000" w:themeColor="text1"/>
        </w:rPr>
        <w:t xml:space="preserve"> uno de los siguientes </w:t>
      </w:r>
      <w:r w:rsidR="0035657C" w:rsidRPr="00AF6AF9">
        <w:rPr>
          <w:color w:val="000000" w:themeColor="text1"/>
        </w:rPr>
        <w:t>método</w:t>
      </w:r>
      <w:r w:rsidR="002D2ADC">
        <w:rPr>
          <w:color w:val="000000" w:themeColor="text1"/>
        </w:rPr>
        <w:t xml:space="preserve">s: </w:t>
      </w:r>
    </w:p>
    <w:p w14:paraId="1F24F404" w14:textId="67B1FF2A" w:rsidR="002D2ADC" w:rsidRDefault="002D2ADC">
      <w:pPr>
        <w:jc w:val="both"/>
        <w:rPr>
          <w:color w:val="000000" w:themeColor="text1"/>
        </w:rPr>
      </w:pPr>
    </w:p>
    <w:p w14:paraId="3296D390" w14:textId="5F3F04F7" w:rsidR="002D2ADC" w:rsidRPr="00873D99" w:rsidRDefault="002D2ADC">
      <w:pPr>
        <w:jc w:val="both"/>
        <w:rPr>
          <w:color w:val="000000" w:themeColor="text1"/>
        </w:rPr>
      </w:pPr>
      <w:r w:rsidRPr="00182E15">
        <w:rPr>
          <w:noProof/>
          <w:lang w:val="es-MX" w:eastAsia="es-MX" w:bidi="ar-SA"/>
        </w:rPr>
        <w:drawing>
          <wp:inline distT="0" distB="0" distL="0" distR="0" wp14:anchorId="0FAE66C7" wp14:editId="0D30751C">
            <wp:extent cx="6224270" cy="1038225"/>
            <wp:effectExtent l="0" t="0" r="508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lum bright="-20000" contrast="40000"/>
                      <a:extLst>
                        <a:ext uri="{28A0092B-C50C-407E-A947-70E740481C1C}">
                          <a14:useLocalDpi xmlns:a14="http://schemas.microsoft.com/office/drawing/2010/main" val="0"/>
                        </a:ext>
                      </a:extLst>
                    </a:blip>
                    <a:srcRect/>
                    <a:stretch>
                      <a:fillRect/>
                    </a:stretch>
                  </pic:blipFill>
                  <pic:spPr bwMode="auto">
                    <a:xfrm>
                      <a:off x="0" y="0"/>
                      <a:ext cx="6224270" cy="1038225"/>
                    </a:xfrm>
                    <a:prstGeom prst="rect">
                      <a:avLst/>
                    </a:prstGeom>
                    <a:noFill/>
                    <a:ln>
                      <a:noFill/>
                    </a:ln>
                  </pic:spPr>
                </pic:pic>
              </a:graphicData>
            </a:graphic>
          </wp:inline>
        </w:drawing>
      </w:r>
    </w:p>
    <w:p w14:paraId="610FB36D" w14:textId="170965E7" w:rsidR="00182E15" w:rsidRDefault="00182E15">
      <w:pPr>
        <w:jc w:val="both"/>
        <w:rPr>
          <w:color w:val="000000" w:themeColor="text1"/>
        </w:rPr>
      </w:pPr>
    </w:p>
    <w:p w14:paraId="0E0CE7E9" w14:textId="77777777" w:rsidR="002D2ADC" w:rsidRPr="00DB0FAA" w:rsidRDefault="002D2ADC" w:rsidP="002D2ADC">
      <w:pPr>
        <w:tabs>
          <w:tab w:val="left" w:pos="1860"/>
        </w:tabs>
        <w:spacing w:after="200"/>
        <w:jc w:val="both"/>
        <w:rPr>
          <w:lang w:val="es-MX"/>
        </w:rPr>
      </w:pPr>
      <w:r w:rsidRPr="00DB0FAA">
        <w:t>Para</w:t>
      </w:r>
      <w:r w:rsidRPr="00DB0FAA">
        <w:rPr>
          <w:rFonts w:eastAsia="Arial,Calibri"/>
        </w:rPr>
        <w:t xml:space="preserve"> </w:t>
      </w:r>
      <w:r w:rsidRPr="00DB0FAA">
        <w:t>determinar</w:t>
      </w:r>
      <w:r w:rsidRPr="00DB0FAA">
        <w:rPr>
          <w:rFonts w:eastAsia="Arial,Calibri"/>
        </w:rPr>
        <w:t xml:space="preserve"> </w:t>
      </w:r>
      <w:r w:rsidRPr="00DB0FAA">
        <w:t>el</w:t>
      </w:r>
      <w:r w:rsidRPr="00DB0FAA">
        <w:rPr>
          <w:rFonts w:eastAsia="Arial,Calibri"/>
        </w:rPr>
        <w:t xml:space="preserve"> </w:t>
      </w:r>
      <w:r w:rsidRPr="00DB0FAA">
        <w:t>método</w:t>
      </w:r>
      <w:r w:rsidRPr="00DB0FAA">
        <w:rPr>
          <w:rFonts w:eastAsia="Arial,Calibri"/>
        </w:rPr>
        <w:t xml:space="preserve"> </w:t>
      </w:r>
      <w:r w:rsidRPr="00DB0FAA">
        <w:t>de</w:t>
      </w:r>
      <w:r w:rsidRPr="00DB0FAA">
        <w:rPr>
          <w:rFonts w:eastAsia="Arial,Calibri"/>
        </w:rPr>
        <w:t xml:space="preserve"> </w:t>
      </w:r>
      <w:r w:rsidRPr="00DB0FAA">
        <w:t>ponderación,</w:t>
      </w:r>
      <w:r w:rsidRPr="00DB0FAA">
        <w:rPr>
          <w:rFonts w:eastAsia="Arial,Calibri"/>
        </w:rPr>
        <w:t xml:space="preserve"> </w:t>
      </w:r>
      <w:r w:rsidRPr="00DB0FAA">
        <w:t>la</w:t>
      </w:r>
      <w:r w:rsidRPr="00DB0FAA">
        <w:rPr>
          <w:rFonts w:eastAsia="Arial,Calibri"/>
        </w:rPr>
        <w:t xml:space="preserve"> </w:t>
      </w:r>
      <w:r w:rsidRPr="00DB0FAA">
        <w:t>entidad</w:t>
      </w:r>
      <w:r w:rsidRPr="00DB0FAA">
        <w:rPr>
          <w:rFonts w:eastAsia="Arial,Calibri"/>
        </w:rPr>
        <w:t xml:space="preserve"> </w:t>
      </w:r>
      <w:r w:rsidRPr="00DB0FAA">
        <w:t>tomará</w:t>
      </w:r>
      <w:r w:rsidRPr="00DB0FAA">
        <w:rPr>
          <w:rFonts w:eastAsia="Arial,Calibri"/>
        </w:rPr>
        <w:t xml:space="preserve"> </w:t>
      </w:r>
      <w:r w:rsidRPr="00DB0FAA">
        <w:t>los centavos</w:t>
      </w:r>
      <w:r w:rsidRPr="00DB0FAA">
        <w:rPr>
          <w:rFonts w:eastAsia="Arial,Calibri"/>
        </w:rPr>
        <w:t xml:space="preserve"> </w:t>
      </w:r>
      <w:r w:rsidRPr="00DB0FAA">
        <w:t>de</w:t>
      </w:r>
      <w:r w:rsidRPr="00DB0FAA">
        <w:rPr>
          <w:rFonts w:eastAsia="Arial,Calibri"/>
        </w:rPr>
        <w:t xml:space="preserve"> </w:t>
      </w:r>
      <w:r w:rsidRPr="00DB0FAA">
        <w:t>la</w:t>
      </w:r>
      <w:r w:rsidRPr="00DB0FAA">
        <w:rPr>
          <w:rFonts w:eastAsia="Arial,Calibri"/>
        </w:rPr>
        <w:t xml:space="preserve"> </w:t>
      </w:r>
      <w:r w:rsidRPr="00DB0FAA">
        <w:t>Tasa</w:t>
      </w:r>
      <w:r w:rsidRPr="00DB0FAA">
        <w:rPr>
          <w:rFonts w:eastAsia="Arial,Calibri"/>
        </w:rPr>
        <w:t xml:space="preserve"> </w:t>
      </w:r>
      <w:r w:rsidRPr="00DB0FAA">
        <w:t>de</w:t>
      </w:r>
      <w:r w:rsidRPr="00DB0FAA">
        <w:rPr>
          <w:rFonts w:eastAsia="Arial,Calibri"/>
        </w:rPr>
        <w:t xml:space="preserve"> </w:t>
      </w:r>
      <w:r w:rsidRPr="00DB0FAA">
        <w:t>Cambio</w:t>
      </w:r>
      <w:r w:rsidRPr="00DB0FAA">
        <w:rPr>
          <w:rFonts w:eastAsia="Arial,Calibri"/>
        </w:rPr>
        <w:t xml:space="preserve"> </w:t>
      </w:r>
      <w:r w:rsidRPr="00DB0FAA">
        <w:t>Representativa</w:t>
      </w:r>
      <w:r w:rsidRPr="00DB0FAA">
        <w:rPr>
          <w:rFonts w:eastAsia="Arial,Calibri"/>
        </w:rPr>
        <w:t xml:space="preserve"> </w:t>
      </w:r>
      <w:r w:rsidRPr="00DB0FAA">
        <w:t>del</w:t>
      </w:r>
      <w:r w:rsidRPr="00DB0FAA">
        <w:rPr>
          <w:rFonts w:eastAsia="Arial,Calibri"/>
        </w:rPr>
        <w:t xml:space="preserve"> </w:t>
      </w:r>
      <w:r w:rsidRPr="00DB0FAA">
        <w:t>Mercado</w:t>
      </w:r>
      <w:r w:rsidRPr="00DB0FAA">
        <w:rPr>
          <w:rFonts w:eastAsia="Arial,Calibri"/>
        </w:rPr>
        <w:t xml:space="preserve"> (</w:t>
      </w:r>
      <w:r w:rsidRPr="00DB0FAA">
        <w:t>TRM), certificada</w:t>
      </w:r>
      <w:r w:rsidRPr="00DB0FAA">
        <w:rPr>
          <w:rFonts w:eastAsia="Arial,Calibri"/>
        </w:rPr>
        <w:t xml:space="preserve"> </w:t>
      </w:r>
      <w:r w:rsidRPr="00DB0FAA">
        <w:t>por</w:t>
      </w:r>
      <w:r w:rsidRPr="00DB0FAA">
        <w:rPr>
          <w:rFonts w:eastAsia="Arial,Calibri"/>
        </w:rPr>
        <w:t xml:space="preserve"> </w:t>
      </w:r>
      <w:r w:rsidRPr="00DB0FAA">
        <w:t>la Superintendencia Financiera de Colombia</w:t>
      </w:r>
      <w:r w:rsidRPr="00DB0FAA">
        <w:rPr>
          <w:rFonts w:eastAsia="Arial,Calibri"/>
        </w:rPr>
        <w:t xml:space="preserve"> (</w:t>
      </w:r>
      <w:r w:rsidRPr="00DB0FAA">
        <w:t>en</w:t>
      </w:r>
      <w:r w:rsidRPr="00DB0FAA">
        <w:rPr>
          <w:rFonts w:eastAsia="Arial,Calibri"/>
        </w:rPr>
        <w:t xml:space="preserve"> </w:t>
      </w:r>
      <w:r w:rsidRPr="00DB0FAA">
        <w:t>su</w:t>
      </w:r>
      <w:r w:rsidRPr="00DB0FAA">
        <w:rPr>
          <w:rFonts w:eastAsia="Arial,Calibri"/>
        </w:rPr>
        <w:t xml:space="preserve"> </w:t>
      </w:r>
      <w:r w:rsidRPr="00DB0FAA">
        <w:t xml:space="preserve">sitio web: </w:t>
      </w:r>
      <w:hyperlink r:id="rId46" w:history="1">
        <w:r w:rsidRPr="00DB0FAA">
          <w:rPr>
            <w:rStyle w:val="Hipervnculo"/>
          </w:rPr>
          <w:t>https://www.superfinanciera.gov.co/publicacion/60819</w:t>
        </w:r>
      </w:hyperlink>
      <w:r w:rsidRPr="00DB0FAA">
        <w:rPr>
          <w:rFonts w:eastAsia="Arial,Calibri"/>
        </w:rPr>
        <w:t xml:space="preserve">) </w:t>
      </w:r>
      <w:r w:rsidRPr="00DB0FAA">
        <w:rPr>
          <w:lang w:val="es-MX"/>
        </w:rPr>
        <w:t xml:space="preserve">El día </w:t>
      </w:r>
      <w:r>
        <w:rPr>
          <w:lang w:val="es-MX"/>
        </w:rPr>
        <w:t>de la publicación del</w:t>
      </w:r>
      <w:r w:rsidRPr="00DB0FAA">
        <w:rPr>
          <w:lang w:val="es-MX"/>
        </w:rPr>
        <w:t xml:space="preserve"> informe de evaluación,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p>
    <w:p w14:paraId="202998A2" w14:textId="77777777" w:rsidR="002D2ADC" w:rsidRDefault="002D2ADC" w:rsidP="002D2ADC">
      <w:pPr>
        <w:jc w:val="both"/>
        <w:rPr>
          <w:lang w:val="es-MX"/>
        </w:rPr>
      </w:pPr>
      <w:r w:rsidRPr="00DB0FAA">
        <w:rPr>
          <w:lang w:val="es-MX"/>
        </w:rPr>
        <w:t xml:space="preserve">En el evento que la entidad deba suspender la audiencia por cualquier motivo, se tendrá como método de ponderación el que rija el día hábil siguiente del día en que efectivamente realice la apertura del segundo sobre. </w:t>
      </w:r>
    </w:p>
    <w:p w14:paraId="76D14129" w14:textId="77777777" w:rsidR="002D2ADC" w:rsidRPr="00DB0FAA" w:rsidRDefault="002D2ADC" w:rsidP="002D2ADC">
      <w:pPr>
        <w:jc w:val="both"/>
        <w:rPr>
          <w:lang w:val="es-MX"/>
        </w:rPr>
      </w:pPr>
    </w:p>
    <w:p w14:paraId="54BDB894" w14:textId="77777777" w:rsidR="002D2ADC" w:rsidRPr="00DB0FAA" w:rsidRDefault="002D2ADC" w:rsidP="002D2ADC">
      <w:pPr>
        <w:jc w:val="both"/>
        <w:rPr>
          <w:lang w:val="es-MX"/>
        </w:rPr>
      </w:pPr>
      <w:r w:rsidRPr="00DB0FAA">
        <w:rPr>
          <w:lang w:val="es-MX"/>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0D5EFB2F" w14:textId="77777777" w:rsidR="002D2ADC" w:rsidRDefault="002D2ADC" w:rsidP="002D2ADC">
      <w:pPr>
        <w:jc w:val="both"/>
        <w:rPr>
          <w:lang w:val="es-MX"/>
        </w:rPr>
      </w:pPr>
    </w:p>
    <w:p w14:paraId="0FD6DF64" w14:textId="77777777" w:rsidR="002D2ADC" w:rsidRPr="00DB0FAA" w:rsidRDefault="002D2ADC" w:rsidP="002D2ADC">
      <w:pPr>
        <w:jc w:val="both"/>
        <w:rPr>
          <w:lang w:val="es-MX"/>
        </w:rPr>
      </w:pPr>
      <w:r w:rsidRPr="00DB0FAA">
        <w:rPr>
          <w:lang w:val="es-MX"/>
        </w:rPr>
        <w:t>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Pr>
          <w:lang w:val="es-MX"/>
        </w:rPr>
        <w:t>.</w:t>
      </w:r>
      <w:r w:rsidRPr="00DB0FAA">
        <w:rPr>
          <w:lang w:val="es-MX"/>
        </w:rPr>
        <w:t xml:space="preserve"> </w:t>
      </w:r>
    </w:p>
    <w:p w14:paraId="4144C456" w14:textId="77777777" w:rsidR="002D2ADC" w:rsidRDefault="002D2ADC" w:rsidP="002D2ADC">
      <w:pPr>
        <w:jc w:val="both"/>
      </w:pPr>
    </w:p>
    <w:p w14:paraId="062CFC40" w14:textId="77777777" w:rsidR="002D2ADC" w:rsidRDefault="002D2ADC" w:rsidP="002D2ADC">
      <w:pPr>
        <w:jc w:val="both"/>
      </w:pPr>
      <w:r>
        <w:t>Una vez conocida la TRM del USD se clasificarán las centésimas en el rango que les corresponda en la tabla que se presenta a continuación y, así se definirá el método que se seguirá para evaluar las ofertas económicas de los proponentes habilitados y no rechazados.</w:t>
      </w:r>
    </w:p>
    <w:p w14:paraId="06D5D109" w14:textId="77777777" w:rsidR="002D2ADC" w:rsidRDefault="002D2ADC" w:rsidP="002D2ADC">
      <w:pPr>
        <w:jc w:val="both"/>
      </w:pPr>
    </w:p>
    <w:p w14:paraId="53C0F912" w14:textId="77777777" w:rsidR="002D2ADC" w:rsidRDefault="002D2ADC" w:rsidP="002D2ADC">
      <w:pPr>
        <w:shd w:val="clear" w:color="auto" w:fill="FFFFFF"/>
        <w:jc w:val="center"/>
        <w:rPr>
          <w:sz w:val="24"/>
          <w:szCs w:val="24"/>
        </w:rPr>
      </w:pPr>
      <w:r w:rsidRPr="00182E15">
        <w:rPr>
          <w:noProof/>
          <w:sz w:val="24"/>
          <w:szCs w:val="24"/>
          <w:lang w:val="es-MX" w:eastAsia="es-MX" w:bidi="ar-SA"/>
        </w:rPr>
        <w:lastRenderedPageBreak/>
        <w:drawing>
          <wp:inline distT="0" distB="0" distL="0" distR="0" wp14:anchorId="2D200739" wp14:editId="40C1EDD3">
            <wp:extent cx="6224270" cy="761365"/>
            <wp:effectExtent l="0" t="0" r="508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lum bright="-20000" contrast="40000"/>
                      <a:extLst>
                        <a:ext uri="{28A0092B-C50C-407E-A947-70E740481C1C}">
                          <a14:useLocalDpi xmlns:a14="http://schemas.microsoft.com/office/drawing/2010/main" val="0"/>
                        </a:ext>
                      </a:extLst>
                    </a:blip>
                    <a:srcRect/>
                    <a:stretch>
                      <a:fillRect/>
                    </a:stretch>
                  </pic:blipFill>
                  <pic:spPr bwMode="auto">
                    <a:xfrm>
                      <a:off x="0" y="0"/>
                      <a:ext cx="6224270" cy="761365"/>
                    </a:xfrm>
                    <a:prstGeom prst="rect">
                      <a:avLst/>
                    </a:prstGeom>
                    <a:noFill/>
                    <a:ln>
                      <a:noFill/>
                    </a:ln>
                  </pic:spPr>
                </pic:pic>
              </a:graphicData>
            </a:graphic>
          </wp:inline>
        </w:drawing>
      </w:r>
      <w:r w:rsidRPr="00182E15">
        <w:rPr>
          <w:sz w:val="24"/>
          <w:szCs w:val="24"/>
        </w:rPr>
        <w:t xml:space="preserve"> </w:t>
      </w:r>
    </w:p>
    <w:p w14:paraId="576921EA" w14:textId="77777777" w:rsidR="00AC49D6" w:rsidRPr="00AF6AF9" w:rsidRDefault="00AC49D6">
      <w:pPr>
        <w:rPr>
          <w:color w:val="000000" w:themeColor="text1"/>
        </w:rPr>
      </w:pPr>
    </w:p>
    <w:p w14:paraId="13C006DB" w14:textId="7B5EE69F" w:rsidR="00B138C2" w:rsidRPr="00AD2D50" w:rsidRDefault="00182E15" w:rsidP="00872563">
      <w:pPr>
        <w:pStyle w:val="Prrafodelista"/>
        <w:numPr>
          <w:ilvl w:val="3"/>
          <w:numId w:val="28"/>
        </w:numPr>
        <w:pBdr>
          <w:top w:val="nil"/>
          <w:left w:val="nil"/>
          <w:bottom w:val="nil"/>
          <w:right w:val="nil"/>
          <w:between w:val="nil"/>
        </w:pBdr>
        <w:jc w:val="left"/>
        <w:rPr>
          <w:b/>
          <w:bCs/>
          <w:color w:val="000000" w:themeColor="text1"/>
        </w:rPr>
      </w:pPr>
      <w:r w:rsidRPr="00AD2D50">
        <w:rPr>
          <w:b/>
          <w:bCs/>
          <w:color w:val="000000" w:themeColor="text1"/>
        </w:rPr>
        <w:t>Media aritmética</w:t>
      </w:r>
    </w:p>
    <w:p w14:paraId="48D3C099" w14:textId="77777777" w:rsidR="00B138C2" w:rsidRPr="00AF6AF9" w:rsidRDefault="00B138C2">
      <w:pPr>
        <w:shd w:val="clear" w:color="auto" w:fill="FFFFFF"/>
        <w:rPr>
          <w:color w:val="000000" w:themeColor="text1"/>
        </w:rPr>
      </w:pPr>
    </w:p>
    <w:p w14:paraId="1B0E8299" w14:textId="63E5DDDC" w:rsidR="00182E15" w:rsidRPr="00AF6AF9" w:rsidRDefault="00182E15" w:rsidP="0003005E">
      <w:pPr>
        <w:shd w:val="clear" w:color="auto" w:fill="FFFFFF"/>
        <w:jc w:val="both"/>
        <w:rPr>
          <w:color w:val="000000" w:themeColor="text1"/>
        </w:rPr>
      </w:pPr>
      <w:r w:rsidRPr="00AF6AF9">
        <w:rPr>
          <w:color w:val="000000" w:themeColor="text1"/>
        </w:rPr>
        <w:t>Consiste en la determinación del promedio aritmético de las Ofertas válidas y la asignación de puntos en función de la proximidad de las Ofertas a dicho promedio aritmético, como resultado de aplicar las siguientes fórmulas:</w:t>
      </w:r>
    </w:p>
    <w:p w14:paraId="047D1DD6" w14:textId="4CF72465" w:rsidR="001A1C5D" w:rsidRPr="00AF6AF9" w:rsidRDefault="001A1C5D" w:rsidP="0003005E">
      <w:pPr>
        <w:shd w:val="clear" w:color="auto" w:fill="FFFFFF"/>
        <w:jc w:val="both"/>
        <w:rPr>
          <w:color w:val="000000" w:themeColor="text1"/>
        </w:rPr>
      </w:pPr>
    </w:p>
    <w:p w14:paraId="403C1208" w14:textId="5C074A99" w:rsidR="001A1C5D" w:rsidRPr="00AF6AF9" w:rsidRDefault="001A1C5D" w:rsidP="0003005E">
      <w:pPr>
        <w:shd w:val="clear" w:color="auto" w:fill="FFFFFF"/>
        <w:jc w:val="both"/>
        <w:rPr>
          <w:color w:val="000000" w:themeColor="text1"/>
          <w:vertAlign w:val="subscript"/>
        </w:rPr>
      </w:pPr>
      <m:oMathPara>
        <m:oMath>
          <m:r>
            <w:rPr>
              <w:rFonts w:ascii="Cambria Math" w:hAnsi="Cambria Math"/>
              <w:color w:val="000000" w:themeColor="text1"/>
            </w:rPr>
            <m:t>×media=∑((x1+x2+x3…+2PO)/(n+2)</m:t>
          </m:r>
        </m:oMath>
      </m:oMathPara>
    </w:p>
    <w:p w14:paraId="7C387A06" w14:textId="0C8136B8" w:rsidR="00182E15" w:rsidRPr="00AF6AF9" w:rsidRDefault="00182E15" w:rsidP="0003005E">
      <w:pPr>
        <w:shd w:val="clear" w:color="auto" w:fill="FFFFFF"/>
        <w:jc w:val="center"/>
        <w:rPr>
          <w:color w:val="000000" w:themeColor="text1"/>
        </w:rPr>
      </w:pPr>
    </w:p>
    <w:p w14:paraId="2F901D94" w14:textId="18554A42" w:rsidR="00B138C2" w:rsidRPr="00AF6AF9" w:rsidRDefault="00436610">
      <w:pPr>
        <w:shd w:val="clear" w:color="auto" w:fill="FFFFFF"/>
        <w:rPr>
          <w:color w:val="000000" w:themeColor="text1"/>
        </w:rPr>
      </w:pPr>
      <w:r w:rsidRPr="00AF6AF9">
        <w:rPr>
          <w:color w:val="000000" w:themeColor="text1"/>
        </w:rPr>
        <w:t xml:space="preserve">Dónde: </w:t>
      </w:r>
    </w:p>
    <w:p w14:paraId="18F169BF" w14:textId="4F3491BA" w:rsidR="00B138C2" w:rsidRPr="00AF6AF9" w:rsidRDefault="00781877" w:rsidP="0003005E">
      <w:pPr>
        <w:shd w:val="clear" w:color="auto" w:fill="FFFFFF"/>
        <w:spacing w:line="276" w:lineRule="auto"/>
        <w:rPr>
          <w:rFonts w:ascii="Arial Narrow" w:hAnsi="Arial Narrow"/>
          <w:color w:val="000000" w:themeColor="text1"/>
        </w:rPr>
      </w:pPr>
      <w:r w:rsidRPr="00AF6AF9">
        <w:rPr>
          <w:rFonts w:ascii="Arial Narrow" w:hAnsi="Arial Narrow"/>
          <w:noProof/>
          <w:color w:val="000000" w:themeColor="text1"/>
          <w:lang w:val="es-CO" w:eastAsia="es-CO" w:bidi="ar-SA"/>
        </w:rPr>
        <w:drawing>
          <wp:inline distT="0" distB="0" distL="0" distR="0" wp14:anchorId="554FF849" wp14:editId="69FA424B">
            <wp:extent cx="3407449" cy="52387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lum bright="-20000" contrast="40000"/>
                      <a:extLst>
                        <a:ext uri="{28A0092B-C50C-407E-A947-70E740481C1C}">
                          <a14:useLocalDpi xmlns:a14="http://schemas.microsoft.com/office/drawing/2010/main" val="0"/>
                        </a:ext>
                      </a:extLst>
                    </a:blip>
                    <a:srcRect/>
                    <a:stretch>
                      <a:fillRect/>
                    </a:stretch>
                  </pic:blipFill>
                  <pic:spPr bwMode="auto">
                    <a:xfrm>
                      <a:off x="0" y="0"/>
                      <a:ext cx="3421023" cy="525962"/>
                    </a:xfrm>
                    <a:prstGeom prst="rect">
                      <a:avLst/>
                    </a:prstGeom>
                    <a:noFill/>
                    <a:ln>
                      <a:noFill/>
                    </a:ln>
                  </pic:spPr>
                </pic:pic>
              </a:graphicData>
            </a:graphic>
          </wp:inline>
        </w:drawing>
      </w:r>
    </w:p>
    <w:p w14:paraId="2EC77ADE" w14:textId="0C113AC3" w:rsidR="005F5659" w:rsidRPr="00AF6AF9" w:rsidRDefault="005F5659" w:rsidP="0003005E">
      <w:pPr>
        <w:shd w:val="clear" w:color="auto" w:fill="FFFFFF"/>
        <w:spacing w:line="276" w:lineRule="auto"/>
        <w:rPr>
          <w:rFonts w:ascii="Arial Narrow" w:hAnsi="Arial Narrow"/>
          <w:color w:val="000000" w:themeColor="text1"/>
        </w:rPr>
      </w:pPr>
      <w:r w:rsidRPr="00AF6AF9">
        <w:rPr>
          <w:rFonts w:ascii="Arial Narrow" w:hAnsi="Arial Narrow"/>
          <w:color w:val="000000" w:themeColor="text1"/>
        </w:rPr>
        <w:t>PO= Presupuesto oficial estimado.</w:t>
      </w:r>
    </w:p>
    <w:p w14:paraId="48FB124D" w14:textId="77777777" w:rsidR="00B138C2" w:rsidRPr="00AF6AF9" w:rsidRDefault="00B138C2">
      <w:pPr>
        <w:shd w:val="clear" w:color="auto" w:fill="FFFFFF"/>
        <w:rPr>
          <w:color w:val="000000" w:themeColor="text1"/>
        </w:rPr>
      </w:pPr>
    </w:p>
    <w:p w14:paraId="62F9E472" w14:textId="00A9E5CD" w:rsidR="00B138C2" w:rsidRPr="00AF6AF9" w:rsidRDefault="00436610">
      <w:pPr>
        <w:jc w:val="both"/>
        <w:rPr>
          <w:color w:val="000000" w:themeColor="text1"/>
        </w:rPr>
      </w:pPr>
      <w:r w:rsidRPr="00AF6AF9">
        <w:rPr>
          <w:color w:val="000000" w:themeColor="text1"/>
        </w:rPr>
        <w:t>Obtenida la media aritmética se procederá a ponderar las ofertas económicas de acuerdo con la siguiente fórmula.</w:t>
      </w:r>
    </w:p>
    <w:p w14:paraId="10E19D2D" w14:textId="77777777" w:rsidR="002B19FD" w:rsidRPr="00AF6AF9" w:rsidRDefault="002B19FD">
      <w:pPr>
        <w:jc w:val="both"/>
        <w:rPr>
          <w:color w:val="000000" w:themeColor="text1"/>
        </w:rPr>
      </w:pPr>
    </w:p>
    <w:p w14:paraId="791054BA" w14:textId="516ED75F" w:rsidR="00435AD1" w:rsidRPr="00AF6AF9" w:rsidRDefault="00D73E07" w:rsidP="002B19FD">
      <w:pPr>
        <w:shd w:val="clear" w:color="auto" w:fill="FFFFFF"/>
        <w:tabs>
          <w:tab w:val="left" w:pos="2865"/>
        </w:tabs>
        <w:rPr>
          <w:color w:val="000000" w:themeColor="text1"/>
        </w:rPr>
      </w:pPr>
      <w:r w:rsidRPr="00AF6AF9">
        <w:rPr>
          <w:noProof/>
          <w:color w:val="000000" w:themeColor="text1"/>
          <w:lang w:val="es-CO" w:eastAsia="es-CO" w:bidi="ar-SA"/>
        </w:rPr>
        <mc:AlternateContent>
          <mc:Choice Requires="wps">
            <w:drawing>
              <wp:anchor distT="45720" distB="45720" distL="114300" distR="114300" simplePos="0" relativeHeight="251665408" behindDoc="0" locked="0" layoutInCell="1" allowOverlap="1" wp14:anchorId="5820FDBF" wp14:editId="02779053">
                <wp:simplePos x="0" y="0"/>
                <wp:positionH relativeFrom="column">
                  <wp:posOffset>724535</wp:posOffset>
                </wp:positionH>
                <wp:positionV relativeFrom="paragraph">
                  <wp:posOffset>45085</wp:posOffset>
                </wp:positionV>
                <wp:extent cx="1285875" cy="582295"/>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82295"/>
                        </a:xfrm>
                        <a:prstGeom prst="rect">
                          <a:avLst/>
                        </a:prstGeom>
                        <a:noFill/>
                        <a:ln w="9525">
                          <a:noFill/>
                          <a:miter lim="800000"/>
                          <a:headEnd/>
                          <a:tailEnd/>
                        </a:ln>
                      </wps:spPr>
                      <wps:txbx>
                        <w:txbxContent>
                          <w:p w14:paraId="75641E0A" w14:textId="19E32F78" w:rsidR="00026A9D" w:rsidRPr="002B19FD" w:rsidRDefault="00026A9D">
                            <w:pPr>
                              <w:rPr>
                                <w:sz w:val="24"/>
                                <w:szCs w:val="24"/>
                              </w:rPr>
                            </w:pPr>
                            <w:r>
                              <w:tab/>
                            </w:r>
                            <w:r>
                              <w:tab/>
                            </w:r>
                            <w:r>
                              <w:rPr>
                                <w:sz w:val="24"/>
                                <w:szCs w:val="24"/>
                              </w:rPr>
                              <w:t>5</w:t>
                            </w:r>
                          </w:p>
                          <w:p w14:paraId="014D09B7" w14:textId="585FFC6F" w:rsidR="00026A9D" w:rsidRPr="002B19FD" w:rsidRDefault="00026A9D">
                            <w:pPr>
                              <w:rPr>
                                <w:sz w:val="24"/>
                                <w:szCs w:val="24"/>
                              </w:rPr>
                            </w:pPr>
                            <w:r w:rsidRPr="002B19FD">
                              <w:rPr>
                                <w:sz w:val="24"/>
                                <w:szCs w:val="24"/>
                              </w:rPr>
                              <w:t xml:space="preserve">Puntaje i = </w:t>
                            </w:r>
                          </w:p>
                          <w:p w14:paraId="39B7B9CF" w14:textId="0EF9A87E" w:rsidR="00026A9D" w:rsidRPr="002B19FD" w:rsidRDefault="00026A9D">
                            <w:pPr>
                              <w:rPr>
                                <w:sz w:val="24"/>
                                <w:szCs w:val="24"/>
                              </w:rPr>
                            </w:pPr>
                            <w:r w:rsidRPr="002B19FD">
                              <w:rPr>
                                <w:sz w:val="24"/>
                                <w:szCs w:val="24"/>
                              </w:rPr>
                              <w:tab/>
                            </w:r>
                            <w:r w:rsidRPr="002B19FD">
                              <w:rPr>
                                <w:sz w:val="24"/>
                                <w:szCs w:val="24"/>
                              </w:rPr>
                              <w:tab/>
                            </w:r>
                            <w:r>
                              <w:rPr>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0FDBF" id="_x0000_t202" coordsize="21600,21600" o:spt="202" path="m,l,21600r21600,l21600,xe">
                <v:stroke joinstyle="miter"/>
                <v:path gradientshapeok="t" o:connecttype="rect"/>
              </v:shapetype>
              <v:shape id="Cuadro de texto 2" o:spid="_x0000_s1028" type="#_x0000_t202" style="position:absolute;margin-left:57.05pt;margin-top:3.55pt;width:101.25pt;height:45.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" filled="f" stroked="f">
                <v:textbox style="mso-fit-shape-to-text:t">
                  <w:txbxContent>
                    <w:p w14:paraId="75641E0A" w14:textId="19E32F78" w:rsidR="00026A9D" w:rsidRPr="002B19FD" w:rsidRDefault="00026A9D">
                      <w:pPr>
                        <w:rPr>
                          <w:sz w:val="24"/>
                          <w:szCs w:val="24"/>
                        </w:rPr>
                      </w:pPr>
                      <w:r>
                        <w:tab/>
                      </w:r>
                      <w:r>
                        <w:tab/>
                      </w:r>
                      <w:r>
                        <w:rPr>
                          <w:sz w:val="24"/>
                          <w:szCs w:val="24"/>
                        </w:rPr>
                        <w:t>5</w:t>
                      </w:r>
                    </w:p>
                    <w:p w14:paraId="014D09B7" w14:textId="585FFC6F" w:rsidR="00026A9D" w:rsidRPr="002B19FD" w:rsidRDefault="00026A9D">
                      <w:pPr>
                        <w:rPr>
                          <w:sz w:val="24"/>
                          <w:szCs w:val="24"/>
                        </w:rPr>
                      </w:pPr>
                      <w:r w:rsidRPr="002B19FD">
                        <w:rPr>
                          <w:sz w:val="24"/>
                          <w:szCs w:val="24"/>
                        </w:rPr>
                        <w:t xml:space="preserve">Puntaje i = </w:t>
                      </w:r>
                    </w:p>
                    <w:p w14:paraId="39B7B9CF" w14:textId="0EF9A87E" w:rsidR="00026A9D" w:rsidRPr="002B19FD" w:rsidRDefault="00026A9D">
                      <w:pPr>
                        <w:rPr>
                          <w:sz w:val="24"/>
                          <w:szCs w:val="24"/>
                        </w:rPr>
                      </w:pPr>
                      <w:r w:rsidRPr="002B19FD">
                        <w:rPr>
                          <w:sz w:val="24"/>
                          <w:szCs w:val="24"/>
                        </w:rPr>
                        <w:tab/>
                      </w:r>
                      <w:r w:rsidRPr="002B19FD">
                        <w:rPr>
                          <w:sz w:val="24"/>
                          <w:szCs w:val="24"/>
                        </w:rPr>
                        <w:tab/>
                      </w:r>
                      <w:r>
                        <w:rPr>
                          <w:sz w:val="24"/>
                          <w:szCs w:val="24"/>
                        </w:rPr>
                        <w:t>5</w:t>
                      </w:r>
                    </w:p>
                  </w:txbxContent>
                </v:textbox>
                <w10:wrap type="square"/>
              </v:shape>
            </w:pict>
          </mc:Fallback>
        </mc:AlternateContent>
      </w:r>
      <w:r w:rsidR="002B19FD" w:rsidRPr="00AF6AF9">
        <w:rPr>
          <w:noProof/>
          <w:color w:val="000000" w:themeColor="text1"/>
          <w:lang w:val="es-CO" w:eastAsia="es-CO" w:bidi="ar-SA"/>
        </w:rPr>
        <w:drawing>
          <wp:inline distT="0" distB="0" distL="0" distR="0" wp14:anchorId="00FE009F" wp14:editId="08F2E9A6">
            <wp:extent cx="3119120" cy="737870"/>
            <wp:effectExtent l="0" t="0" r="508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9">
                      <a:lum bright="-20000" contrast="40000"/>
                      <a:extLst>
                        <a:ext uri="{28A0092B-C50C-407E-A947-70E740481C1C}">
                          <a14:useLocalDpi xmlns:a14="http://schemas.microsoft.com/office/drawing/2010/main" val="0"/>
                        </a:ext>
                      </a:extLst>
                    </a:blip>
                    <a:srcRect l="49888"/>
                    <a:stretch/>
                  </pic:blipFill>
                  <pic:spPr bwMode="auto">
                    <a:xfrm>
                      <a:off x="0" y="0"/>
                      <a:ext cx="3119120" cy="737870"/>
                    </a:xfrm>
                    <a:prstGeom prst="rect">
                      <a:avLst/>
                    </a:prstGeom>
                    <a:noFill/>
                    <a:ln>
                      <a:noFill/>
                    </a:ln>
                    <a:extLst>
                      <a:ext uri="{53640926-AAD7-44D8-BBD7-CCE9431645EC}">
                        <a14:shadowObscured xmlns:a14="http://schemas.microsoft.com/office/drawing/2010/main"/>
                      </a:ext>
                    </a:extLst>
                  </pic:spPr>
                </pic:pic>
              </a:graphicData>
            </a:graphic>
          </wp:inline>
        </w:drawing>
      </w:r>
      <w:r w:rsidR="002B19FD" w:rsidRPr="00AF6AF9">
        <w:rPr>
          <w:color w:val="000000" w:themeColor="text1"/>
        </w:rPr>
        <w:tab/>
      </w:r>
    </w:p>
    <w:p w14:paraId="5E84BFDA" w14:textId="7C814AC0" w:rsidR="002B19FD" w:rsidRPr="00AF6AF9" w:rsidRDefault="0003005E" w:rsidP="002B19FD">
      <w:pPr>
        <w:shd w:val="clear" w:color="auto" w:fill="FFFFFF"/>
        <w:tabs>
          <w:tab w:val="left" w:pos="2865"/>
        </w:tabs>
        <w:rPr>
          <w:color w:val="000000" w:themeColor="text1"/>
        </w:rPr>
      </w:pPr>
      <w:r w:rsidRPr="00AF6AF9">
        <w:rPr>
          <w:noProof/>
          <w:color w:val="000000" w:themeColor="text1"/>
          <w:lang w:val="es-CO" w:eastAsia="es-CO" w:bidi="ar-SA"/>
        </w:rPr>
        <w:drawing>
          <wp:inline distT="0" distB="0" distL="0" distR="0" wp14:anchorId="3E37EC0B" wp14:editId="6BC3570B">
            <wp:extent cx="3780000" cy="55415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lum bright="-20000" contrast="40000"/>
                      <a:extLst>
                        <a:ext uri="{28A0092B-C50C-407E-A947-70E740481C1C}">
                          <a14:useLocalDpi xmlns:a14="http://schemas.microsoft.com/office/drawing/2010/main" val="0"/>
                        </a:ext>
                      </a:extLst>
                    </a:blip>
                    <a:srcRect/>
                    <a:stretch>
                      <a:fillRect/>
                    </a:stretch>
                  </pic:blipFill>
                  <pic:spPr bwMode="auto">
                    <a:xfrm>
                      <a:off x="0" y="0"/>
                      <a:ext cx="3780000" cy="554158"/>
                    </a:xfrm>
                    <a:prstGeom prst="rect">
                      <a:avLst/>
                    </a:prstGeom>
                    <a:noFill/>
                    <a:ln>
                      <a:noFill/>
                    </a:ln>
                  </pic:spPr>
                </pic:pic>
              </a:graphicData>
            </a:graphic>
          </wp:inline>
        </w:drawing>
      </w:r>
    </w:p>
    <w:p w14:paraId="1F907623" w14:textId="75565A8B" w:rsidR="005F5659" w:rsidRDefault="005F5659" w:rsidP="002B19FD">
      <w:pPr>
        <w:shd w:val="clear" w:color="auto" w:fill="FFFFFF"/>
        <w:tabs>
          <w:tab w:val="left" w:pos="2865"/>
        </w:tabs>
        <w:rPr>
          <w:color w:val="000000" w:themeColor="text1"/>
        </w:rPr>
      </w:pPr>
    </w:p>
    <w:p w14:paraId="40987593" w14:textId="77777777" w:rsidR="002D2ADC" w:rsidRDefault="002D2ADC" w:rsidP="002D2ADC">
      <w:pPr>
        <w:shd w:val="clear" w:color="auto" w:fill="FFFFFF"/>
        <w:tabs>
          <w:tab w:val="left" w:pos="2865"/>
        </w:tabs>
      </w:pPr>
    </w:p>
    <w:p w14:paraId="33E36CCF" w14:textId="253B77D3" w:rsidR="002D2ADC" w:rsidRPr="00AD2D50" w:rsidRDefault="002D2ADC" w:rsidP="00AD2D50">
      <w:pPr>
        <w:pStyle w:val="Prrafodelista"/>
        <w:numPr>
          <w:ilvl w:val="3"/>
          <w:numId w:val="48"/>
        </w:numPr>
        <w:pBdr>
          <w:top w:val="nil"/>
          <w:left w:val="nil"/>
          <w:bottom w:val="nil"/>
          <w:right w:val="nil"/>
          <w:between w:val="nil"/>
        </w:pBdr>
        <w:rPr>
          <w:b/>
          <w:bCs/>
        </w:rPr>
      </w:pPr>
      <w:r w:rsidRPr="00AD2D50">
        <w:rPr>
          <w:b/>
          <w:bCs/>
        </w:rPr>
        <w:t>Media aritmética alta</w:t>
      </w:r>
    </w:p>
    <w:p w14:paraId="36D203F6" w14:textId="77777777" w:rsidR="002D2ADC" w:rsidRDefault="002D2ADC" w:rsidP="002D2ADC">
      <w:pPr>
        <w:shd w:val="clear" w:color="auto" w:fill="FFFFFF"/>
      </w:pPr>
    </w:p>
    <w:p w14:paraId="31EEC823" w14:textId="77777777" w:rsidR="002D2ADC" w:rsidRDefault="002D2ADC" w:rsidP="002D2ADC">
      <w:pPr>
        <w:jc w:val="both"/>
      </w:pPr>
      <w:r w:rsidRPr="0003005E">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3080C367" w14:textId="77777777" w:rsidR="002D2ADC" w:rsidRDefault="002D2ADC" w:rsidP="002D2ADC">
      <w:pPr>
        <w:jc w:val="center"/>
        <w:rPr>
          <w:rFonts w:ascii="Cambria Math" w:eastAsia="Cambria Math" w:hAnsi="Cambria Math" w:cs="Cambria Math"/>
        </w:rPr>
      </w:pPr>
      <w:r w:rsidRPr="0003005E">
        <w:rPr>
          <w:rFonts w:ascii="Arial Narrow" w:eastAsia="Cambria Math" w:hAnsi="Arial Narrow" w:cs="Cambria Math"/>
          <w:noProof/>
          <w:lang w:val="es-MX" w:eastAsia="es-MX" w:bidi="ar-SA"/>
        </w:rPr>
        <w:drawing>
          <wp:inline distT="0" distB="0" distL="0" distR="0" wp14:anchorId="681FE5C7" wp14:editId="2ABEF09D">
            <wp:extent cx="1343025" cy="58040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lum bright="-20000" contrast="40000"/>
                      <a:extLst>
                        <a:ext uri="{28A0092B-C50C-407E-A947-70E740481C1C}">
                          <a14:useLocalDpi xmlns:a14="http://schemas.microsoft.com/office/drawing/2010/main" val="0"/>
                        </a:ext>
                      </a:extLst>
                    </a:blip>
                    <a:srcRect/>
                    <a:stretch>
                      <a:fillRect/>
                    </a:stretch>
                  </pic:blipFill>
                  <pic:spPr bwMode="auto">
                    <a:xfrm>
                      <a:off x="0" y="0"/>
                      <a:ext cx="1378277" cy="595637"/>
                    </a:xfrm>
                    <a:prstGeom prst="rect">
                      <a:avLst/>
                    </a:prstGeom>
                    <a:noFill/>
                    <a:ln>
                      <a:noFill/>
                    </a:ln>
                  </pic:spPr>
                </pic:pic>
              </a:graphicData>
            </a:graphic>
          </wp:inline>
        </w:drawing>
      </w:r>
    </w:p>
    <w:p w14:paraId="56D51458" w14:textId="77777777" w:rsidR="002D2ADC" w:rsidRDefault="002D2ADC" w:rsidP="002D2ADC"/>
    <w:p w14:paraId="477A4A36" w14:textId="77777777" w:rsidR="002D2ADC" w:rsidRDefault="002D2ADC" w:rsidP="002D2ADC">
      <w:r>
        <w:lastRenderedPageBreak/>
        <w:t>Donde,</w:t>
      </w:r>
    </w:p>
    <w:p w14:paraId="397DD614" w14:textId="77777777" w:rsidR="002D2ADC" w:rsidRDefault="002D2ADC" w:rsidP="002D2ADC">
      <w:r w:rsidRPr="0003005E">
        <w:rPr>
          <w:noProof/>
          <w:lang w:val="es-MX" w:eastAsia="es-MX" w:bidi="ar-SA"/>
        </w:rPr>
        <w:drawing>
          <wp:inline distT="0" distB="0" distL="0" distR="0" wp14:anchorId="7A219165" wp14:editId="74D3D223">
            <wp:extent cx="3420000" cy="55929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lum bright="-20000" contrast="40000"/>
                      <a:extLst>
                        <a:ext uri="{28A0092B-C50C-407E-A947-70E740481C1C}">
                          <a14:useLocalDpi xmlns:a14="http://schemas.microsoft.com/office/drawing/2010/main" val="0"/>
                        </a:ext>
                      </a:extLst>
                    </a:blip>
                    <a:srcRect/>
                    <a:stretch>
                      <a:fillRect/>
                    </a:stretch>
                  </pic:blipFill>
                  <pic:spPr bwMode="auto">
                    <a:xfrm>
                      <a:off x="0" y="0"/>
                      <a:ext cx="3420000" cy="559297"/>
                    </a:xfrm>
                    <a:prstGeom prst="rect">
                      <a:avLst/>
                    </a:prstGeom>
                    <a:noFill/>
                    <a:ln>
                      <a:noFill/>
                    </a:ln>
                  </pic:spPr>
                </pic:pic>
              </a:graphicData>
            </a:graphic>
          </wp:inline>
        </w:drawing>
      </w:r>
    </w:p>
    <w:p w14:paraId="2B8A9CA7" w14:textId="77777777" w:rsidR="002D2ADC" w:rsidRDefault="002D2ADC" w:rsidP="002D2ADC"/>
    <w:p w14:paraId="7FA86EE8" w14:textId="77777777" w:rsidR="002D2ADC" w:rsidRPr="0003005E" w:rsidRDefault="002D2ADC" w:rsidP="002D2ADC">
      <w:pPr>
        <w:jc w:val="both"/>
      </w:pPr>
      <w:r w:rsidRPr="0003005E">
        <w:t>Obtenida la media aritmética alta se procederá a ponderar las Ofertas de acuerdo con la siguiente fórmula:</w:t>
      </w:r>
    </w:p>
    <w:p w14:paraId="7BB3BBFB" w14:textId="77777777" w:rsidR="002D2ADC" w:rsidRDefault="002D2ADC" w:rsidP="002D2ADC">
      <w:pPr>
        <w:shd w:val="clear" w:color="auto" w:fill="FFFFFF"/>
      </w:pPr>
      <w:r>
        <w:rPr>
          <w:noProof/>
          <w:lang w:val="es-MX" w:eastAsia="es-MX" w:bidi="ar-SA"/>
        </w:rPr>
        <mc:AlternateContent>
          <mc:Choice Requires="wps">
            <w:drawing>
              <wp:anchor distT="45720" distB="45720" distL="114300" distR="114300" simplePos="0" relativeHeight="251674624" behindDoc="0" locked="0" layoutInCell="1" allowOverlap="1" wp14:anchorId="7D31920E" wp14:editId="71BD2156">
                <wp:simplePos x="0" y="0"/>
                <wp:positionH relativeFrom="column">
                  <wp:posOffset>1029335</wp:posOffset>
                </wp:positionH>
                <wp:positionV relativeFrom="paragraph">
                  <wp:posOffset>148590</wp:posOffset>
                </wp:positionV>
                <wp:extent cx="2228850" cy="70485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4850"/>
                        </a:xfrm>
                        <a:prstGeom prst="rect">
                          <a:avLst/>
                        </a:prstGeom>
                        <a:solidFill>
                          <a:schemeClr val="bg1"/>
                        </a:solidFill>
                        <a:ln w="9525">
                          <a:noFill/>
                          <a:miter lim="800000"/>
                          <a:headEnd/>
                          <a:tailEnd/>
                        </a:ln>
                      </wps:spPr>
                      <wps:txbx>
                        <w:txbxContent>
                          <w:p w14:paraId="39A649E8" w14:textId="16B8FD0D" w:rsidR="002D2ADC" w:rsidRPr="002B19FD" w:rsidRDefault="002D2ADC" w:rsidP="002D2ADC">
                            <w:pPr>
                              <w:jc w:val="right"/>
                              <w:rPr>
                                <w:sz w:val="24"/>
                                <w:szCs w:val="24"/>
                              </w:rPr>
                            </w:pPr>
                            <w:r>
                              <w:tab/>
                            </w:r>
                            <w:r>
                              <w:tab/>
                            </w:r>
                            <w:r w:rsidR="000A6C60">
                              <w:t>5</w:t>
                            </w:r>
                          </w:p>
                          <w:p w14:paraId="3B6E2059" w14:textId="77777777" w:rsidR="002D2ADC" w:rsidRDefault="002D2ADC" w:rsidP="002D2ADC">
                            <w:pPr>
                              <w:jc w:val="right"/>
                              <w:rPr>
                                <w:sz w:val="24"/>
                                <w:szCs w:val="24"/>
                              </w:rPr>
                            </w:pPr>
                          </w:p>
                          <w:p w14:paraId="0ADBD2B9" w14:textId="59E546E9" w:rsidR="002D2ADC" w:rsidRPr="002B19FD" w:rsidRDefault="002D2ADC" w:rsidP="002D2ADC">
                            <w:pPr>
                              <w:jc w:val="right"/>
                              <w:rPr>
                                <w:sz w:val="24"/>
                                <w:szCs w:val="24"/>
                              </w:rPr>
                            </w:pPr>
                            <w:r w:rsidRPr="002B19FD">
                              <w:rPr>
                                <w:sz w:val="24"/>
                                <w:szCs w:val="24"/>
                              </w:rPr>
                              <w:tab/>
                            </w:r>
                            <w:r w:rsidRPr="002B19FD">
                              <w:rPr>
                                <w:sz w:val="24"/>
                                <w:szCs w:val="24"/>
                              </w:rPr>
                              <w:tab/>
                            </w:r>
                            <w:r w:rsidR="000A6C60">
                              <w:rPr>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1920E" id="_x0000_s1029" type="#_x0000_t202" style="position:absolute;margin-left:81.05pt;margin-top:11.7pt;width:175.5pt;height:5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" fillcolor="white [3212]" stroked="f">
                <v:textbox>
                  <w:txbxContent>
                    <w:p w14:paraId="39A649E8" w14:textId="16B8FD0D" w:rsidR="002D2ADC" w:rsidRPr="002B19FD" w:rsidRDefault="002D2ADC" w:rsidP="002D2ADC">
                      <w:pPr>
                        <w:jc w:val="right"/>
                        <w:rPr>
                          <w:sz w:val="24"/>
                          <w:szCs w:val="24"/>
                        </w:rPr>
                      </w:pPr>
                      <w:r>
                        <w:tab/>
                      </w:r>
                      <w:r>
                        <w:tab/>
                      </w:r>
                      <w:r w:rsidR="000A6C60">
                        <w:t>5</w:t>
                      </w:r>
                    </w:p>
                    <w:p w14:paraId="3B6E2059" w14:textId="77777777" w:rsidR="002D2ADC" w:rsidRDefault="002D2ADC" w:rsidP="002D2ADC">
                      <w:pPr>
                        <w:jc w:val="right"/>
                        <w:rPr>
                          <w:sz w:val="24"/>
                          <w:szCs w:val="24"/>
                        </w:rPr>
                      </w:pPr>
                    </w:p>
                    <w:p w14:paraId="0ADBD2B9" w14:textId="59E546E9" w:rsidR="002D2ADC" w:rsidRPr="002B19FD" w:rsidRDefault="002D2ADC" w:rsidP="002D2ADC">
                      <w:pPr>
                        <w:jc w:val="right"/>
                        <w:rPr>
                          <w:sz w:val="24"/>
                          <w:szCs w:val="24"/>
                        </w:rPr>
                      </w:pPr>
                      <w:r w:rsidRPr="002B19FD">
                        <w:rPr>
                          <w:sz w:val="24"/>
                          <w:szCs w:val="24"/>
                        </w:rPr>
                        <w:tab/>
                      </w:r>
                      <w:r w:rsidRPr="002B19FD">
                        <w:rPr>
                          <w:sz w:val="24"/>
                          <w:szCs w:val="24"/>
                        </w:rPr>
                        <w:tab/>
                      </w:r>
                      <w:r w:rsidR="000A6C60">
                        <w:rPr>
                          <w:sz w:val="24"/>
                          <w:szCs w:val="24"/>
                        </w:rPr>
                        <w:t>5</w:t>
                      </w:r>
                    </w:p>
                  </w:txbxContent>
                </v:textbox>
              </v:shape>
            </w:pict>
          </mc:Fallback>
        </mc:AlternateContent>
      </w:r>
      <w:r w:rsidRPr="00D73E07">
        <w:rPr>
          <w:noProof/>
          <w:lang w:val="es-MX" w:eastAsia="es-MX" w:bidi="ar-SA"/>
        </w:rPr>
        <w:drawing>
          <wp:inline distT="0" distB="0" distL="0" distR="0" wp14:anchorId="7FB4E2FD" wp14:editId="597502C3">
            <wp:extent cx="6208395" cy="1083081"/>
            <wp:effectExtent l="0" t="0" r="1905"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lum bright="-20000" contrast="40000"/>
                      <a:extLst>
                        <a:ext uri="{28A0092B-C50C-407E-A947-70E740481C1C}">
                          <a14:useLocalDpi xmlns:a14="http://schemas.microsoft.com/office/drawing/2010/main" val="0"/>
                        </a:ext>
                      </a:extLst>
                    </a:blip>
                    <a:srcRect/>
                    <a:stretch>
                      <a:fillRect/>
                    </a:stretch>
                  </pic:blipFill>
                  <pic:spPr bwMode="auto">
                    <a:xfrm>
                      <a:off x="0" y="0"/>
                      <a:ext cx="6368830" cy="1111069"/>
                    </a:xfrm>
                    <a:prstGeom prst="rect">
                      <a:avLst/>
                    </a:prstGeom>
                    <a:noFill/>
                    <a:ln>
                      <a:noFill/>
                    </a:ln>
                  </pic:spPr>
                </pic:pic>
              </a:graphicData>
            </a:graphic>
          </wp:inline>
        </w:drawing>
      </w:r>
    </w:p>
    <w:p w14:paraId="393F7635" w14:textId="77777777" w:rsidR="002D2ADC" w:rsidRDefault="002D2ADC" w:rsidP="002D2ADC">
      <w:r>
        <w:t>Donde,</w:t>
      </w:r>
    </w:p>
    <w:p w14:paraId="52A6A9FE" w14:textId="77777777" w:rsidR="002D2ADC" w:rsidRDefault="002D2ADC" w:rsidP="002D2ADC"/>
    <w:p w14:paraId="5ED44DD6" w14:textId="77777777" w:rsidR="002D2ADC" w:rsidRDefault="002D2ADC" w:rsidP="002D2ADC">
      <w:pPr>
        <w:shd w:val="clear" w:color="auto" w:fill="FFFFFF"/>
      </w:pPr>
      <w:r>
        <w:rPr>
          <w:noProof/>
          <w:lang w:val="es-MX" w:eastAsia="es-MX" w:bidi="ar-SA"/>
        </w:rPr>
        <w:drawing>
          <wp:inline distT="0" distB="0" distL="0" distR="0" wp14:anchorId="78F7E09B" wp14:editId="58709E7B">
            <wp:extent cx="3371850" cy="476250"/>
            <wp:effectExtent l="0" t="0" r="0" b="0"/>
            <wp:docPr id="28" name="Imagen 2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54"/>
                    <a:stretch>
                      <a:fillRect/>
                    </a:stretch>
                  </pic:blipFill>
                  <pic:spPr>
                    <a:xfrm>
                      <a:off x="0" y="0"/>
                      <a:ext cx="3371850" cy="476250"/>
                    </a:xfrm>
                    <a:prstGeom prst="rect">
                      <a:avLst/>
                    </a:prstGeom>
                  </pic:spPr>
                </pic:pic>
              </a:graphicData>
            </a:graphic>
          </wp:inline>
        </w:drawing>
      </w:r>
    </w:p>
    <w:p w14:paraId="11BAFF69" w14:textId="77777777" w:rsidR="002D2ADC" w:rsidRDefault="002D2ADC" w:rsidP="002D2ADC">
      <w:pPr>
        <w:shd w:val="clear" w:color="auto" w:fill="FFFFFF"/>
        <w:jc w:val="both"/>
      </w:pPr>
    </w:p>
    <w:p w14:paraId="4DE50B80" w14:textId="77777777" w:rsidR="002D2ADC" w:rsidRPr="0038793E" w:rsidRDefault="002D2ADC" w:rsidP="002D2ADC">
      <w:pPr>
        <w:shd w:val="clear" w:color="auto" w:fill="FFFFFF"/>
        <w:jc w:val="both"/>
      </w:pPr>
      <w:r w:rsidRPr="0038793E">
        <w:t>En el caso de Ofertas económicas con valores mayores a la media aritmética alta se tomará el valor absoluto de la diferencia entre la media aritmética alta y el valor de la Oferta, como se observa en la fórmula de ponderación.</w:t>
      </w:r>
    </w:p>
    <w:p w14:paraId="66F71BB8" w14:textId="77777777" w:rsidR="002D2ADC" w:rsidRPr="0038793E" w:rsidRDefault="002D2ADC" w:rsidP="002D2ADC">
      <w:pPr>
        <w:shd w:val="clear" w:color="auto" w:fill="FFFFFF"/>
      </w:pPr>
    </w:p>
    <w:p w14:paraId="30EF431A" w14:textId="58580F42" w:rsidR="002D2ADC" w:rsidRPr="003563EF" w:rsidRDefault="002D2ADC" w:rsidP="003563EF">
      <w:pPr>
        <w:pStyle w:val="Prrafodelista"/>
        <w:numPr>
          <w:ilvl w:val="3"/>
          <w:numId w:val="48"/>
        </w:numPr>
        <w:pBdr>
          <w:top w:val="nil"/>
          <w:left w:val="nil"/>
          <w:bottom w:val="nil"/>
          <w:right w:val="nil"/>
          <w:between w:val="nil"/>
        </w:pBdr>
        <w:rPr>
          <w:b/>
          <w:bCs/>
        </w:rPr>
      </w:pPr>
      <w:bookmarkStart w:id="11" w:name="_heading=h.4d34og8" w:colFirst="0" w:colLast="0"/>
      <w:bookmarkEnd w:id="11"/>
      <w:r w:rsidRPr="003563EF">
        <w:rPr>
          <w:b/>
          <w:bCs/>
        </w:rPr>
        <w:t>Media geométrica con presupuesto oficial</w:t>
      </w:r>
    </w:p>
    <w:p w14:paraId="65EE0D71" w14:textId="77777777" w:rsidR="002D2ADC" w:rsidRPr="003563EF" w:rsidRDefault="002D2ADC" w:rsidP="002D2ADC">
      <w:pPr>
        <w:rPr>
          <w:sz w:val="20"/>
          <w:szCs w:val="20"/>
        </w:rPr>
      </w:pPr>
    </w:p>
    <w:p w14:paraId="78868F73" w14:textId="77777777" w:rsidR="002D2ADC" w:rsidRPr="0038793E" w:rsidRDefault="002D2ADC" w:rsidP="002D2ADC">
      <w:pPr>
        <w:jc w:val="both"/>
      </w:pPr>
      <w:r w:rsidRPr="0038793E">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14:paraId="5D3A2217" w14:textId="77777777" w:rsidR="002D2ADC" w:rsidRPr="0038793E" w:rsidRDefault="002D2ADC" w:rsidP="002D2ADC">
      <w:pPr>
        <w:jc w:val="both"/>
      </w:pPr>
    </w:p>
    <w:p w14:paraId="1A3ABB2D" w14:textId="77777777" w:rsidR="002D2ADC" w:rsidRPr="0038793E" w:rsidRDefault="002D2ADC" w:rsidP="002D2ADC">
      <w:pPr>
        <w:jc w:val="both"/>
      </w:pPr>
      <w:r w:rsidRPr="0038793E">
        <w:t>Para el cálculo de la media geométrica con presupuesto oficial se tendrá en cuenta el número de Ofertas válidas y se incluirá el presupuesto oficial del Proceso de Contratación en el cálculo tantas veces como se indica en el siguiente cuadro:</w:t>
      </w:r>
    </w:p>
    <w:p w14:paraId="5A2B79A0" w14:textId="77777777" w:rsidR="002D2ADC" w:rsidRDefault="002D2ADC" w:rsidP="002D2ADC">
      <w:pPr>
        <w:spacing w:line="276" w:lineRule="auto"/>
        <w:jc w:val="both"/>
        <w:rPr>
          <w:rFonts w:ascii="Arial Narrow" w:hAnsi="Arial Narrow"/>
        </w:rPr>
      </w:pPr>
    </w:p>
    <w:p w14:paraId="50E5C584" w14:textId="77777777" w:rsidR="002D2ADC" w:rsidRDefault="002D2ADC" w:rsidP="002D2ADC">
      <w:pPr>
        <w:spacing w:line="276" w:lineRule="auto"/>
        <w:jc w:val="center"/>
        <w:rPr>
          <w:rFonts w:ascii="Arial Narrow" w:hAnsi="Arial Narrow"/>
        </w:rPr>
      </w:pPr>
      <w:r w:rsidRPr="00FD6359">
        <w:rPr>
          <w:rFonts w:ascii="Arial Narrow" w:hAnsi="Arial Narrow"/>
          <w:noProof/>
          <w:lang w:val="es-MX" w:eastAsia="es-MX" w:bidi="ar-SA"/>
        </w:rPr>
        <w:drawing>
          <wp:inline distT="0" distB="0" distL="0" distR="0" wp14:anchorId="737CBE68" wp14:editId="13A180F0">
            <wp:extent cx="5562600" cy="1104348"/>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lum bright="-20000" contrast="40000"/>
                      <a:extLst>
                        <a:ext uri="{28A0092B-C50C-407E-A947-70E740481C1C}">
                          <a14:useLocalDpi xmlns:a14="http://schemas.microsoft.com/office/drawing/2010/main" val="0"/>
                        </a:ext>
                      </a:extLst>
                    </a:blip>
                    <a:srcRect/>
                    <a:stretch>
                      <a:fillRect/>
                    </a:stretch>
                  </pic:blipFill>
                  <pic:spPr bwMode="auto">
                    <a:xfrm>
                      <a:off x="0" y="0"/>
                      <a:ext cx="5580790" cy="1107959"/>
                    </a:xfrm>
                    <a:prstGeom prst="rect">
                      <a:avLst/>
                    </a:prstGeom>
                    <a:noFill/>
                    <a:ln>
                      <a:noFill/>
                    </a:ln>
                  </pic:spPr>
                </pic:pic>
              </a:graphicData>
            </a:graphic>
          </wp:inline>
        </w:drawing>
      </w:r>
    </w:p>
    <w:p w14:paraId="19D7435B" w14:textId="77777777" w:rsidR="002D2ADC" w:rsidRDefault="002D2ADC" w:rsidP="002D2ADC">
      <w:pPr>
        <w:spacing w:line="276" w:lineRule="auto"/>
        <w:jc w:val="both"/>
        <w:rPr>
          <w:rFonts w:ascii="Arial Narrow" w:hAnsi="Arial Narrow"/>
        </w:rPr>
      </w:pPr>
    </w:p>
    <w:p w14:paraId="723FAAD6" w14:textId="77777777" w:rsidR="002D2ADC" w:rsidRDefault="002D2ADC" w:rsidP="002D2ADC">
      <w:pPr>
        <w:spacing w:line="276" w:lineRule="auto"/>
        <w:jc w:val="both"/>
        <w:rPr>
          <w:rFonts w:ascii="Arial Narrow" w:hAnsi="Arial Narrow"/>
        </w:rPr>
      </w:pPr>
    </w:p>
    <w:p w14:paraId="0F89B71A" w14:textId="77777777" w:rsidR="002D2ADC" w:rsidRDefault="002D2ADC" w:rsidP="002D2ADC">
      <w:pPr>
        <w:jc w:val="both"/>
      </w:pPr>
      <w:r w:rsidRPr="00FD6359">
        <w:t xml:space="preserve">Y así sucesivamente, por cada tres Ofertas válidas se incluirá una vez el presupuesto oficial del </w:t>
      </w:r>
      <w:r w:rsidRPr="00FD6359">
        <w:lastRenderedPageBreak/>
        <w:t>presente Proceso de Contratación.</w:t>
      </w:r>
    </w:p>
    <w:p w14:paraId="31420E87" w14:textId="77777777" w:rsidR="002D2ADC" w:rsidRPr="00FD6359" w:rsidRDefault="002D2ADC" w:rsidP="002D2ADC">
      <w:pPr>
        <w:jc w:val="both"/>
      </w:pPr>
    </w:p>
    <w:p w14:paraId="4E341FB8" w14:textId="30A0835C" w:rsidR="002D2ADC" w:rsidRDefault="002D2ADC" w:rsidP="002D2ADC">
      <w:pPr>
        <w:jc w:val="both"/>
      </w:pPr>
      <w:r w:rsidRPr="00FD6359">
        <w:t xml:space="preserve">Posteriormente, se determinará la media geométrica con la inclusión del presupuesto oficial </w:t>
      </w:r>
      <w:r w:rsidR="000A6C60" w:rsidRPr="00FD6359">
        <w:t>de acuerdo con</w:t>
      </w:r>
      <w:r w:rsidRPr="00FD6359">
        <w:t xml:space="preserve"> lo establecido en el cuadro anterior, mediante la siguiente fórmula:</w:t>
      </w:r>
    </w:p>
    <w:p w14:paraId="40B1A50B" w14:textId="77777777" w:rsidR="002D2ADC" w:rsidRDefault="002D2ADC" w:rsidP="002D2ADC">
      <w:pPr>
        <w:jc w:val="both"/>
      </w:pPr>
    </w:p>
    <w:p w14:paraId="7A15709B" w14:textId="77777777" w:rsidR="002D2ADC" w:rsidRDefault="002D2ADC" w:rsidP="002D2ADC">
      <w:pPr>
        <w:jc w:val="center"/>
      </w:pPr>
      <w:r>
        <w:rPr>
          <w:noProof/>
          <w:lang w:val="es-MX" w:eastAsia="es-MX" w:bidi="ar-SA"/>
        </w:rPr>
        <w:drawing>
          <wp:inline distT="0" distB="0" distL="0" distR="0" wp14:anchorId="35DC330E" wp14:editId="5B9F7EF2">
            <wp:extent cx="3371850" cy="476250"/>
            <wp:effectExtent l="0" t="0" r="0" b="0"/>
            <wp:docPr id="29" name="Imagen 29"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Forma&#10;&#10;Descripción generada automáticamente"/>
                    <pic:cNvPicPr/>
                  </pic:nvPicPr>
                  <pic:blipFill>
                    <a:blip r:embed="rId56"/>
                    <a:stretch>
                      <a:fillRect/>
                    </a:stretch>
                  </pic:blipFill>
                  <pic:spPr>
                    <a:xfrm>
                      <a:off x="0" y="0"/>
                      <a:ext cx="3371850" cy="476250"/>
                    </a:xfrm>
                    <a:prstGeom prst="rect">
                      <a:avLst/>
                    </a:prstGeom>
                  </pic:spPr>
                </pic:pic>
              </a:graphicData>
            </a:graphic>
          </wp:inline>
        </w:drawing>
      </w:r>
    </w:p>
    <w:p w14:paraId="238DF3CE" w14:textId="77777777" w:rsidR="002D2ADC" w:rsidRPr="0038793E" w:rsidRDefault="002D2ADC" w:rsidP="002D2ADC">
      <w:pPr>
        <w:spacing w:line="276" w:lineRule="auto"/>
        <w:jc w:val="both"/>
      </w:pPr>
      <w:r w:rsidRPr="0038793E">
        <w:t>Donde,</w:t>
      </w:r>
    </w:p>
    <w:p w14:paraId="17CEE54E" w14:textId="77777777" w:rsidR="002D2ADC" w:rsidRDefault="002D2ADC" w:rsidP="002D2ADC">
      <w:pPr>
        <w:rPr>
          <w:sz w:val="20"/>
          <w:szCs w:val="20"/>
        </w:rPr>
      </w:pPr>
      <w:r w:rsidRPr="00FD6359">
        <w:rPr>
          <w:rFonts w:ascii="Arial Narrow" w:hAnsi="Arial Narrow"/>
          <w:noProof/>
          <w:lang w:val="es-MX" w:eastAsia="es-MX" w:bidi="ar-SA"/>
        </w:rPr>
        <w:drawing>
          <wp:inline distT="0" distB="0" distL="0" distR="0" wp14:anchorId="10D5E21C" wp14:editId="784FF7A1">
            <wp:extent cx="3964888" cy="5524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7">
                      <a:lum bright="-20000" contrast="40000"/>
                      <a:extLst>
                        <a:ext uri="{28A0092B-C50C-407E-A947-70E740481C1C}">
                          <a14:useLocalDpi xmlns:a14="http://schemas.microsoft.com/office/drawing/2010/main" val="0"/>
                        </a:ext>
                      </a:extLst>
                    </a:blip>
                    <a:srcRect b="12227"/>
                    <a:stretch/>
                  </pic:blipFill>
                  <pic:spPr bwMode="auto">
                    <a:xfrm>
                      <a:off x="0" y="0"/>
                      <a:ext cx="4019205" cy="560018"/>
                    </a:xfrm>
                    <a:prstGeom prst="rect">
                      <a:avLst/>
                    </a:prstGeom>
                    <a:noFill/>
                    <a:ln>
                      <a:noFill/>
                    </a:ln>
                    <a:extLst>
                      <a:ext uri="{53640926-AAD7-44D8-BBD7-CCE9431645EC}">
                        <a14:shadowObscured xmlns:a14="http://schemas.microsoft.com/office/drawing/2010/main"/>
                      </a:ext>
                    </a:extLst>
                  </pic:spPr>
                </pic:pic>
              </a:graphicData>
            </a:graphic>
          </wp:inline>
        </w:drawing>
      </w:r>
    </w:p>
    <w:p w14:paraId="773F8F0A" w14:textId="77777777" w:rsidR="002D2ADC" w:rsidRDefault="002D2ADC" w:rsidP="002D2ADC">
      <w:pPr>
        <w:jc w:val="both"/>
        <w:rPr>
          <w:b/>
        </w:rPr>
      </w:pPr>
    </w:p>
    <w:p w14:paraId="5C5F6B31" w14:textId="77777777" w:rsidR="002D2ADC" w:rsidRPr="0038793E" w:rsidRDefault="002D2ADC" w:rsidP="002D2ADC">
      <w:pPr>
        <w:jc w:val="both"/>
      </w:pPr>
      <w:r w:rsidRPr="0038793E">
        <w:rPr>
          <w:rFonts w:ascii="Cambria Math" w:hAnsi="Cambria Math" w:cs="Cambria Math"/>
        </w:rPr>
        <w:t>𝑃</w:t>
      </w:r>
      <w:r>
        <w:rPr>
          <w:rFonts w:ascii="Cambria Math" w:hAnsi="Cambria Math" w:cs="Cambria Math"/>
        </w:rPr>
        <w:t>O</w:t>
      </w:r>
      <w:r w:rsidRPr="0038793E">
        <w:t xml:space="preserve"> = Presupuesto oficial del Proceso de Contratación.</w:t>
      </w:r>
    </w:p>
    <w:p w14:paraId="53A01AAE" w14:textId="77777777" w:rsidR="002D2ADC" w:rsidRPr="0038793E" w:rsidRDefault="002D2ADC" w:rsidP="002D2ADC">
      <w:pPr>
        <w:jc w:val="both"/>
      </w:pPr>
      <w:r w:rsidRPr="0038793E">
        <w:rPr>
          <w:rFonts w:ascii="Cambria Math" w:hAnsi="Cambria Math" w:cs="Cambria Math"/>
        </w:rPr>
        <w:t>𝑃𝑖</w:t>
      </w:r>
      <w:r w:rsidRPr="0038793E">
        <w:t xml:space="preserve"> = Valor de la oferta económica sin decimales del Proponente i.</w:t>
      </w:r>
    </w:p>
    <w:p w14:paraId="402C63EC" w14:textId="77777777" w:rsidR="002D2ADC" w:rsidRDefault="002D2ADC" w:rsidP="002D2ADC">
      <w:pPr>
        <w:jc w:val="both"/>
        <w:rPr>
          <w:b/>
        </w:rPr>
      </w:pPr>
    </w:p>
    <w:p w14:paraId="02021EFE" w14:textId="77777777" w:rsidR="002D2ADC" w:rsidRPr="0038793E" w:rsidRDefault="002D2ADC" w:rsidP="002D2ADC">
      <w:pPr>
        <w:jc w:val="both"/>
        <w:rPr>
          <w:bCs/>
        </w:rPr>
      </w:pPr>
      <w:r w:rsidRPr="0038793E">
        <w:rPr>
          <w:bCs/>
        </w:rPr>
        <w:t>Establecida la media geométrica se procederá a determinar el puntaje para cada Proponente mediante el siguiente procedimiento:</w:t>
      </w:r>
    </w:p>
    <w:p w14:paraId="266BA9FA" w14:textId="77777777" w:rsidR="002D2ADC" w:rsidRDefault="002D2ADC" w:rsidP="002D2ADC">
      <w:pPr>
        <w:jc w:val="both"/>
        <w:rPr>
          <w:b/>
        </w:rPr>
      </w:pPr>
    </w:p>
    <w:p w14:paraId="0B649C0A" w14:textId="77777777" w:rsidR="002D2ADC" w:rsidRDefault="002D2ADC" w:rsidP="002D2ADC">
      <w:pPr>
        <w:jc w:val="both"/>
        <w:rPr>
          <w:b/>
        </w:rPr>
      </w:pPr>
      <w:r>
        <w:rPr>
          <w:noProof/>
          <w:lang w:val="es-MX" w:eastAsia="es-MX" w:bidi="ar-SA"/>
        </w:rPr>
        <mc:AlternateContent>
          <mc:Choice Requires="wps">
            <w:drawing>
              <wp:anchor distT="45720" distB="45720" distL="114300" distR="114300" simplePos="0" relativeHeight="251675648" behindDoc="0" locked="0" layoutInCell="1" allowOverlap="1" wp14:anchorId="2EDBC2D1" wp14:editId="3FCD91FC">
                <wp:simplePos x="0" y="0"/>
                <wp:positionH relativeFrom="column">
                  <wp:posOffset>1010285</wp:posOffset>
                </wp:positionH>
                <wp:positionV relativeFrom="paragraph">
                  <wp:posOffset>116840</wp:posOffset>
                </wp:positionV>
                <wp:extent cx="2228850" cy="70485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4850"/>
                        </a:xfrm>
                        <a:prstGeom prst="rect">
                          <a:avLst/>
                        </a:prstGeom>
                        <a:solidFill>
                          <a:schemeClr val="bg1"/>
                        </a:solidFill>
                        <a:ln w="9525">
                          <a:noFill/>
                          <a:miter lim="800000"/>
                          <a:headEnd/>
                          <a:tailEnd/>
                        </a:ln>
                      </wps:spPr>
                      <wps:txbx>
                        <w:txbxContent>
                          <w:p w14:paraId="77498BB3" w14:textId="172EE2A0" w:rsidR="002D2ADC" w:rsidRPr="002B19FD" w:rsidRDefault="002D2ADC" w:rsidP="002D2ADC">
                            <w:pPr>
                              <w:jc w:val="right"/>
                              <w:rPr>
                                <w:sz w:val="24"/>
                                <w:szCs w:val="24"/>
                              </w:rPr>
                            </w:pPr>
                            <w:r>
                              <w:tab/>
                            </w:r>
                            <w:r>
                              <w:tab/>
                            </w:r>
                            <w:r w:rsidR="000A6C60">
                              <w:t>5</w:t>
                            </w:r>
                          </w:p>
                          <w:p w14:paraId="5B81535A" w14:textId="77777777" w:rsidR="002D2ADC" w:rsidRDefault="002D2ADC" w:rsidP="002D2ADC">
                            <w:pPr>
                              <w:jc w:val="right"/>
                              <w:rPr>
                                <w:sz w:val="24"/>
                                <w:szCs w:val="24"/>
                              </w:rPr>
                            </w:pPr>
                          </w:p>
                          <w:p w14:paraId="0B679152" w14:textId="56B00E23" w:rsidR="002D2ADC" w:rsidRPr="002B19FD" w:rsidRDefault="002D2ADC" w:rsidP="002D2ADC">
                            <w:pPr>
                              <w:jc w:val="right"/>
                              <w:rPr>
                                <w:sz w:val="24"/>
                                <w:szCs w:val="24"/>
                              </w:rPr>
                            </w:pPr>
                            <w:r w:rsidRPr="002B19FD">
                              <w:rPr>
                                <w:sz w:val="24"/>
                                <w:szCs w:val="24"/>
                              </w:rPr>
                              <w:tab/>
                            </w:r>
                            <w:r w:rsidRPr="002B19FD">
                              <w:rPr>
                                <w:sz w:val="24"/>
                                <w:szCs w:val="24"/>
                              </w:rPr>
                              <w:tab/>
                            </w:r>
                            <w:r w:rsidR="000A6C60">
                              <w:rPr>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BC2D1" id="_x0000_s1030" type="#_x0000_t202" style="position:absolute;left:0;text-align:left;margin-left:79.55pt;margin-top:9.2pt;width:175.5pt;height:5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" fillcolor="white [3212]" stroked="f">
                <v:textbox>
                  <w:txbxContent>
                    <w:p w14:paraId="77498BB3" w14:textId="172EE2A0" w:rsidR="002D2ADC" w:rsidRPr="002B19FD" w:rsidRDefault="002D2ADC" w:rsidP="002D2ADC">
                      <w:pPr>
                        <w:jc w:val="right"/>
                        <w:rPr>
                          <w:sz w:val="24"/>
                          <w:szCs w:val="24"/>
                        </w:rPr>
                      </w:pPr>
                      <w:r>
                        <w:tab/>
                      </w:r>
                      <w:r>
                        <w:tab/>
                      </w:r>
                      <w:r w:rsidR="000A6C60">
                        <w:t>5</w:t>
                      </w:r>
                    </w:p>
                    <w:p w14:paraId="5B81535A" w14:textId="77777777" w:rsidR="002D2ADC" w:rsidRDefault="002D2ADC" w:rsidP="002D2ADC">
                      <w:pPr>
                        <w:jc w:val="right"/>
                        <w:rPr>
                          <w:sz w:val="24"/>
                          <w:szCs w:val="24"/>
                        </w:rPr>
                      </w:pPr>
                    </w:p>
                    <w:p w14:paraId="0B679152" w14:textId="56B00E23" w:rsidR="002D2ADC" w:rsidRPr="002B19FD" w:rsidRDefault="002D2ADC" w:rsidP="002D2ADC">
                      <w:pPr>
                        <w:jc w:val="right"/>
                        <w:rPr>
                          <w:sz w:val="24"/>
                          <w:szCs w:val="24"/>
                        </w:rPr>
                      </w:pPr>
                      <w:r w:rsidRPr="002B19FD">
                        <w:rPr>
                          <w:sz w:val="24"/>
                          <w:szCs w:val="24"/>
                        </w:rPr>
                        <w:tab/>
                      </w:r>
                      <w:r w:rsidRPr="002B19FD">
                        <w:rPr>
                          <w:sz w:val="24"/>
                          <w:szCs w:val="24"/>
                        </w:rPr>
                        <w:tab/>
                      </w:r>
                      <w:r w:rsidR="000A6C60">
                        <w:rPr>
                          <w:sz w:val="24"/>
                          <w:szCs w:val="24"/>
                        </w:rPr>
                        <w:t>5</w:t>
                      </w:r>
                    </w:p>
                  </w:txbxContent>
                </v:textbox>
              </v:shape>
            </w:pict>
          </mc:Fallback>
        </mc:AlternateContent>
      </w:r>
      <w:r w:rsidRPr="0038793E">
        <w:rPr>
          <w:b/>
          <w:noProof/>
          <w:lang w:val="es-MX" w:eastAsia="es-MX" w:bidi="ar-SA"/>
        </w:rPr>
        <w:drawing>
          <wp:inline distT="0" distB="0" distL="0" distR="0" wp14:anchorId="4C664404" wp14:editId="0A4C34A2">
            <wp:extent cx="6224270" cy="944245"/>
            <wp:effectExtent l="0" t="0" r="508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lum bright="-20000" contrast="40000"/>
                      <a:extLst>
                        <a:ext uri="{28A0092B-C50C-407E-A947-70E740481C1C}">
                          <a14:useLocalDpi xmlns:a14="http://schemas.microsoft.com/office/drawing/2010/main" val="0"/>
                        </a:ext>
                      </a:extLst>
                    </a:blip>
                    <a:srcRect/>
                    <a:stretch>
                      <a:fillRect/>
                    </a:stretch>
                  </pic:blipFill>
                  <pic:spPr bwMode="auto">
                    <a:xfrm>
                      <a:off x="0" y="0"/>
                      <a:ext cx="6224270" cy="944245"/>
                    </a:xfrm>
                    <a:prstGeom prst="rect">
                      <a:avLst/>
                    </a:prstGeom>
                    <a:noFill/>
                    <a:ln>
                      <a:noFill/>
                    </a:ln>
                  </pic:spPr>
                </pic:pic>
              </a:graphicData>
            </a:graphic>
          </wp:inline>
        </w:drawing>
      </w:r>
    </w:p>
    <w:p w14:paraId="2DC2E94D" w14:textId="77777777" w:rsidR="002D2ADC" w:rsidRDefault="002D2ADC" w:rsidP="002D2ADC">
      <w:pPr>
        <w:jc w:val="both"/>
        <w:rPr>
          <w:b/>
        </w:rPr>
      </w:pPr>
    </w:p>
    <w:p w14:paraId="297CF542" w14:textId="77777777" w:rsidR="002D2ADC" w:rsidRPr="0038793E" w:rsidRDefault="002D2ADC" w:rsidP="002D2ADC">
      <w:pPr>
        <w:spacing w:line="276" w:lineRule="auto"/>
        <w:jc w:val="both"/>
      </w:pPr>
      <w:r w:rsidRPr="0038793E">
        <w:t>Donde,</w:t>
      </w:r>
    </w:p>
    <w:p w14:paraId="39D9A6FD" w14:textId="77777777" w:rsidR="002D2ADC" w:rsidRDefault="002D2ADC" w:rsidP="002D2ADC">
      <w:pPr>
        <w:jc w:val="both"/>
        <w:rPr>
          <w:b/>
        </w:rPr>
      </w:pPr>
      <w:r w:rsidRPr="001B2789">
        <w:rPr>
          <w:b/>
          <w:noProof/>
          <w:lang w:val="es-MX" w:eastAsia="es-MX" w:bidi="ar-SA"/>
        </w:rPr>
        <w:drawing>
          <wp:inline distT="0" distB="0" distL="0" distR="0" wp14:anchorId="288BE2E6" wp14:editId="198C664D">
            <wp:extent cx="3795287" cy="5238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lum bright="-20000" contrast="40000"/>
                      <a:extLst>
                        <a:ext uri="{28A0092B-C50C-407E-A947-70E740481C1C}">
                          <a14:useLocalDpi xmlns:a14="http://schemas.microsoft.com/office/drawing/2010/main" val="0"/>
                        </a:ext>
                      </a:extLst>
                    </a:blip>
                    <a:srcRect/>
                    <a:stretch>
                      <a:fillRect/>
                    </a:stretch>
                  </pic:blipFill>
                  <pic:spPr bwMode="auto">
                    <a:xfrm>
                      <a:off x="0" y="0"/>
                      <a:ext cx="3807085" cy="525503"/>
                    </a:xfrm>
                    <a:prstGeom prst="rect">
                      <a:avLst/>
                    </a:prstGeom>
                    <a:noFill/>
                    <a:ln>
                      <a:noFill/>
                    </a:ln>
                  </pic:spPr>
                </pic:pic>
              </a:graphicData>
            </a:graphic>
          </wp:inline>
        </w:drawing>
      </w:r>
    </w:p>
    <w:p w14:paraId="6DE812B9" w14:textId="77777777" w:rsidR="002D2ADC" w:rsidRPr="001B2789" w:rsidRDefault="002D2ADC" w:rsidP="002D2ADC">
      <w:pPr>
        <w:jc w:val="both"/>
        <w:rPr>
          <w:bCs/>
        </w:rPr>
      </w:pPr>
    </w:p>
    <w:p w14:paraId="7B2322BD" w14:textId="77777777" w:rsidR="002D2ADC" w:rsidRPr="001B2789" w:rsidRDefault="002D2ADC" w:rsidP="002D2ADC">
      <w:pPr>
        <w:jc w:val="both"/>
        <w:rPr>
          <w:bCs/>
        </w:rPr>
      </w:pPr>
      <w:r w:rsidRPr="001B2789">
        <w:rPr>
          <w:bCs/>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14:paraId="0DF89D48" w14:textId="77777777" w:rsidR="002D2ADC" w:rsidRDefault="002D2ADC" w:rsidP="002D2ADC">
      <w:pPr>
        <w:jc w:val="both"/>
        <w:rPr>
          <w:b/>
        </w:rPr>
      </w:pPr>
    </w:p>
    <w:p w14:paraId="15B686EF" w14:textId="77777777" w:rsidR="002D2ADC" w:rsidRPr="0038793E" w:rsidRDefault="002D2ADC" w:rsidP="003563EF">
      <w:pPr>
        <w:pStyle w:val="Prrafodelista"/>
        <w:numPr>
          <w:ilvl w:val="3"/>
          <w:numId w:val="48"/>
        </w:numPr>
        <w:pBdr>
          <w:top w:val="nil"/>
          <w:left w:val="nil"/>
          <w:bottom w:val="nil"/>
          <w:right w:val="nil"/>
          <w:between w:val="nil"/>
        </w:pBdr>
        <w:ind w:left="2208"/>
        <w:jc w:val="left"/>
        <w:rPr>
          <w:b/>
          <w:bCs/>
          <w:sz w:val="24"/>
          <w:szCs w:val="24"/>
        </w:rPr>
      </w:pPr>
      <w:r w:rsidRPr="001B2789">
        <w:rPr>
          <w:b/>
          <w:bCs/>
          <w:sz w:val="24"/>
          <w:szCs w:val="24"/>
        </w:rPr>
        <w:t>Menor valor</w:t>
      </w:r>
    </w:p>
    <w:p w14:paraId="16634602" w14:textId="77777777" w:rsidR="002D2ADC" w:rsidRDefault="002D2ADC" w:rsidP="002D2ADC">
      <w:pPr>
        <w:jc w:val="both"/>
        <w:rPr>
          <w:b/>
        </w:rPr>
      </w:pPr>
    </w:p>
    <w:p w14:paraId="798183A1" w14:textId="77777777" w:rsidR="002D2ADC" w:rsidRDefault="002D2ADC" w:rsidP="002D2ADC">
      <w:pPr>
        <w:jc w:val="both"/>
        <w:rPr>
          <w:bCs/>
        </w:rPr>
      </w:pPr>
      <w:r w:rsidRPr="001B2789">
        <w:rPr>
          <w:bCs/>
        </w:rPr>
        <w:t>Consiste en establecer la Oferta de menor valor y la asignación de puntos en función de la proximidad de las Ofertas a dicha Oferta de menor valor, como resultado de aplicar las fórmulas que se indican en seguida. Para la aplicación de este método [nombre de la Entidad Estatal contratan te] procederá a determinar el menor valor de las Ofertas válidas y se procederá a la ponderación, de acuerdo con la siguiente fórmula:</w:t>
      </w:r>
    </w:p>
    <w:p w14:paraId="713C51A5" w14:textId="77777777" w:rsidR="000A6C60" w:rsidRDefault="000A6C60" w:rsidP="002D2ADC">
      <w:pPr>
        <w:jc w:val="both"/>
        <w:rPr>
          <w:bCs/>
        </w:rPr>
      </w:pPr>
    </w:p>
    <w:p w14:paraId="78A3AD92" w14:textId="077A131F" w:rsidR="002D2ADC" w:rsidRDefault="002D2ADC" w:rsidP="002D2ADC">
      <w:pPr>
        <w:jc w:val="both"/>
        <w:rPr>
          <w:bCs/>
        </w:rPr>
      </w:pPr>
      <w:r>
        <w:rPr>
          <w:bCs/>
          <w:noProof/>
          <w:lang w:val="es-MX" w:eastAsia="es-MX" w:bidi="ar-SA"/>
        </w:rPr>
        <w:lastRenderedPageBreak/>
        <mc:AlternateContent>
          <mc:Choice Requires="wps">
            <w:drawing>
              <wp:anchor distT="0" distB="0" distL="114300" distR="114300" simplePos="0" relativeHeight="251676672" behindDoc="0" locked="0" layoutInCell="1" allowOverlap="1" wp14:anchorId="3A3D5C28" wp14:editId="5F054F9C">
                <wp:simplePos x="0" y="0"/>
                <wp:positionH relativeFrom="column">
                  <wp:posOffset>3033395</wp:posOffset>
                </wp:positionH>
                <wp:positionV relativeFrom="paragraph">
                  <wp:posOffset>126695</wp:posOffset>
                </wp:positionV>
                <wp:extent cx="204724" cy="365151"/>
                <wp:effectExtent l="0" t="0" r="24130" b="15875"/>
                <wp:wrapNone/>
                <wp:docPr id="19" name="Abrir llave 19"/>
                <wp:cNvGraphicFramePr/>
                <a:graphic xmlns:a="http://schemas.openxmlformats.org/drawingml/2006/main">
                  <a:graphicData uri="http://schemas.microsoft.com/office/word/2010/wordprocessingShape">
                    <wps:wsp>
                      <wps:cNvSpPr/>
                      <wps:spPr>
                        <a:xfrm>
                          <a:off x="0" y="0"/>
                          <a:ext cx="204724" cy="36515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4C8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9" o:spid="_x0000_s1026" type="#_x0000_t87" style="position:absolute;margin-left:238.85pt;margin-top:10pt;width:16.1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" adj="1009" strokecolor="black [3040]"/>
            </w:pict>
          </mc:Fallback>
        </mc:AlternateContent>
      </w:r>
    </w:p>
    <w:p w14:paraId="3A46C46F" w14:textId="77777777" w:rsidR="002D2ADC" w:rsidRDefault="002D2ADC" w:rsidP="002D2ADC">
      <w:pPr>
        <w:jc w:val="center"/>
        <w:rPr>
          <w:bCs/>
        </w:rPr>
      </w:pPr>
      <m:oMathPara>
        <m:oMath>
          <m:r>
            <w:rPr>
              <w:rFonts w:ascii="Cambria Math" w:hAnsi="Cambria Math"/>
              <w:sz w:val="20"/>
              <w:szCs w:val="20"/>
            </w:rPr>
            <m:t xml:space="preserve">Puntaje i=        </m:t>
          </m:r>
          <m:f>
            <m:fPr>
              <m:ctrlPr>
                <w:rPr>
                  <w:rFonts w:ascii="Cambria Math" w:hAnsi="Cambria Math"/>
                  <w:bCs/>
                  <w:i/>
                  <w:sz w:val="20"/>
                  <w:szCs w:val="20"/>
                </w:rPr>
              </m:ctrlPr>
            </m:fPr>
            <m:num>
              <m:r>
                <w:rPr>
                  <w:rFonts w:ascii="Cambria Math" w:hAnsi="Cambria Math"/>
                  <w:sz w:val="20"/>
                  <w:szCs w:val="20"/>
                </w:rPr>
                <m:t>60 x (VMIN)</m:t>
              </m:r>
            </m:num>
            <m:den>
              <m:r>
                <w:rPr>
                  <w:rFonts w:ascii="Cambria Math" w:hAnsi="Cambria Math"/>
                  <w:sz w:val="20"/>
                  <w:szCs w:val="20"/>
                </w:rPr>
                <m:t>Vi</m:t>
              </m:r>
            </m:den>
          </m:f>
        </m:oMath>
      </m:oMathPara>
    </w:p>
    <w:p w14:paraId="47EA9CAF" w14:textId="77777777" w:rsidR="002D2ADC" w:rsidRPr="001B2789" w:rsidRDefault="002D2ADC" w:rsidP="002D2ADC">
      <w:pPr>
        <w:jc w:val="center"/>
        <w:rPr>
          <w:bCs/>
        </w:rPr>
      </w:pPr>
    </w:p>
    <w:p w14:paraId="0E89AE8F" w14:textId="77777777" w:rsidR="002D2ADC" w:rsidRDefault="002D2ADC" w:rsidP="002D2ADC">
      <w:pPr>
        <w:spacing w:line="276" w:lineRule="auto"/>
        <w:jc w:val="both"/>
      </w:pPr>
      <w:r w:rsidRPr="0038793E">
        <w:t>Donde,</w:t>
      </w:r>
    </w:p>
    <w:p w14:paraId="52FA5447" w14:textId="77777777" w:rsidR="002D2ADC" w:rsidRDefault="002D2ADC" w:rsidP="002D2ADC">
      <w:pPr>
        <w:spacing w:line="276" w:lineRule="auto"/>
        <w:jc w:val="both"/>
      </w:pPr>
      <w:r>
        <w:t>VMIN= Menor valor de las ofertas</w:t>
      </w:r>
    </w:p>
    <w:p w14:paraId="688007B3" w14:textId="77777777" w:rsidR="002D2ADC" w:rsidRDefault="002D2ADC" w:rsidP="002D2ADC">
      <w:pPr>
        <w:spacing w:line="276" w:lineRule="auto"/>
        <w:jc w:val="both"/>
      </w:pPr>
      <w:r>
        <w:t>Vi= Valor total sin decimales de cada una de las ofertas i</w:t>
      </w:r>
    </w:p>
    <w:p w14:paraId="12B44B0D" w14:textId="77777777" w:rsidR="002D2ADC" w:rsidRPr="0038793E" w:rsidRDefault="002D2ADC" w:rsidP="002D2ADC">
      <w:pPr>
        <w:spacing w:line="276" w:lineRule="auto"/>
        <w:jc w:val="both"/>
      </w:pPr>
      <w:r>
        <w:t>i= Numero de oferta</w:t>
      </w:r>
    </w:p>
    <w:p w14:paraId="29AFF037" w14:textId="77777777" w:rsidR="002D2ADC" w:rsidRDefault="002D2ADC" w:rsidP="002D2ADC">
      <w:pPr>
        <w:jc w:val="both"/>
        <w:rPr>
          <w:b/>
        </w:rPr>
      </w:pPr>
    </w:p>
    <w:p w14:paraId="5D9F3430" w14:textId="77777777" w:rsidR="002D2ADC" w:rsidRDefault="002D2ADC" w:rsidP="002D2ADC">
      <w:pPr>
        <w:jc w:val="both"/>
        <w:rPr>
          <w:bCs/>
        </w:rPr>
      </w:pPr>
      <w:r w:rsidRPr="001B2789">
        <w:rPr>
          <w:bCs/>
        </w:rPr>
        <w:t>En este caso se tomará el valor absoluto de la diferencia entre el menor valor y el valor de la Oferta, como se observa en la fórmula de ponderación.</w:t>
      </w:r>
    </w:p>
    <w:p w14:paraId="3FA1F6D8" w14:textId="77777777" w:rsidR="002D2ADC" w:rsidRPr="001B2789" w:rsidRDefault="002D2ADC" w:rsidP="002D2ADC">
      <w:pPr>
        <w:jc w:val="both"/>
        <w:rPr>
          <w:bCs/>
        </w:rPr>
      </w:pPr>
    </w:p>
    <w:p w14:paraId="43879B67" w14:textId="77777777" w:rsidR="002D2ADC" w:rsidRPr="001B2789" w:rsidRDefault="002D2ADC" w:rsidP="002D2ADC">
      <w:pPr>
        <w:jc w:val="both"/>
        <w:rPr>
          <w:bCs/>
        </w:rPr>
      </w:pPr>
      <w:r w:rsidRPr="001B2789">
        <w:rPr>
          <w:bCs/>
        </w:rPr>
        <w:t>Para todos los métodos descritos se tendrá en cuenta hasta el séptimo (7°) decimal del valor obtenido como puntaje.</w:t>
      </w:r>
    </w:p>
    <w:p w14:paraId="44619D94" w14:textId="77777777" w:rsidR="002D2ADC" w:rsidRDefault="002D2ADC" w:rsidP="002D2ADC">
      <w:pPr>
        <w:jc w:val="both"/>
        <w:rPr>
          <w:b/>
        </w:rPr>
      </w:pPr>
    </w:p>
    <w:p w14:paraId="6FE70477" w14:textId="77777777" w:rsidR="002D2ADC" w:rsidRDefault="002D2ADC" w:rsidP="002D2ADC">
      <w:pPr>
        <w:jc w:val="both"/>
      </w:pPr>
      <w:r w:rsidRPr="00C279D0">
        <w:rPr>
          <w:b/>
        </w:rPr>
        <w:t>Nota:</w:t>
      </w:r>
      <w:r w:rsidRPr="00C279D0">
        <w:t xml:space="preserve"> Para evitar precios artificialmente bajos la oferta económica </w:t>
      </w:r>
      <w:r w:rsidRPr="00C279D0">
        <w:rPr>
          <w:b/>
        </w:rPr>
        <w:t>no podrá ser inferior al 90% ni mayor al 100 %</w:t>
      </w:r>
      <w:r w:rsidRPr="00C279D0">
        <w:t xml:space="preserve"> de los costos directos del presupuesto oficial estimado - POE.</w:t>
      </w:r>
    </w:p>
    <w:p w14:paraId="0CA330EF" w14:textId="77777777" w:rsidR="002D2ADC" w:rsidRDefault="002D2ADC" w:rsidP="002D2ADC">
      <w:pPr>
        <w:jc w:val="both"/>
      </w:pPr>
    </w:p>
    <w:p w14:paraId="6B990349" w14:textId="77777777" w:rsidR="002D2ADC" w:rsidRDefault="002D2ADC" w:rsidP="002D2ADC">
      <w:pPr>
        <w:jc w:val="both"/>
      </w:pPr>
      <w:r>
        <w:t>En caso de que exista empate, se procederá a aplicar los criterios de desempate previstos.</w:t>
      </w:r>
    </w:p>
    <w:p w14:paraId="0CDC89C6" w14:textId="039E2D67" w:rsidR="002D2ADC" w:rsidRDefault="002D2ADC" w:rsidP="002B19FD">
      <w:pPr>
        <w:shd w:val="clear" w:color="auto" w:fill="FFFFFF"/>
        <w:tabs>
          <w:tab w:val="left" w:pos="2865"/>
        </w:tabs>
        <w:rPr>
          <w:color w:val="000000" w:themeColor="text1"/>
        </w:rPr>
      </w:pPr>
    </w:p>
    <w:p w14:paraId="77097F48" w14:textId="77777777" w:rsidR="00B138C2" w:rsidRPr="00AF6AF9" w:rsidRDefault="00436610" w:rsidP="00872563">
      <w:pPr>
        <w:numPr>
          <w:ilvl w:val="1"/>
          <w:numId w:val="3"/>
        </w:numPr>
        <w:pBdr>
          <w:top w:val="nil"/>
          <w:left w:val="nil"/>
          <w:bottom w:val="nil"/>
          <w:right w:val="nil"/>
          <w:between w:val="nil"/>
        </w:pBdr>
        <w:shd w:val="clear" w:color="auto" w:fill="FFFFFF"/>
        <w:spacing w:line="259" w:lineRule="auto"/>
        <w:jc w:val="both"/>
        <w:rPr>
          <w:b/>
          <w:color w:val="000000" w:themeColor="text1"/>
        </w:rPr>
      </w:pPr>
      <w:r w:rsidRPr="00AF6AF9">
        <w:rPr>
          <w:b/>
          <w:color w:val="000000" w:themeColor="text1"/>
        </w:rPr>
        <w:t xml:space="preserve">EVALUACIÓN ECONÓMICA EN CASO DE DOS (2) OFERTAS HABILITADAS Y NO RECHAZADAS </w:t>
      </w:r>
    </w:p>
    <w:p w14:paraId="4264DC93" w14:textId="77777777" w:rsidR="00B138C2" w:rsidRPr="00AF6AF9" w:rsidRDefault="00B138C2">
      <w:pPr>
        <w:jc w:val="both"/>
        <w:rPr>
          <w:color w:val="000000" w:themeColor="text1"/>
        </w:rPr>
      </w:pPr>
    </w:p>
    <w:p w14:paraId="326ED124" w14:textId="77777777" w:rsidR="00B138C2" w:rsidRPr="00AF6AF9" w:rsidRDefault="00436610">
      <w:pPr>
        <w:jc w:val="both"/>
        <w:rPr>
          <w:color w:val="000000" w:themeColor="text1"/>
        </w:rPr>
      </w:pPr>
      <w:r w:rsidRPr="00AF6AF9">
        <w:rPr>
          <w:color w:val="000000" w:themeColor="text1"/>
        </w:rPr>
        <w:t>En el evento de resultar de la etapa de habilitación y calificación técnica, sólo dos (2) propuestas habilitadas y no rechazadas, y el puntaje por oferta económica se asignará de la siguiente forma:</w:t>
      </w:r>
    </w:p>
    <w:p w14:paraId="605A0E78" w14:textId="77777777" w:rsidR="00B138C2" w:rsidRPr="00AF6AF9" w:rsidRDefault="00B138C2">
      <w:pPr>
        <w:jc w:val="both"/>
        <w:rPr>
          <w:color w:val="000000" w:themeColor="text1"/>
        </w:rPr>
      </w:pPr>
    </w:p>
    <w:p w14:paraId="79E9FADD" w14:textId="157ABA9F" w:rsidR="00B138C2" w:rsidRPr="00AF6AF9" w:rsidRDefault="00436610">
      <w:pPr>
        <w:jc w:val="both"/>
        <w:rPr>
          <w:color w:val="000000" w:themeColor="text1"/>
        </w:rPr>
      </w:pPr>
      <w:r w:rsidRPr="00AF6AF9">
        <w:rPr>
          <w:color w:val="000000" w:themeColor="text1"/>
        </w:rPr>
        <w:t xml:space="preserve">A la oferta económica de menor valor se le asignarán </w:t>
      </w:r>
      <w:r w:rsidR="00E34186" w:rsidRPr="00AF6AF9">
        <w:rPr>
          <w:color w:val="000000" w:themeColor="text1"/>
        </w:rPr>
        <w:t>Cinco</w:t>
      </w:r>
      <w:r w:rsidRPr="00AF6AF9">
        <w:rPr>
          <w:color w:val="000000" w:themeColor="text1"/>
        </w:rPr>
        <w:t xml:space="preserve"> (</w:t>
      </w:r>
      <w:r w:rsidR="00E34186" w:rsidRPr="00AF6AF9">
        <w:rPr>
          <w:color w:val="000000" w:themeColor="text1"/>
        </w:rPr>
        <w:t>5</w:t>
      </w:r>
      <w:r w:rsidRPr="00AF6AF9">
        <w:rPr>
          <w:color w:val="000000" w:themeColor="text1"/>
        </w:rPr>
        <w:t>) puntos</w:t>
      </w:r>
      <w:r w:rsidR="005F6773" w:rsidRPr="00AF6AF9">
        <w:rPr>
          <w:color w:val="000000" w:themeColor="text1"/>
        </w:rPr>
        <w:t>.</w:t>
      </w:r>
    </w:p>
    <w:p w14:paraId="50C98F81" w14:textId="42B8ACFF" w:rsidR="00B138C2" w:rsidRPr="00AF6AF9" w:rsidRDefault="00436610">
      <w:pPr>
        <w:jc w:val="both"/>
        <w:rPr>
          <w:color w:val="000000" w:themeColor="text1"/>
        </w:rPr>
      </w:pPr>
      <w:r w:rsidRPr="00AF6AF9">
        <w:rPr>
          <w:color w:val="000000" w:themeColor="text1"/>
        </w:rPr>
        <w:t xml:space="preserve">A la oferta económica de mayor valor se le asignarán </w:t>
      </w:r>
      <w:r w:rsidR="00873D99">
        <w:rPr>
          <w:color w:val="000000" w:themeColor="text1"/>
        </w:rPr>
        <w:t>Cero</w:t>
      </w:r>
      <w:r w:rsidRPr="00AF6AF9">
        <w:rPr>
          <w:color w:val="000000" w:themeColor="text1"/>
        </w:rPr>
        <w:t xml:space="preserve"> (</w:t>
      </w:r>
      <w:r w:rsidR="00873D99">
        <w:rPr>
          <w:color w:val="000000" w:themeColor="text1"/>
        </w:rPr>
        <w:t>0</w:t>
      </w:r>
      <w:r w:rsidRPr="00AF6AF9">
        <w:rPr>
          <w:color w:val="000000" w:themeColor="text1"/>
        </w:rPr>
        <w:t xml:space="preserve">) puntos. </w:t>
      </w:r>
    </w:p>
    <w:p w14:paraId="5F931689" w14:textId="77777777" w:rsidR="00B138C2" w:rsidRPr="00AF6AF9" w:rsidRDefault="00B138C2">
      <w:pPr>
        <w:rPr>
          <w:color w:val="000000" w:themeColor="text1"/>
        </w:rPr>
      </w:pPr>
    </w:p>
    <w:p w14:paraId="28D47B55" w14:textId="77777777" w:rsidR="00B138C2" w:rsidRPr="00AF6AF9" w:rsidRDefault="00436610" w:rsidP="00872563">
      <w:pPr>
        <w:numPr>
          <w:ilvl w:val="1"/>
          <w:numId w:val="3"/>
        </w:numPr>
        <w:pBdr>
          <w:top w:val="nil"/>
          <w:left w:val="nil"/>
          <w:bottom w:val="nil"/>
          <w:right w:val="nil"/>
          <w:between w:val="nil"/>
        </w:pBdr>
        <w:shd w:val="clear" w:color="auto" w:fill="FFFFFF"/>
        <w:spacing w:line="259" w:lineRule="auto"/>
        <w:jc w:val="both"/>
        <w:rPr>
          <w:b/>
          <w:color w:val="000000" w:themeColor="text1"/>
        </w:rPr>
      </w:pPr>
      <w:r w:rsidRPr="00AF6AF9">
        <w:rPr>
          <w:b/>
          <w:color w:val="000000" w:themeColor="text1"/>
        </w:rPr>
        <w:t xml:space="preserve">EVALUACIÓN ECONÓMICA EN CASO DE UNA (1) OFERTA HABILITADA Y NO RECHAZADA </w:t>
      </w:r>
    </w:p>
    <w:p w14:paraId="7A8C457D" w14:textId="77777777" w:rsidR="00B138C2" w:rsidRPr="00AF6AF9" w:rsidRDefault="00436610">
      <w:pPr>
        <w:shd w:val="clear" w:color="auto" w:fill="FFFFFF"/>
        <w:rPr>
          <w:color w:val="000000" w:themeColor="text1"/>
          <w:sz w:val="20"/>
          <w:szCs w:val="20"/>
        </w:rPr>
      </w:pPr>
      <w:r w:rsidRPr="00AF6AF9">
        <w:rPr>
          <w:color w:val="000000" w:themeColor="text1"/>
          <w:sz w:val="20"/>
          <w:szCs w:val="20"/>
        </w:rPr>
        <w:t xml:space="preserve"> </w:t>
      </w:r>
    </w:p>
    <w:p w14:paraId="7252D5E7" w14:textId="77777777" w:rsidR="00B138C2" w:rsidRPr="00AF6AF9" w:rsidRDefault="00436610">
      <w:pPr>
        <w:jc w:val="both"/>
        <w:rPr>
          <w:color w:val="000000" w:themeColor="text1"/>
        </w:rPr>
      </w:pPr>
      <w:r w:rsidRPr="00AF6AF9">
        <w:rPr>
          <w:color w:val="000000" w:themeColor="text1"/>
        </w:rPr>
        <w:t>Para todos los métodos, en caso de resultar un sólo proponente habilitado y cuya propuesta no haya sido rechazada, se deberá establecer lo siguiente:</w:t>
      </w:r>
    </w:p>
    <w:p w14:paraId="6EE4E4BE" w14:textId="77777777" w:rsidR="00B138C2" w:rsidRPr="00AF6AF9" w:rsidRDefault="00B138C2">
      <w:pPr>
        <w:jc w:val="both"/>
        <w:rPr>
          <w:color w:val="000000" w:themeColor="text1"/>
        </w:rPr>
      </w:pPr>
    </w:p>
    <w:p w14:paraId="5E284788" w14:textId="77777777" w:rsidR="00B138C2" w:rsidRPr="00AF6AF9" w:rsidRDefault="00436610">
      <w:pPr>
        <w:jc w:val="both"/>
        <w:rPr>
          <w:color w:val="000000" w:themeColor="text1"/>
        </w:rPr>
      </w:pPr>
      <w:r w:rsidRPr="00AF6AF9">
        <w:rPr>
          <w:color w:val="000000" w:themeColor="text1"/>
        </w:rPr>
        <w:t>En el evento en que sólo haya un proponente habilitado y cuya propuesta no incurra en causal de rechazo, se verificará que su oferta económica cumple con lo requerido en los presentes términos de referencia, y le asignará el mayor puntaje establecido en la calificación económica.</w:t>
      </w:r>
    </w:p>
    <w:p w14:paraId="4A4D05A5" w14:textId="77777777" w:rsidR="00B138C2" w:rsidRPr="00E34186" w:rsidRDefault="00B138C2">
      <w:pPr>
        <w:jc w:val="both"/>
        <w:rPr>
          <w:color w:val="F79646" w:themeColor="accent6"/>
        </w:rPr>
      </w:pPr>
    </w:p>
    <w:p w14:paraId="07DE7199" w14:textId="77777777" w:rsidR="00B138C2" w:rsidRPr="00AF6AF9" w:rsidRDefault="00436610" w:rsidP="003563EF">
      <w:pPr>
        <w:pStyle w:val="Prrafodelista"/>
        <w:numPr>
          <w:ilvl w:val="2"/>
          <w:numId w:val="48"/>
        </w:numPr>
        <w:pBdr>
          <w:top w:val="nil"/>
          <w:left w:val="nil"/>
          <w:bottom w:val="nil"/>
          <w:right w:val="nil"/>
          <w:between w:val="nil"/>
        </w:pBdr>
        <w:jc w:val="left"/>
        <w:rPr>
          <w:b/>
          <w:bCs/>
          <w:sz w:val="24"/>
          <w:szCs w:val="24"/>
        </w:rPr>
      </w:pPr>
      <w:r w:rsidRPr="00AF6AF9">
        <w:rPr>
          <w:b/>
          <w:bCs/>
          <w:sz w:val="24"/>
          <w:szCs w:val="24"/>
        </w:rPr>
        <w:t>FACTOR CALIDAD</w:t>
      </w:r>
    </w:p>
    <w:p w14:paraId="7BB8A836" w14:textId="77777777" w:rsidR="00B138C2" w:rsidRDefault="00B138C2">
      <w:pPr>
        <w:jc w:val="both"/>
      </w:pPr>
    </w:p>
    <w:p w14:paraId="1D22564B" w14:textId="1DECA14D" w:rsidR="009C326E" w:rsidRPr="00AF6AF9" w:rsidRDefault="00436610">
      <w:pPr>
        <w:jc w:val="both"/>
        <w:rPr>
          <w:color w:val="000000" w:themeColor="text1"/>
        </w:rPr>
      </w:pPr>
      <w:r w:rsidRPr="00AF6AF9">
        <w:rPr>
          <w:color w:val="000000" w:themeColor="text1"/>
        </w:rPr>
        <w:t xml:space="preserve">El factor de escogencia denominado CALIDAD comprende el </w:t>
      </w:r>
      <w:proofErr w:type="spellStart"/>
      <w:r w:rsidRPr="00AF6AF9">
        <w:rPr>
          <w:color w:val="000000" w:themeColor="text1"/>
        </w:rPr>
        <w:t>subfactor</w:t>
      </w:r>
      <w:proofErr w:type="spellEnd"/>
      <w:r w:rsidR="00B91892" w:rsidRPr="00AF6AF9">
        <w:rPr>
          <w:color w:val="000000" w:themeColor="text1"/>
        </w:rPr>
        <w:t>,</w:t>
      </w:r>
      <w:r w:rsidRPr="00AF6AF9">
        <w:rPr>
          <w:color w:val="000000" w:themeColor="text1"/>
        </w:rPr>
        <w:t xml:space="preserve"> </w:t>
      </w:r>
      <w:r w:rsidR="00B91892" w:rsidRPr="00AF6AF9">
        <w:rPr>
          <w:color w:val="000000" w:themeColor="text1"/>
        </w:rPr>
        <w:t>d</w:t>
      </w:r>
      <w:r w:rsidRPr="00AF6AF9">
        <w:rPr>
          <w:color w:val="000000" w:themeColor="text1"/>
        </w:rPr>
        <w:t xml:space="preserve">isponibilidad </w:t>
      </w:r>
      <w:r w:rsidR="00B91892" w:rsidRPr="00AF6AF9">
        <w:rPr>
          <w:color w:val="000000" w:themeColor="text1"/>
        </w:rPr>
        <w:t>7/24</w:t>
      </w:r>
      <w:r w:rsidR="004171FF" w:rsidRPr="00AF6AF9">
        <w:rPr>
          <w:color w:val="000000" w:themeColor="text1"/>
        </w:rPr>
        <w:t xml:space="preserve">, </w:t>
      </w:r>
      <w:r w:rsidRPr="00AF6AF9">
        <w:rPr>
          <w:color w:val="000000" w:themeColor="text1"/>
        </w:rPr>
        <w:t>de</w:t>
      </w:r>
      <w:r w:rsidR="00B91892" w:rsidRPr="00AF6AF9">
        <w:rPr>
          <w:color w:val="000000" w:themeColor="text1"/>
        </w:rPr>
        <w:t>l equipo mínimo (</w:t>
      </w:r>
      <w:r w:rsidR="00E34186" w:rsidRPr="00AF6AF9">
        <w:rPr>
          <w:color w:val="000000" w:themeColor="text1"/>
        </w:rPr>
        <w:t>Residente de obra, Tecnólogo o Técnico en construcción, Profesional o tecnólogo en seguridad y salud en el trabajo (salud ocupacional o a fin)</w:t>
      </w:r>
      <w:r w:rsidR="00B91892" w:rsidRPr="00AF6AF9">
        <w:rPr>
          <w:color w:val="000000" w:themeColor="text1"/>
        </w:rPr>
        <w:t xml:space="preserve">) </w:t>
      </w:r>
      <w:r w:rsidR="004171FF" w:rsidRPr="00AF6AF9">
        <w:rPr>
          <w:color w:val="000000" w:themeColor="text1"/>
        </w:rPr>
        <w:t xml:space="preserve">que atenderán </w:t>
      </w:r>
      <w:r w:rsidR="00B91892" w:rsidRPr="00AF6AF9">
        <w:rPr>
          <w:color w:val="000000" w:themeColor="text1"/>
        </w:rPr>
        <w:t xml:space="preserve">las actividades del numeral </w:t>
      </w:r>
      <w:r w:rsidR="00B91892" w:rsidRPr="00AF6AF9">
        <w:rPr>
          <w:color w:val="000000" w:themeColor="text1"/>
        </w:rPr>
        <w:lastRenderedPageBreak/>
        <w:t>5.3.4</w:t>
      </w:r>
      <w:r w:rsidRPr="00AF6AF9">
        <w:rPr>
          <w:color w:val="000000" w:themeColor="text1"/>
        </w:rPr>
        <w:t>.</w:t>
      </w:r>
      <w:r w:rsidR="009C326E" w:rsidRPr="00AF6AF9">
        <w:rPr>
          <w:color w:val="000000" w:themeColor="text1"/>
        </w:rPr>
        <w:t>,</w:t>
      </w:r>
      <w:r w:rsidR="00ED2FC5" w:rsidRPr="00AF6AF9">
        <w:rPr>
          <w:color w:val="000000" w:themeColor="text1"/>
        </w:rPr>
        <w:t xml:space="preserve"> para atender las emergencias locativas que se puedan presentar en la ejecución del contrato.</w:t>
      </w:r>
      <w:r w:rsidRPr="00AF6AF9">
        <w:rPr>
          <w:color w:val="000000" w:themeColor="text1"/>
        </w:rPr>
        <w:t xml:space="preserve"> </w:t>
      </w:r>
    </w:p>
    <w:p w14:paraId="65C2CBCC" w14:textId="77777777" w:rsidR="009C326E" w:rsidRPr="00AF6AF9" w:rsidRDefault="009C326E">
      <w:pPr>
        <w:jc w:val="both"/>
        <w:rPr>
          <w:color w:val="000000" w:themeColor="text1"/>
        </w:rPr>
      </w:pPr>
    </w:p>
    <w:p w14:paraId="761A1135" w14:textId="49553AEF" w:rsidR="00B138C2" w:rsidRPr="00AF6AF9" w:rsidRDefault="00436610">
      <w:pPr>
        <w:jc w:val="both"/>
        <w:rPr>
          <w:color w:val="000000" w:themeColor="text1"/>
        </w:rPr>
      </w:pPr>
      <w:r w:rsidRPr="00AF6AF9">
        <w:rPr>
          <w:color w:val="000000" w:themeColor="text1"/>
        </w:rPr>
        <w:t xml:space="preserve">Para que el proponente pueda puntuar dicho </w:t>
      </w:r>
      <w:proofErr w:type="spellStart"/>
      <w:r w:rsidRPr="00AF6AF9">
        <w:rPr>
          <w:color w:val="000000" w:themeColor="text1"/>
        </w:rPr>
        <w:t>subfactor</w:t>
      </w:r>
      <w:proofErr w:type="spellEnd"/>
      <w:r w:rsidRPr="00AF6AF9">
        <w:rPr>
          <w:color w:val="000000" w:themeColor="text1"/>
        </w:rPr>
        <w:t>, deberá atender lo indicado a continuación:</w:t>
      </w:r>
    </w:p>
    <w:p w14:paraId="625B5BD2" w14:textId="77777777" w:rsidR="001B2789" w:rsidRPr="003563EF" w:rsidRDefault="001B2789">
      <w:pPr>
        <w:jc w:val="both"/>
        <w:rPr>
          <w:b/>
          <w:sz w:val="20"/>
          <w:szCs w:val="20"/>
        </w:rPr>
      </w:pPr>
    </w:p>
    <w:p w14:paraId="31E0EA27" w14:textId="54D4F0BB" w:rsidR="00B138C2" w:rsidRPr="003563EF" w:rsidRDefault="00436610" w:rsidP="003563EF">
      <w:pPr>
        <w:pStyle w:val="Prrafodelista"/>
        <w:numPr>
          <w:ilvl w:val="3"/>
          <w:numId w:val="49"/>
        </w:numPr>
        <w:pBdr>
          <w:top w:val="nil"/>
          <w:left w:val="nil"/>
          <w:bottom w:val="nil"/>
          <w:right w:val="nil"/>
          <w:between w:val="nil"/>
        </w:pBdr>
        <w:rPr>
          <w:sz w:val="20"/>
          <w:szCs w:val="20"/>
        </w:rPr>
      </w:pPr>
      <w:bookmarkStart w:id="12" w:name="_Hlk90044060"/>
      <w:r w:rsidRPr="003563EF">
        <w:rPr>
          <w:b/>
          <w:bCs/>
        </w:rPr>
        <w:t xml:space="preserve">Disponibilidad </w:t>
      </w:r>
      <w:r w:rsidR="00ED2FC5" w:rsidRPr="003563EF">
        <w:rPr>
          <w:b/>
          <w:bCs/>
        </w:rPr>
        <w:t>del personal mínimo 7</w:t>
      </w:r>
      <w:r w:rsidR="00C279D0" w:rsidRPr="003563EF">
        <w:rPr>
          <w:b/>
          <w:bCs/>
        </w:rPr>
        <w:t>x</w:t>
      </w:r>
      <w:r w:rsidR="00ED2FC5" w:rsidRPr="003563EF">
        <w:rPr>
          <w:b/>
          <w:bCs/>
        </w:rPr>
        <w:t>24</w:t>
      </w:r>
      <w:r w:rsidRPr="003563EF">
        <w:rPr>
          <w:b/>
          <w:bCs/>
        </w:rPr>
        <w:t xml:space="preserve"> = </w:t>
      </w:r>
      <w:r w:rsidR="00E34186" w:rsidRPr="003563EF">
        <w:rPr>
          <w:b/>
          <w:bCs/>
        </w:rPr>
        <w:t>2</w:t>
      </w:r>
      <w:r w:rsidRPr="003563EF">
        <w:rPr>
          <w:b/>
          <w:bCs/>
        </w:rPr>
        <w:t xml:space="preserve"> PUNTOS</w:t>
      </w:r>
      <w:bookmarkEnd w:id="12"/>
    </w:p>
    <w:p w14:paraId="1C83B309" w14:textId="77777777" w:rsidR="00B138C2" w:rsidRDefault="00B138C2">
      <w:pPr>
        <w:jc w:val="both"/>
      </w:pPr>
    </w:p>
    <w:p w14:paraId="03782415" w14:textId="381E178E" w:rsidR="00B138C2" w:rsidRPr="00AF6AF9" w:rsidRDefault="00436610">
      <w:pPr>
        <w:jc w:val="both"/>
        <w:rPr>
          <w:color w:val="000000" w:themeColor="text1"/>
        </w:rPr>
      </w:pPr>
      <w:r w:rsidRPr="00AF6AF9">
        <w:rPr>
          <w:color w:val="000000" w:themeColor="text1"/>
        </w:rPr>
        <w:t xml:space="preserve">Para puntuar en este </w:t>
      </w:r>
      <w:proofErr w:type="spellStart"/>
      <w:r w:rsidRPr="00AF6AF9">
        <w:rPr>
          <w:color w:val="000000" w:themeColor="text1"/>
        </w:rPr>
        <w:t>subfactor</w:t>
      </w:r>
      <w:proofErr w:type="spellEnd"/>
      <w:r w:rsidRPr="00AF6AF9">
        <w:rPr>
          <w:color w:val="000000" w:themeColor="text1"/>
        </w:rPr>
        <w:t xml:space="preserve">, el proponente deberá responder afirmativamente </w:t>
      </w:r>
      <w:r w:rsidR="009F1CEE" w:rsidRPr="00AF6AF9">
        <w:rPr>
          <w:color w:val="000000" w:themeColor="text1"/>
        </w:rPr>
        <w:t xml:space="preserve">(SI) </w:t>
      </w:r>
      <w:r w:rsidRPr="00AF6AF9">
        <w:rPr>
          <w:color w:val="000000" w:themeColor="text1"/>
        </w:rPr>
        <w:t xml:space="preserve">la casilla del </w:t>
      </w:r>
      <w:r w:rsidRPr="00AF6AF9">
        <w:rPr>
          <w:b/>
          <w:color w:val="000000" w:themeColor="text1"/>
        </w:rPr>
        <w:t xml:space="preserve">Anexo </w:t>
      </w:r>
      <w:r w:rsidR="004674E2" w:rsidRPr="00AF6AF9">
        <w:rPr>
          <w:b/>
          <w:color w:val="000000" w:themeColor="text1"/>
        </w:rPr>
        <w:t>0</w:t>
      </w:r>
      <w:r w:rsidR="00AF6AF9" w:rsidRPr="00AF6AF9">
        <w:rPr>
          <w:b/>
          <w:color w:val="000000" w:themeColor="text1"/>
        </w:rPr>
        <w:t>6</w:t>
      </w:r>
      <w:r w:rsidRPr="00AF6AF9">
        <w:rPr>
          <w:b/>
          <w:color w:val="000000" w:themeColor="text1"/>
        </w:rPr>
        <w:t xml:space="preserve"> </w:t>
      </w:r>
      <w:r w:rsidRPr="00AF6AF9">
        <w:rPr>
          <w:color w:val="000000" w:themeColor="text1"/>
        </w:rPr>
        <w:t xml:space="preserve">FACTORES PONDERABLES, en la que se compromete </w:t>
      </w:r>
      <w:r w:rsidR="00ED2FC5" w:rsidRPr="00AF6AF9">
        <w:rPr>
          <w:color w:val="000000" w:themeColor="text1"/>
        </w:rPr>
        <w:t>a atender</w:t>
      </w:r>
      <w:r w:rsidR="009C326E" w:rsidRPr="00AF6AF9">
        <w:rPr>
          <w:color w:val="000000" w:themeColor="text1"/>
        </w:rPr>
        <w:t xml:space="preserve"> durante toda la ejecución del contrato</w:t>
      </w:r>
      <w:r w:rsidR="00ED2FC5" w:rsidRPr="00AF6AF9">
        <w:rPr>
          <w:color w:val="000000" w:themeColor="text1"/>
        </w:rPr>
        <w:t>, las emergencias locativas (fugas o fallas en las redes principales de agua, gas o energía)</w:t>
      </w:r>
      <w:r w:rsidR="009C326E" w:rsidRPr="00AF6AF9">
        <w:rPr>
          <w:color w:val="000000" w:themeColor="text1"/>
        </w:rPr>
        <w:t xml:space="preserve"> que se puedan presentar en el proyecto</w:t>
      </w:r>
      <w:r w:rsidRPr="00AF6AF9">
        <w:rPr>
          <w:color w:val="000000" w:themeColor="text1"/>
        </w:rPr>
        <w:t>.</w:t>
      </w:r>
    </w:p>
    <w:p w14:paraId="330CFBDE" w14:textId="77777777" w:rsidR="00B138C2" w:rsidRPr="00AF6AF9" w:rsidRDefault="00B138C2">
      <w:pPr>
        <w:jc w:val="both"/>
        <w:rPr>
          <w:color w:val="000000" w:themeColor="text1"/>
        </w:rPr>
      </w:pPr>
    </w:p>
    <w:p w14:paraId="14273D02" w14:textId="0EEA87B7" w:rsidR="00B138C2" w:rsidRPr="00AF6AF9" w:rsidRDefault="00436610">
      <w:pPr>
        <w:jc w:val="both"/>
        <w:rPr>
          <w:color w:val="000000" w:themeColor="text1"/>
        </w:rPr>
      </w:pPr>
      <w:r w:rsidRPr="00AF6AF9">
        <w:rPr>
          <w:color w:val="000000" w:themeColor="text1"/>
        </w:rPr>
        <w:t xml:space="preserve">Al proponente que responda negativamente </w:t>
      </w:r>
      <w:r w:rsidR="009F1CEE" w:rsidRPr="00AF6AF9">
        <w:rPr>
          <w:color w:val="000000" w:themeColor="text1"/>
        </w:rPr>
        <w:t xml:space="preserve">(NO) </w:t>
      </w:r>
      <w:r w:rsidRPr="00AF6AF9">
        <w:rPr>
          <w:color w:val="000000" w:themeColor="text1"/>
        </w:rPr>
        <w:t xml:space="preserve">o que no responda o cuyo ofrecimiento no corresponda en su integridad con lo solicitado en los presentes términos de referencia y sus anexos, se le calificará este </w:t>
      </w:r>
      <w:proofErr w:type="spellStart"/>
      <w:r w:rsidRPr="00AF6AF9">
        <w:rPr>
          <w:color w:val="000000" w:themeColor="text1"/>
        </w:rPr>
        <w:t>subfactor</w:t>
      </w:r>
      <w:proofErr w:type="spellEnd"/>
      <w:r w:rsidRPr="00AF6AF9">
        <w:rPr>
          <w:color w:val="000000" w:themeColor="text1"/>
        </w:rPr>
        <w:t xml:space="preserve"> con CERO (0) PUNTOS.</w:t>
      </w:r>
    </w:p>
    <w:p w14:paraId="405C2289" w14:textId="77777777" w:rsidR="00B138C2" w:rsidRPr="003563EF" w:rsidRDefault="00B138C2">
      <w:pPr>
        <w:jc w:val="both"/>
        <w:rPr>
          <w:b/>
          <w:sz w:val="20"/>
          <w:szCs w:val="20"/>
        </w:rPr>
      </w:pPr>
    </w:p>
    <w:p w14:paraId="29A5AD13" w14:textId="77777777" w:rsidR="00B138C2" w:rsidRPr="003563EF" w:rsidRDefault="00436610" w:rsidP="003563EF">
      <w:pPr>
        <w:pStyle w:val="Prrafodelista"/>
        <w:numPr>
          <w:ilvl w:val="1"/>
          <w:numId w:val="48"/>
        </w:numPr>
        <w:pBdr>
          <w:top w:val="nil"/>
          <w:left w:val="nil"/>
          <w:bottom w:val="nil"/>
          <w:right w:val="nil"/>
          <w:between w:val="nil"/>
        </w:pBdr>
        <w:jc w:val="left"/>
        <w:rPr>
          <w:b/>
          <w:bCs/>
          <w:color w:val="000000" w:themeColor="text1"/>
        </w:rPr>
      </w:pPr>
      <w:r w:rsidRPr="003563EF">
        <w:rPr>
          <w:b/>
          <w:bCs/>
          <w:color w:val="000000" w:themeColor="text1"/>
        </w:rPr>
        <w:t>CRITERIOS APLICABLES A LA PROPUESTA ECONÓMICA.</w:t>
      </w:r>
    </w:p>
    <w:p w14:paraId="53ED7A6F" w14:textId="77777777" w:rsidR="00B138C2" w:rsidRPr="00AF6AF9" w:rsidRDefault="00B138C2">
      <w:pPr>
        <w:rPr>
          <w:color w:val="000000" w:themeColor="text1"/>
        </w:rPr>
      </w:pPr>
    </w:p>
    <w:p w14:paraId="587EC792" w14:textId="77777777" w:rsidR="00B138C2" w:rsidRPr="00AF6AF9" w:rsidRDefault="00436610" w:rsidP="00872563">
      <w:pPr>
        <w:numPr>
          <w:ilvl w:val="0"/>
          <w:numId w:val="7"/>
        </w:numPr>
        <w:pBdr>
          <w:top w:val="nil"/>
          <w:left w:val="nil"/>
          <w:bottom w:val="nil"/>
          <w:right w:val="nil"/>
          <w:between w:val="nil"/>
        </w:pBdr>
        <w:ind w:left="426"/>
        <w:jc w:val="both"/>
        <w:rPr>
          <w:color w:val="000000" w:themeColor="text1"/>
        </w:rPr>
      </w:pPr>
      <w:r w:rsidRPr="00AF6AF9">
        <w:rPr>
          <w:color w:val="000000" w:themeColor="text1"/>
        </w:rPr>
        <w:t>Cualquier error de cálculo del proponente al momento de determinar el valor económico de la propuesta correrá a su cargo. Si al evaluar la propuesta se encuentra un error aritmético, el convocante procederá a su corrección y éste será el valor que se tendrá en cuenta para la evaluación.</w:t>
      </w:r>
    </w:p>
    <w:p w14:paraId="12BAFE50"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Las correcciones efectuadas a las ofertas de los proponentes, según el procedimiento anterior, serán de forzosa aceptación para éstos. Si el proponente, en caso de que se le adjudique el contrato, rehúsa aceptar dichas correcciones, se hará efectiva la garantía de seriedad de la propuesta.</w:t>
      </w:r>
    </w:p>
    <w:p w14:paraId="2ABB0779"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convocante podrá solicitar una mayor discriminación de costos si lo estima necesario.</w:t>
      </w:r>
    </w:p>
    <w:p w14:paraId="641A8093" w14:textId="745663ED"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 oferta económica debe presentarse de conformidad con el FORMATO PROPUESTA ECONÓMICA, </w:t>
      </w:r>
      <w:r w:rsidRPr="00AF6AF9">
        <w:rPr>
          <w:b/>
          <w:color w:val="000000" w:themeColor="text1"/>
        </w:rPr>
        <w:t>A</w:t>
      </w:r>
      <w:r w:rsidR="00AF6AF9">
        <w:rPr>
          <w:b/>
          <w:color w:val="000000" w:themeColor="text1"/>
        </w:rPr>
        <w:t>nexo 8</w:t>
      </w:r>
      <w:r w:rsidRPr="00AF6AF9">
        <w:rPr>
          <w:color w:val="000000" w:themeColor="text1"/>
        </w:rPr>
        <w:t xml:space="preserve"> correspondiente y con sujeción al presupuesto estimado establecido en los presentes términos de referencia.</w:t>
      </w:r>
    </w:p>
    <w:p w14:paraId="67C37C83"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propuesta económica será considerada siempre y cuando la propuesta técnica haya sido declarada jurídica, técnica y financieramente hábil.</w:t>
      </w:r>
    </w:p>
    <w:p w14:paraId="518CAA1F"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propuesta económica debe presentarse en medio escrito y magnético con los valores expresados en Moneda Legal Colombiana.</w:t>
      </w:r>
    </w:p>
    <w:p w14:paraId="1C673CC2"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proponente deberá presentar su oferta en pesos colombianos, sin anotar centavos, aproximando por exceso o por defecto al entero más cercano así: Si es superior o igual a 50 centavos, se aproxima al entero siguiente y si es inferior a 50 centavos se baja al entero anterior.</w:t>
      </w:r>
    </w:p>
    <w:p w14:paraId="3F929B9E"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Cualquier inconveniente que se presente durante la ejecución del contrato debido a una mala elaboración del cálculo del costo de la propuesta será responsabilidad exclusiva del proponente, debiendo asumir los mayores costos y/o pérdidas que se deriven de dichos errores u omisiones.</w:t>
      </w:r>
    </w:p>
    <w:p w14:paraId="7668DEA0"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oferta no podrá estar condicionada, ni ser adicionada, modificada o completada después de haber sido presentada.</w:t>
      </w:r>
    </w:p>
    <w:p w14:paraId="3031A559"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oferta económica propuesta contemplará todos los costos directos, indirectos, impuestos, tasas y contribuciones y cualquier otra erogación necesaria para la ejecución del contrato resultado del presente proceso, teniendo en cuenta las especificaciones técnicas.</w:t>
      </w:r>
    </w:p>
    <w:p w14:paraId="7BA11FAB" w14:textId="1B6925B4"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lastRenderedPageBreak/>
        <w:t xml:space="preserve">El anexo correspondiente (propuesta económica) deberá estar suscrito por </w:t>
      </w:r>
      <w:r w:rsidR="0037753C" w:rsidRPr="00AF6AF9">
        <w:rPr>
          <w:color w:val="000000" w:themeColor="text1"/>
        </w:rPr>
        <w:t>la oferente persona natural</w:t>
      </w:r>
      <w:r w:rsidRPr="00AF6AF9">
        <w:rPr>
          <w:color w:val="000000" w:themeColor="text1"/>
        </w:rPr>
        <w:t xml:space="preserve"> o cuando se trate de un oferente que sea una persona jurídica o consorcio o unión temporal o promesa de sociedad futura, por su representante legal.</w:t>
      </w:r>
    </w:p>
    <w:p w14:paraId="6F48E93D"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A los precios ofertados no se les realizará reajuste de precio por cambio de vigencia fiscal.</w:t>
      </w:r>
    </w:p>
    <w:p w14:paraId="5B28CEC2" w14:textId="1F092914"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Las actividades e ítems de la presente contratación se encuentran discriminados en el </w:t>
      </w:r>
      <w:r w:rsidR="00AF6AF9" w:rsidRPr="00AF6AF9">
        <w:rPr>
          <w:b/>
          <w:color w:val="000000" w:themeColor="text1"/>
        </w:rPr>
        <w:t>Anexo 8</w:t>
      </w:r>
      <w:r w:rsidRPr="00AF6AF9">
        <w:rPr>
          <w:color w:val="000000" w:themeColor="text1"/>
        </w:rPr>
        <w:t>, el cual debe diligenciarse completamente por parte del proponente.</w:t>
      </w:r>
    </w:p>
    <w:p w14:paraId="4790BD38" w14:textId="2EF609B0"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 sumatoria de los ítems, es decir, el valor global ofertado no puede superar el valor del presupuesto estimado de la presente contratación, y debe coincidir con el expuesto en el </w:t>
      </w:r>
      <w:r w:rsidR="00AF6AF9">
        <w:rPr>
          <w:b/>
          <w:color w:val="000000" w:themeColor="text1"/>
        </w:rPr>
        <w:t>Anexo 8</w:t>
      </w:r>
      <w:r w:rsidRPr="00AF6AF9">
        <w:rPr>
          <w:color w:val="000000" w:themeColor="text1"/>
        </w:rPr>
        <w:t>, so pena de rechazo.</w:t>
      </w:r>
    </w:p>
    <w:p w14:paraId="16B7F7E5"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presente propuesta económica contiene el valor global fijo de la presente contratación e incluye IVA y A.I.U., impuestos y demás costos directos o indirectos para la ejecución del contrato.</w:t>
      </w:r>
    </w:p>
    <w:p w14:paraId="2AADCAE8"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contratista asume el riesgo de efectuar una estimación adecuada del presupuesto y de las cantidades de obra a ejecutar, y en especial, atendiendo el suelo donde se deben realizar.</w:t>
      </w:r>
    </w:p>
    <w:p w14:paraId="684E0164" w14:textId="77777777" w:rsidR="00B138C2" w:rsidRPr="00AF6AF9" w:rsidRDefault="00436610" w:rsidP="00872563">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contratista asumirá todos los riesgos que se desprendan de los actos y actividades propias de la ejecución del contrato.</w:t>
      </w:r>
    </w:p>
    <w:p w14:paraId="60EB4915" w14:textId="77777777" w:rsidR="00593E05" w:rsidRDefault="00593E05">
      <w:pPr>
        <w:tabs>
          <w:tab w:val="left" w:pos="426"/>
          <w:tab w:val="left" w:pos="567"/>
          <w:tab w:val="left" w:pos="709"/>
        </w:tabs>
      </w:pPr>
    </w:p>
    <w:p w14:paraId="1569C7A8" w14:textId="77777777" w:rsidR="00B138C2" w:rsidRPr="003563EF" w:rsidRDefault="00436610" w:rsidP="003563EF">
      <w:pPr>
        <w:pStyle w:val="Prrafodelista"/>
        <w:numPr>
          <w:ilvl w:val="0"/>
          <w:numId w:val="48"/>
        </w:numPr>
        <w:pBdr>
          <w:top w:val="nil"/>
          <w:left w:val="nil"/>
          <w:bottom w:val="nil"/>
          <w:right w:val="nil"/>
          <w:between w:val="nil"/>
        </w:pBdr>
        <w:jc w:val="center"/>
        <w:rPr>
          <w:b/>
          <w:bCs/>
        </w:rPr>
      </w:pPr>
      <w:r w:rsidRPr="003563EF">
        <w:rPr>
          <w:b/>
          <w:bCs/>
        </w:rPr>
        <w:t>FACTORES GENERALES DEL PROCESO</w:t>
      </w:r>
    </w:p>
    <w:p w14:paraId="161D2E48" w14:textId="77777777" w:rsidR="00B138C2" w:rsidRPr="003563EF" w:rsidRDefault="00B138C2">
      <w:pPr>
        <w:rPr>
          <w:sz w:val="20"/>
          <w:szCs w:val="20"/>
        </w:rPr>
      </w:pPr>
    </w:p>
    <w:p w14:paraId="2C05FDE6" w14:textId="78C051DC" w:rsidR="00B138C2" w:rsidRPr="003563EF" w:rsidRDefault="00436610" w:rsidP="003563EF">
      <w:pPr>
        <w:pStyle w:val="Prrafodelista"/>
        <w:numPr>
          <w:ilvl w:val="1"/>
          <w:numId w:val="48"/>
        </w:numPr>
        <w:pBdr>
          <w:top w:val="nil"/>
          <w:left w:val="nil"/>
          <w:bottom w:val="nil"/>
          <w:right w:val="nil"/>
          <w:between w:val="nil"/>
        </w:pBdr>
        <w:jc w:val="left"/>
        <w:rPr>
          <w:b/>
          <w:bCs/>
        </w:rPr>
      </w:pPr>
      <w:bookmarkStart w:id="13" w:name="_heading=h.2s8eyo1" w:colFirst="0" w:colLast="0"/>
      <w:bookmarkEnd w:id="13"/>
      <w:r w:rsidRPr="003563EF">
        <w:rPr>
          <w:b/>
          <w:bCs/>
        </w:rPr>
        <w:t>CAUSALES DE RECHAZO</w:t>
      </w:r>
    </w:p>
    <w:p w14:paraId="05114C1A" w14:textId="77777777" w:rsidR="00593E05" w:rsidRPr="003563EF" w:rsidRDefault="00593E05" w:rsidP="00593E05">
      <w:pPr>
        <w:pBdr>
          <w:top w:val="nil"/>
          <w:left w:val="nil"/>
          <w:bottom w:val="nil"/>
          <w:right w:val="nil"/>
          <w:between w:val="nil"/>
        </w:pBdr>
        <w:rPr>
          <w:b/>
          <w:bCs/>
          <w:color w:val="000000" w:themeColor="text1"/>
        </w:rPr>
      </w:pPr>
    </w:p>
    <w:p w14:paraId="7CEA3CCA" w14:textId="77777777" w:rsidR="00B138C2" w:rsidRPr="00AF6AF9" w:rsidRDefault="00436610">
      <w:pPr>
        <w:jc w:val="both"/>
        <w:rPr>
          <w:color w:val="000000" w:themeColor="text1"/>
        </w:rPr>
      </w:pPr>
      <w:r w:rsidRPr="00AF6AF9">
        <w:rPr>
          <w:color w:val="000000" w:themeColor="text1"/>
        </w:rPr>
        <w:t>Las propuestas se rechazarán en los siguientes eventos:</w:t>
      </w:r>
    </w:p>
    <w:p w14:paraId="412B023A" w14:textId="77777777" w:rsidR="00B138C2" w:rsidRPr="003563EF" w:rsidRDefault="00B138C2">
      <w:pPr>
        <w:jc w:val="both"/>
        <w:rPr>
          <w:sz w:val="20"/>
          <w:szCs w:val="20"/>
        </w:rPr>
      </w:pPr>
    </w:p>
    <w:p w14:paraId="0B2E0DCE" w14:textId="5EC56C9B" w:rsidR="00B138C2" w:rsidRPr="003563EF" w:rsidRDefault="00436610" w:rsidP="003563EF">
      <w:pPr>
        <w:pStyle w:val="Prrafodelista"/>
        <w:numPr>
          <w:ilvl w:val="2"/>
          <w:numId w:val="50"/>
        </w:numPr>
        <w:pBdr>
          <w:top w:val="nil"/>
          <w:left w:val="nil"/>
          <w:bottom w:val="nil"/>
          <w:right w:val="nil"/>
          <w:between w:val="nil"/>
        </w:pBdr>
        <w:rPr>
          <w:b/>
          <w:bCs/>
          <w:color w:val="000000" w:themeColor="text1"/>
        </w:rPr>
      </w:pPr>
      <w:r w:rsidRPr="003563EF">
        <w:rPr>
          <w:b/>
          <w:bCs/>
          <w:color w:val="000000" w:themeColor="text1"/>
        </w:rPr>
        <w:t>GENERALES</w:t>
      </w:r>
    </w:p>
    <w:p w14:paraId="35B7BA9C" w14:textId="77777777" w:rsidR="00593E05" w:rsidRPr="003563EF" w:rsidRDefault="00593E05" w:rsidP="00593E05">
      <w:pPr>
        <w:pBdr>
          <w:top w:val="nil"/>
          <w:left w:val="nil"/>
          <w:bottom w:val="nil"/>
          <w:right w:val="nil"/>
          <w:between w:val="nil"/>
        </w:pBdr>
        <w:rPr>
          <w:b/>
          <w:bCs/>
          <w:color w:val="000000" w:themeColor="text1"/>
        </w:rPr>
      </w:pPr>
    </w:p>
    <w:p w14:paraId="00D45DC0"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21" w:hanging="357"/>
        <w:jc w:val="both"/>
        <w:rPr>
          <w:color w:val="000000" w:themeColor="text1"/>
        </w:rPr>
      </w:pPr>
      <w:r w:rsidRPr="00AF6AF9">
        <w:rPr>
          <w:color w:val="000000" w:themeColor="text1"/>
        </w:rPr>
        <w:t>El proponente se halle incurso en alguna de las causales de inhabilidad o incompatibilidad para contratar establecidas en la Constitución o en la ley.</w:t>
      </w:r>
    </w:p>
    <w:p w14:paraId="6E1D2DEB" w14:textId="77777777" w:rsidR="00B138C2" w:rsidRPr="00AF6AF9" w:rsidRDefault="00436610" w:rsidP="00872563">
      <w:pPr>
        <w:numPr>
          <w:ilvl w:val="0"/>
          <w:numId w:val="8"/>
        </w:numPr>
        <w:pBdr>
          <w:top w:val="nil"/>
          <w:left w:val="nil"/>
          <w:bottom w:val="nil"/>
          <w:right w:val="nil"/>
          <w:between w:val="nil"/>
        </w:pBdr>
        <w:tabs>
          <w:tab w:val="left" w:pos="888"/>
        </w:tabs>
        <w:spacing w:line="252" w:lineRule="auto"/>
        <w:ind w:left="426"/>
        <w:jc w:val="both"/>
        <w:rPr>
          <w:color w:val="000000" w:themeColor="text1"/>
        </w:rPr>
      </w:pPr>
      <w:r w:rsidRPr="00AF6AF9">
        <w:rPr>
          <w:color w:val="000000" w:themeColor="text1"/>
        </w:rPr>
        <w:t>La propuesta sea presentada por personas jurídicamente incapaces para obligarse.</w:t>
      </w:r>
    </w:p>
    <w:p w14:paraId="70777FCA"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27"/>
        <w:jc w:val="both"/>
        <w:rPr>
          <w:color w:val="000000" w:themeColor="text1"/>
        </w:rPr>
      </w:pPr>
      <w:r w:rsidRPr="00AF6AF9">
        <w:rPr>
          <w:color w:val="000000" w:themeColor="text1"/>
        </w:rPr>
        <w:t>Existan varias propuestas presentadas por el mismo proponente ya sea en forma individual o en calidad de integrante de un consorcio o unión temporal.</w:t>
      </w:r>
    </w:p>
    <w:p w14:paraId="336E51A8"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12"/>
        <w:jc w:val="both"/>
        <w:rPr>
          <w:color w:val="000000" w:themeColor="text1"/>
        </w:rPr>
      </w:pPr>
      <w:r w:rsidRPr="00AF6AF9">
        <w:rPr>
          <w:color w:val="000000" w:themeColor="text1"/>
        </w:rPr>
        <w:t>Se detecten inconsistencias que no puedan ser resueltas por los proponentes mediante pruebas que aclaren la información presentada.</w:t>
      </w:r>
    </w:p>
    <w:p w14:paraId="2A3F7BD0"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22"/>
        <w:jc w:val="both"/>
        <w:rPr>
          <w:color w:val="000000" w:themeColor="text1"/>
        </w:rPr>
      </w:pPr>
      <w:r w:rsidRPr="00AF6AF9">
        <w:rPr>
          <w:color w:val="000000" w:themeColor="text1"/>
        </w:rPr>
        <w:t>El proponente señale su desacuerdo o imposibilidad de cumplir las obligaciones y condiciones previstas en los presentes términos de referencia para la adjudicación.</w:t>
      </w:r>
    </w:p>
    <w:p w14:paraId="607DB5F9"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22"/>
        <w:jc w:val="both"/>
        <w:rPr>
          <w:color w:val="000000" w:themeColor="text1"/>
        </w:rPr>
      </w:pPr>
      <w:r w:rsidRPr="00AF6AF9">
        <w:rPr>
          <w:color w:val="000000" w:themeColor="text1"/>
        </w:rPr>
        <w:t>Cuando la propuesta se presente extemporáneamente o no se presente en el lugar u hora establecido en estos términos de referencia.</w:t>
      </w:r>
    </w:p>
    <w:p w14:paraId="51BB0260" w14:textId="77777777" w:rsidR="00B138C2" w:rsidRPr="00AF6AF9" w:rsidRDefault="00436610" w:rsidP="00872563">
      <w:pPr>
        <w:numPr>
          <w:ilvl w:val="1"/>
          <w:numId w:val="8"/>
        </w:numPr>
        <w:pBdr>
          <w:top w:val="nil"/>
          <w:left w:val="nil"/>
          <w:bottom w:val="nil"/>
          <w:right w:val="nil"/>
          <w:between w:val="nil"/>
        </w:pBdr>
        <w:tabs>
          <w:tab w:val="left" w:pos="888"/>
        </w:tabs>
        <w:spacing w:line="242" w:lineRule="auto"/>
        <w:ind w:left="426" w:right="229"/>
        <w:jc w:val="both"/>
        <w:rPr>
          <w:color w:val="000000" w:themeColor="text1"/>
        </w:rPr>
      </w:pPr>
      <w:r w:rsidRPr="00AF6AF9">
        <w:rPr>
          <w:color w:val="000000" w:themeColor="text1"/>
        </w:rPr>
        <w:t>En el caso en que se comprobare la violación por parte del proponente, de sus empleados o de un agente comisionista independiente actuando en su nombre, de los compromisos anticorrupción asumidos por el proponente.</w:t>
      </w:r>
    </w:p>
    <w:p w14:paraId="0E56EC74"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Cuando el proponente no subsane o subsane parcialmente lo requerido por el convocante o el comité evaluador.</w:t>
      </w:r>
    </w:p>
    <w:p w14:paraId="37B9CDDF" w14:textId="77777777" w:rsidR="00B138C2" w:rsidRPr="00AF6AF9" w:rsidRDefault="00436610" w:rsidP="00872563">
      <w:pPr>
        <w:numPr>
          <w:ilvl w:val="0"/>
          <w:numId w:val="8"/>
        </w:numPr>
        <w:pBdr>
          <w:top w:val="nil"/>
          <w:left w:val="nil"/>
          <w:bottom w:val="nil"/>
          <w:right w:val="nil"/>
          <w:between w:val="nil"/>
        </w:pBdr>
        <w:tabs>
          <w:tab w:val="left" w:pos="888"/>
        </w:tabs>
        <w:spacing w:before="4" w:line="235" w:lineRule="auto"/>
        <w:ind w:left="426" w:right="210"/>
        <w:jc w:val="both"/>
        <w:rPr>
          <w:color w:val="000000" w:themeColor="text1"/>
        </w:rPr>
      </w:pPr>
      <w:r w:rsidRPr="00AF6AF9">
        <w:rPr>
          <w:color w:val="000000" w:themeColor="text1"/>
        </w:rPr>
        <w:t>Cuando el proponente no responda a cualquiera de los requerimientos efectuados por la entidad en el término previsto en los términos de referencia o en la solicitud que de forma particular haga la entidad.</w:t>
      </w:r>
    </w:p>
    <w:p w14:paraId="6E1BB289" w14:textId="77777777" w:rsidR="00B138C2" w:rsidRPr="00AF6AF9" w:rsidRDefault="00436610" w:rsidP="00872563">
      <w:pPr>
        <w:numPr>
          <w:ilvl w:val="0"/>
          <w:numId w:val="8"/>
        </w:numPr>
        <w:pBdr>
          <w:top w:val="nil"/>
          <w:left w:val="nil"/>
          <w:bottom w:val="nil"/>
          <w:right w:val="nil"/>
          <w:between w:val="nil"/>
        </w:pBdr>
        <w:tabs>
          <w:tab w:val="left" w:pos="888"/>
        </w:tabs>
        <w:spacing w:before="2" w:line="242" w:lineRule="auto"/>
        <w:ind w:left="426" w:right="204"/>
        <w:jc w:val="both"/>
        <w:rPr>
          <w:color w:val="000000" w:themeColor="text1"/>
        </w:rPr>
      </w:pPr>
      <w:r w:rsidRPr="00AF6AF9">
        <w:rPr>
          <w:color w:val="000000" w:themeColor="text1"/>
        </w:rPr>
        <w:lastRenderedPageBreak/>
        <w:t>Cuando de conformidad con la información a su alcance, la entidad estime que el porcentaje de una oferta resulta artificialmente baja y una vez requerido el proponente para que explique las razones que sustentan el porcentaje ofertado, las mismas no sean suficientes o razonables.</w:t>
      </w:r>
    </w:p>
    <w:p w14:paraId="379D1965"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Cuando en el certificado de existencia y representación se verifique que el objeto del proponente (o de cualquiera de los integrantes cuando sea Consorcio o Unión Temporal) no se ajusta a lo exigido en los presentes términos de referencia.</w:t>
      </w:r>
    </w:p>
    <w:p w14:paraId="20E419A0"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Se demuestre que, a la fecha de presentación de su propuesta, el proponente no se encuentra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y Ley 828 de 2003.</w:t>
      </w:r>
    </w:p>
    <w:p w14:paraId="69B7D21C" w14:textId="77777777" w:rsidR="00B138C2" w:rsidRPr="00AF6AF9" w:rsidRDefault="00436610" w:rsidP="00872563">
      <w:pPr>
        <w:numPr>
          <w:ilvl w:val="0"/>
          <w:numId w:val="8"/>
        </w:numPr>
        <w:pBdr>
          <w:top w:val="nil"/>
          <w:left w:val="nil"/>
          <w:bottom w:val="nil"/>
          <w:right w:val="nil"/>
          <w:between w:val="nil"/>
        </w:pBdr>
        <w:tabs>
          <w:tab w:val="left" w:pos="888"/>
        </w:tabs>
        <w:spacing w:before="3" w:line="235" w:lineRule="auto"/>
        <w:ind w:left="426" w:right="222"/>
        <w:jc w:val="both"/>
        <w:rPr>
          <w:color w:val="000000" w:themeColor="text1"/>
        </w:rPr>
      </w:pPr>
      <w:r w:rsidRPr="00AF6AF9">
        <w:rPr>
          <w:color w:val="000000" w:themeColor="text1"/>
        </w:rPr>
        <w:t>Cuando el proponente (persona jurídica, consorcio y/o unión temporal) no cumpla los mínimos requeridos en cualquiera de los conceptos que conforman la capacidad financiera requerida por la Entidad.</w:t>
      </w:r>
    </w:p>
    <w:p w14:paraId="4C0464D9" w14:textId="77777777" w:rsidR="00B138C2" w:rsidRPr="00AF6AF9" w:rsidRDefault="00436610" w:rsidP="00872563">
      <w:pPr>
        <w:numPr>
          <w:ilvl w:val="0"/>
          <w:numId w:val="8"/>
        </w:numPr>
        <w:pBdr>
          <w:top w:val="nil"/>
          <w:left w:val="nil"/>
          <w:bottom w:val="nil"/>
          <w:right w:val="nil"/>
          <w:between w:val="nil"/>
        </w:pBdr>
        <w:tabs>
          <w:tab w:val="left" w:pos="888"/>
        </w:tabs>
        <w:ind w:left="425" w:hanging="357"/>
        <w:jc w:val="both"/>
        <w:rPr>
          <w:color w:val="000000" w:themeColor="text1"/>
        </w:rPr>
      </w:pPr>
      <w:r w:rsidRPr="00AF6AF9">
        <w:rPr>
          <w:color w:val="000000" w:themeColor="text1"/>
        </w:rPr>
        <w:t>Cuando se acrediten circunstancias ocurridas con posterioridad al cierre del proceso.</w:t>
      </w:r>
    </w:p>
    <w:p w14:paraId="5F9DA927"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09" w:hanging="357"/>
        <w:jc w:val="both"/>
        <w:rPr>
          <w:color w:val="000000" w:themeColor="text1"/>
        </w:rPr>
      </w:pPr>
      <w:r w:rsidRPr="00AF6AF9">
        <w:rPr>
          <w:color w:val="000000" w:themeColor="text1"/>
        </w:rPr>
        <w:t>Cuando de acuerdo con los documentos presentados, el representante legal del proponente o apoderado carezca de facultades suficientes para presentar la propuesta y el interesado no presente los documentos necesarios para acreditar que su representante o apoderado dispone de las facultades necesarias.</w:t>
      </w:r>
    </w:p>
    <w:p w14:paraId="3E6F3295" w14:textId="77777777" w:rsidR="00B138C2" w:rsidRPr="00AF6AF9" w:rsidRDefault="00436610" w:rsidP="00872563">
      <w:pPr>
        <w:numPr>
          <w:ilvl w:val="0"/>
          <w:numId w:val="8"/>
        </w:numPr>
        <w:pBdr>
          <w:top w:val="nil"/>
          <w:left w:val="nil"/>
          <w:bottom w:val="nil"/>
          <w:right w:val="nil"/>
          <w:between w:val="nil"/>
        </w:pBdr>
        <w:tabs>
          <w:tab w:val="left" w:pos="888"/>
        </w:tabs>
        <w:spacing w:line="237" w:lineRule="auto"/>
        <w:ind w:left="425" w:right="209" w:hanging="357"/>
        <w:jc w:val="both"/>
        <w:rPr>
          <w:color w:val="000000" w:themeColor="text1"/>
        </w:rPr>
      </w:pPr>
      <w:r w:rsidRPr="00AF6AF9">
        <w:rPr>
          <w:color w:val="000000" w:themeColor="text1"/>
        </w:rPr>
        <w:t>Cuando de conformidad con el certificado de existencia y representación expedida por la cámara de comercio o por la autoridad competente, con los estatutos de la persona jurídica o con certificación juramentada proveniente del representante legal del proponente, se determine que su duración no es igual a la del plazo para la ejecución del contrato y dos (2) años más.</w:t>
      </w:r>
    </w:p>
    <w:p w14:paraId="4AF449CE"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19" w:hanging="357"/>
        <w:jc w:val="both"/>
        <w:rPr>
          <w:color w:val="000000" w:themeColor="text1"/>
        </w:rPr>
      </w:pPr>
      <w:r w:rsidRPr="00AF6AF9">
        <w:rPr>
          <w:color w:val="000000" w:themeColor="text1"/>
        </w:rPr>
        <w:t xml:space="preserve">Cuando el representante legal de cualquiera de los miembros del consorcio o unión </w:t>
      </w:r>
      <w:proofErr w:type="gramStart"/>
      <w:r w:rsidRPr="00AF6AF9">
        <w:rPr>
          <w:color w:val="000000" w:themeColor="text1"/>
        </w:rPr>
        <w:t>temporal,</w:t>
      </w:r>
      <w:proofErr w:type="gramEnd"/>
      <w:r w:rsidRPr="00AF6AF9">
        <w:rPr>
          <w:color w:val="000000" w:themeColor="text1"/>
        </w:rPr>
        <w:t xml:space="preserve"> no cuente con la capacidad suficiente para comprometer a quien representa, conforme al certificado de existencia y representación legal de la respectiva sociedad.</w:t>
      </w:r>
    </w:p>
    <w:p w14:paraId="18C04F36"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17" w:hanging="357"/>
        <w:jc w:val="both"/>
        <w:rPr>
          <w:color w:val="000000" w:themeColor="text1"/>
        </w:rPr>
      </w:pPr>
      <w:r w:rsidRPr="00AF6AF9">
        <w:rPr>
          <w:color w:val="000000" w:themeColor="text1"/>
        </w:rPr>
        <w:t>Cuando de acuerdo con el dictamen del revisor Fiscal el participante o alguno de sus miembros se encuentre en causal de disolución.</w:t>
      </w:r>
    </w:p>
    <w:p w14:paraId="24AB8942" w14:textId="77777777" w:rsidR="00B138C2" w:rsidRPr="00AF6AF9" w:rsidRDefault="00436610" w:rsidP="00872563">
      <w:pPr>
        <w:numPr>
          <w:ilvl w:val="0"/>
          <w:numId w:val="8"/>
        </w:numPr>
        <w:pBdr>
          <w:top w:val="nil"/>
          <w:left w:val="nil"/>
          <w:bottom w:val="nil"/>
          <w:right w:val="nil"/>
          <w:between w:val="nil"/>
        </w:pBdr>
        <w:tabs>
          <w:tab w:val="left" w:pos="888"/>
        </w:tabs>
        <w:spacing w:line="252" w:lineRule="auto"/>
        <w:ind w:left="425" w:hanging="357"/>
        <w:jc w:val="both"/>
        <w:rPr>
          <w:color w:val="000000" w:themeColor="text1"/>
        </w:rPr>
      </w:pPr>
      <w:r w:rsidRPr="00AF6AF9">
        <w:rPr>
          <w:color w:val="000000" w:themeColor="text1"/>
        </w:rPr>
        <w:t>Cuando el proponente no cumpla con la experiencia exigida por el convocante.</w:t>
      </w:r>
    </w:p>
    <w:p w14:paraId="63BD7D1F" w14:textId="77777777" w:rsidR="00B138C2" w:rsidRPr="00AF6AF9" w:rsidRDefault="00436610" w:rsidP="00872563">
      <w:pPr>
        <w:numPr>
          <w:ilvl w:val="0"/>
          <w:numId w:val="8"/>
        </w:numPr>
        <w:pBdr>
          <w:top w:val="nil"/>
          <w:left w:val="nil"/>
          <w:bottom w:val="nil"/>
          <w:right w:val="nil"/>
          <w:between w:val="nil"/>
        </w:pBdr>
        <w:tabs>
          <w:tab w:val="left" w:pos="888"/>
        </w:tabs>
        <w:spacing w:line="235" w:lineRule="auto"/>
        <w:ind w:left="425" w:right="221" w:hanging="357"/>
        <w:jc w:val="both"/>
        <w:rPr>
          <w:color w:val="000000" w:themeColor="text1"/>
        </w:rPr>
      </w:pPr>
      <w:r w:rsidRPr="00AF6AF9">
        <w:rPr>
          <w:color w:val="000000" w:themeColor="text1"/>
        </w:rPr>
        <w:t>Cuando el proponente y/o cualquiera de los integrantes de los consorcios y/o uniones temporales no posean la capacidad para presentar oferta, entendida ésta como la facultad jurídica para adquirir derechos y contraer obligaciones a nombre propio y/o de otro.</w:t>
      </w:r>
    </w:p>
    <w:p w14:paraId="7775E76C"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10" w:hanging="357"/>
        <w:jc w:val="both"/>
        <w:rPr>
          <w:color w:val="000000" w:themeColor="text1"/>
        </w:rPr>
      </w:pPr>
      <w:r w:rsidRPr="00AF6AF9">
        <w:rPr>
          <w:color w:val="000000" w:themeColor="text1"/>
        </w:rPr>
        <w:t>Cuando verificada la información aportada por cualquiera de los proponentes y/o de los integrantes del consorcio y/o unión temporal, se determine que ella no corresponde a la realidad.</w:t>
      </w:r>
    </w:p>
    <w:p w14:paraId="013C2049"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06" w:hanging="357"/>
        <w:jc w:val="both"/>
        <w:rPr>
          <w:color w:val="000000" w:themeColor="text1"/>
        </w:rPr>
      </w:pPr>
      <w:r w:rsidRPr="00AF6AF9">
        <w:rPr>
          <w:color w:val="000000" w:themeColor="text1"/>
        </w:rPr>
        <w:t>En los demás casos que así lo contemple la ley y los términos de referencia que rige el presente proceso de selección.</w:t>
      </w:r>
    </w:p>
    <w:p w14:paraId="7AAF4258" w14:textId="77777777" w:rsidR="00B138C2" w:rsidRPr="00AF6AF9" w:rsidRDefault="00436610" w:rsidP="00872563">
      <w:pPr>
        <w:numPr>
          <w:ilvl w:val="0"/>
          <w:numId w:val="8"/>
        </w:numPr>
        <w:pBdr>
          <w:top w:val="nil"/>
          <w:left w:val="nil"/>
          <w:bottom w:val="nil"/>
          <w:right w:val="nil"/>
          <w:between w:val="nil"/>
        </w:pBdr>
        <w:tabs>
          <w:tab w:val="left" w:pos="888"/>
        </w:tabs>
        <w:spacing w:line="235" w:lineRule="auto"/>
        <w:ind w:left="425" w:right="219" w:hanging="357"/>
        <w:jc w:val="both"/>
        <w:rPr>
          <w:color w:val="000000" w:themeColor="text1"/>
        </w:rPr>
      </w:pPr>
      <w:r w:rsidRPr="00AF6AF9">
        <w:rPr>
          <w:color w:val="000000" w:themeColor="text1"/>
        </w:rPr>
        <w:t>Cuando el valor total corregido de la oferta económica exceda el presupuesto oficial estimado. Se entiende por valor total corregido el resultante de la verificación que efectúe el EVALUADOR a la propuesta económica de los proponentes.</w:t>
      </w:r>
    </w:p>
    <w:p w14:paraId="30912228" w14:textId="550027F4" w:rsidR="00B138C2" w:rsidRPr="00AF6AF9" w:rsidRDefault="00436610" w:rsidP="00872563">
      <w:pPr>
        <w:numPr>
          <w:ilvl w:val="0"/>
          <w:numId w:val="8"/>
        </w:numPr>
        <w:pBdr>
          <w:top w:val="nil"/>
          <w:left w:val="nil"/>
          <w:bottom w:val="nil"/>
          <w:right w:val="nil"/>
          <w:between w:val="nil"/>
        </w:pBdr>
        <w:spacing w:before="2" w:line="242" w:lineRule="auto"/>
        <w:ind w:left="426"/>
        <w:jc w:val="both"/>
        <w:rPr>
          <w:color w:val="000000" w:themeColor="text1"/>
        </w:rPr>
      </w:pPr>
      <w:r w:rsidRPr="00AF6AF9">
        <w:rPr>
          <w:color w:val="000000" w:themeColor="text1"/>
        </w:rPr>
        <w:t xml:space="preserve">Cuando no se diligencia en su totalidad </w:t>
      </w:r>
      <w:r w:rsidR="00AF6AF9" w:rsidRPr="00AF6AF9">
        <w:rPr>
          <w:b/>
          <w:color w:val="000000" w:themeColor="text1"/>
        </w:rPr>
        <w:t>Anexo 8 y Anexo 9</w:t>
      </w:r>
      <w:r w:rsidRPr="00AF6AF9">
        <w:rPr>
          <w:color w:val="000000" w:themeColor="text1"/>
        </w:rPr>
        <w:t>, correspondiente a la oferta económica.</w:t>
      </w:r>
    </w:p>
    <w:p w14:paraId="4AD82508"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20" w:hanging="357"/>
        <w:jc w:val="both"/>
        <w:rPr>
          <w:color w:val="000000" w:themeColor="text1"/>
        </w:rPr>
      </w:pPr>
      <w:r w:rsidRPr="00AF6AF9">
        <w:rPr>
          <w:color w:val="000000" w:themeColor="text1"/>
        </w:rPr>
        <w:t>Cuando no aporte, subsane o aclare lo que se le solicite por parte del convocante o el comité evaluador, en los plazos y condiciones determinados en el presente documento.</w:t>
      </w:r>
    </w:p>
    <w:p w14:paraId="61118F34" w14:textId="77777777" w:rsidR="00B138C2" w:rsidRPr="00AF6AF9" w:rsidRDefault="00436610" w:rsidP="00872563">
      <w:pPr>
        <w:numPr>
          <w:ilvl w:val="0"/>
          <w:numId w:val="8"/>
        </w:numPr>
        <w:pBdr>
          <w:top w:val="nil"/>
          <w:left w:val="nil"/>
          <w:bottom w:val="nil"/>
          <w:right w:val="nil"/>
          <w:between w:val="nil"/>
        </w:pBdr>
        <w:tabs>
          <w:tab w:val="left" w:pos="888"/>
        </w:tabs>
        <w:spacing w:line="242" w:lineRule="auto"/>
        <w:ind w:left="425" w:right="224" w:hanging="357"/>
        <w:jc w:val="both"/>
        <w:rPr>
          <w:color w:val="000000" w:themeColor="text1"/>
        </w:rPr>
      </w:pPr>
      <w:r w:rsidRPr="00AF6AF9">
        <w:rPr>
          <w:color w:val="000000" w:themeColor="text1"/>
        </w:rPr>
        <w:lastRenderedPageBreak/>
        <w:t>Cuando el proponente no cumpla con la totalidad de los requisitos habilitantes de carácter jurídico, financiero y/o técnico contenidos en estos términos de referencia.</w:t>
      </w:r>
    </w:p>
    <w:p w14:paraId="79AF9BEC" w14:textId="77777777" w:rsidR="00B138C2" w:rsidRPr="00AF6AF9" w:rsidRDefault="00436610" w:rsidP="00872563">
      <w:pPr>
        <w:numPr>
          <w:ilvl w:val="0"/>
          <w:numId w:val="8"/>
        </w:numPr>
        <w:pBdr>
          <w:top w:val="nil"/>
          <w:left w:val="nil"/>
          <w:bottom w:val="nil"/>
          <w:right w:val="nil"/>
          <w:between w:val="nil"/>
        </w:pBdr>
        <w:spacing w:line="252" w:lineRule="auto"/>
        <w:ind w:left="426"/>
        <w:jc w:val="both"/>
        <w:rPr>
          <w:color w:val="000000" w:themeColor="text1"/>
        </w:rPr>
      </w:pPr>
      <w:r w:rsidRPr="00AF6AF9">
        <w:rPr>
          <w:color w:val="000000" w:themeColor="text1"/>
        </w:rPr>
        <w:t>Cuando no se presente la garantía de seriedad de la propuesta</w:t>
      </w:r>
    </w:p>
    <w:p w14:paraId="3FF5C8C9" w14:textId="77777777" w:rsidR="00AC49D6" w:rsidRPr="003563EF" w:rsidRDefault="00AC49D6">
      <w:pPr>
        <w:rPr>
          <w:b/>
          <w:bCs/>
          <w:sz w:val="20"/>
          <w:szCs w:val="20"/>
        </w:rPr>
      </w:pPr>
    </w:p>
    <w:p w14:paraId="7EA3E7B9"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t>CRITERIOS DE DESEMPATE</w:t>
      </w:r>
    </w:p>
    <w:p w14:paraId="70FD9559" w14:textId="77777777" w:rsidR="00B138C2" w:rsidRPr="0037753C" w:rsidRDefault="00B138C2">
      <w:pPr>
        <w:jc w:val="both"/>
      </w:pPr>
    </w:p>
    <w:p w14:paraId="06001C6D" w14:textId="77777777" w:rsidR="00BA042E" w:rsidRPr="0037753C" w:rsidRDefault="00BA042E" w:rsidP="00BA042E">
      <w:pPr>
        <w:pBdr>
          <w:top w:val="nil"/>
          <w:left w:val="nil"/>
          <w:bottom w:val="nil"/>
          <w:right w:val="nil"/>
          <w:between w:val="nil"/>
        </w:pBdr>
        <w:spacing w:before="6"/>
        <w:jc w:val="both"/>
      </w:pPr>
      <w:r w:rsidRPr="0037753C">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14:paraId="4D4F4376" w14:textId="77777777" w:rsidR="00BA042E" w:rsidRPr="0037753C" w:rsidRDefault="00BA042E" w:rsidP="00BA042E">
      <w:pPr>
        <w:pBdr>
          <w:top w:val="nil"/>
          <w:left w:val="nil"/>
          <w:bottom w:val="nil"/>
          <w:right w:val="nil"/>
          <w:between w:val="nil"/>
        </w:pBdr>
        <w:spacing w:before="6"/>
        <w:jc w:val="both"/>
      </w:pPr>
    </w:p>
    <w:p w14:paraId="74DBD2BE" w14:textId="77777777" w:rsidR="00BA042E" w:rsidRPr="0037753C" w:rsidRDefault="00BA042E" w:rsidP="00BA042E">
      <w:pPr>
        <w:pBdr>
          <w:top w:val="nil"/>
          <w:left w:val="nil"/>
          <w:bottom w:val="nil"/>
          <w:right w:val="nil"/>
          <w:between w:val="nil"/>
        </w:pBdr>
        <w:spacing w:before="6"/>
        <w:jc w:val="both"/>
      </w:pPr>
      <w:r w:rsidRPr="0037753C">
        <w:t xml:space="preserve">1.- Preferir la oferta presentada por una </w:t>
      </w:r>
      <w:proofErr w:type="spellStart"/>
      <w:r w:rsidRPr="0037753C">
        <w:t>Mipyme</w:t>
      </w:r>
      <w:proofErr w:type="spellEnd"/>
      <w:r w:rsidRPr="0037753C">
        <w:t xml:space="preserve">, para lo cual se verificará en los términos del parágrafo del artículo 2.2.1.13.2.4 del Decreto 1074 de 2015. En este sentido, la acreditación del tamaño empresarial se efectuará diligenciando el «Formato 10 G – Acreditación </w:t>
      </w:r>
      <w:proofErr w:type="spellStart"/>
      <w:r w:rsidRPr="0037753C">
        <w:t>Mipyme</w:t>
      </w:r>
      <w:proofErr w:type="spellEnd"/>
      <w:r w:rsidRPr="0037753C">
        <w:t xml:space="preserve">», mediante el cual se certifique, bajo la gravedad de juramento, que la </w:t>
      </w:r>
      <w:proofErr w:type="spellStart"/>
      <w:r w:rsidRPr="0037753C">
        <w:t>Mipyme</w:t>
      </w:r>
      <w:proofErr w:type="spellEnd"/>
      <w:r w:rsidRPr="0037753C">
        <w:t xml:space="preserve"> tiene el tamaño empresarial establecido de conformidad con la Ley 590 de 2000 y el Decreto 1074 de 2015, o las normas que lo modifiquen, sustituyan o complementen.</w:t>
      </w:r>
    </w:p>
    <w:p w14:paraId="3030AACD" w14:textId="77777777" w:rsidR="00BA042E" w:rsidRPr="0037753C" w:rsidRDefault="00BA042E" w:rsidP="00BA042E">
      <w:pPr>
        <w:pBdr>
          <w:top w:val="nil"/>
          <w:left w:val="nil"/>
          <w:bottom w:val="nil"/>
          <w:right w:val="nil"/>
          <w:between w:val="nil"/>
        </w:pBdr>
        <w:spacing w:before="6"/>
        <w:jc w:val="both"/>
      </w:pPr>
      <w:r w:rsidRPr="0037753C">
        <w:t xml:space="preserve">         </w:t>
      </w:r>
    </w:p>
    <w:p w14:paraId="561543FA" w14:textId="77777777" w:rsidR="00BA042E" w:rsidRPr="0037753C" w:rsidRDefault="00BA042E" w:rsidP="00BA042E">
      <w:pPr>
        <w:pBdr>
          <w:top w:val="nil"/>
          <w:left w:val="nil"/>
          <w:bottom w:val="nil"/>
          <w:right w:val="nil"/>
          <w:between w:val="nil"/>
        </w:pBdr>
        <w:spacing w:before="6"/>
        <w:jc w:val="both"/>
      </w:pPr>
      <w:r w:rsidRPr="0037753C">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08DDAEEE" w14:textId="77777777" w:rsidR="00BA042E" w:rsidRPr="0037753C" w:rsidRDefault="00BA042E" w:rsidP="00BA042E">
      <w:pPr>
        <w:pBdr>
          <w:top w:val="nil"/>
          <w:left w:val="nil"/>
          <w:bottom w:val="nil"/>
          <w:right w:val="nil"/>
          <w:between w:val="nil"/>
        </w:pBdr>
        <w:spacing w:before="6"/>
        <w:jc w:val="both"/>
      </w:pPr>
      <w:r w:rsidRPr="0037753C">
        <w:t xml:space="preserve"> </w:t>
      </w:r>
    </w:p>
    <w:p w14:paraId="3B8CA386" w14:textId="77777777" w:rsidR="00BA042E" w:rsidRPr="0037753C" w:rsidRDefault="00BA042E" w:rsidP="00BA042E">
      <w:pPr>
        <w:pBdr>
          <w:top w:val="nil"/>
          <w:left w:val="nil"/>
          <w:bottom w:val="nil"/>
          <w:right w:val="nil"/>
          <w:between w:val="nil"/>
        </w:pBdr>
        <w:spacing w:before="6"/>
        <w:jc w:val="both"/>
      </w:pPr>
      <w:r w:rsidRPr="0037753C">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1D6A14F6" w14:textId="77777777" w:rsidR="00BA042E" w:rsidRPr="0037753C" w:rsidRDefault="00BA042E" w:rsidP="00BA042E">
      <w:pPr>
        <w:pBdr>
          <w:top w:val="nil"/>
          <w:left w:val="nil"/>
          <w:bottom w:val="nil"/>
          <w:right w:val="nil"/>
          <w:between w:val="nil"/>
        </w:pBdr>
        <w:spacing w:before="6"/>
        <w:jc w:val="both"/>
      </w:pPr>
    </w:p>
    <w:p w14:paraId="09B2ED93" w14:textId="77777777" w:rsidR="00BA042E" w:rsidRPr="0037753C" w:rsidRDefault="00BA042E" w:rsidP="00BA042E">
      <w:pPr>
        <w:pBdr>
          <w:top w:val="nil"/>
          <w:left w:val="nil"/>
          <w:bottom w:val="nil"/>
          <w:right w:val="nil"/>
          <w:between w:val="nil"/>
        </w:pBdr>
        <w:spacing w:before="6"/>
        <w:jc w:val="both"/>
      </w:pPr>
      <w:r w:rsidRPr="0037753C">
        <w:t>2. Preferir la oferta presentada por el proponente plural constituido en su totalidad por micro y/o pequeñas empresas, cooperativas o asociaciones mutuales.</w:t>
      </w:r>
    </w:p>
    <w:p w14:paraId="3050C977" w14:textId="77777777" w:rsidR="00BA042E" w:rsidRPr="0037753C" w:rsidRDefault="00BA042E" w:rsidP="00BA042E">
      <w:pPr>
        <w:pBdr>
          <w:top w:val="nil"/>
          <w:left w:val="nil"/>
          <w:bottom w:val="nil"/>
          <w:right w:val="nil"/>
          <w:between w:val="nil"/>
        </w:pBdr>
        <w:spacing w:before="6"/>
        <w:jc w:val="both"/>
      </w:pPr>
      <w:r w:rsidRPr="00E34186">
        <w:rPr>
          <w:highlight w:val="yellow"/>
        </w:rPr>
        <w:t xml:space="preserve"> </w:t>
      </w:r>
    </w:p>
    <w:p w14:paraId="264DA263" w14:textId="77777777" w:rsidR="00BA042E" w:rsidRPr="0037753C" w:rsidRDefault="00BA042E" w:rsidP="00BA042E">
      <w:pPr>
        <w:pBdr>
          <w:top w:val="nil"/>
          <w:left w:val="nil"/>
          <w:bottom w:val="nil"/>
          <w:right w:val="nil"/>
          <w:between w:val="nil"/>
        </w:pBdr>
        <w:spacing w:before="6"/>
        <w:jc w:val="both"/>
      </w:pPr>
      <w:r w:rsidRPr="0037753C">
        <w:t xml:space="preserve">La condición de micro o pequeña empresa se verificará en los términos del parágrafo del artículo 2.2.1.13.2.4 del Decreto 1074 de 2015, esto es, la acreditación del tamaño empresarial se efectuará diligenciando el «Formato 10 G – Acreditación </w:t>
      </w:r>
      <w:proofErr w:type="spellStart"/>
      <w:r w:rsidRPr="0037753C">
        <w:t>Mipyme</w:t>
      </w:r>
      <w:proofErr w:type="spellEnd"/>
      <w:r w:rsidRPr="0037753C">
        <w:t>», mediante el cual bajo la gravedad de juramento certifica la condición de micro o pequeña empresa de conformidad con la Ley 590 de 2000 y el Decreto 1074 de 2015, o las normas que lo modifiquen, sustituyan o complementen.</w:t>
      </w:r>
    </w:p>
    <w:p w14:paraId="0B5B86BC" w14:textId="77777777" w:rsidR="00BA042E" w:rsidRPr="0037753C" w:rsidRDefault="00BA042E" w:rsidP="00BA042E">
      <w:pPr>
        <w:pBdr>
          <w:top w:val="nil"/>
          <w:left w:val="nil"/>
          <w:bottom w:val="nil"/>
          <w:right w:val="nil"/>
          <w:between w:val="nil"/>
        </w:pBdr>
        <w:spacing w:before="6"/>
        <w:jc w:val="both"/>
      </w:pPr>
      <w:r w:rsidRPr="0037753C">
        <w:t xml:space="preserve"> </w:t>
      </w:r>
    </w:p>
    <w:p w14:paraId="514C9ACF" w14:textId="77777777" w:rsidR="00BA042E" w:rsidRPr="0037753C" w:rsidRDefault="00BA042E" w:rsidP="00BA042E">
      <w:pPr>
        <w:pBdr>
          <w:top w:val="nil"/>
          <w:left w:val="nil"/>
          <w:bottom w:val="nil"/>
          <w:right w:val="nil"/>
          <w:between w:val="nil"/>
        </w:pBdr>
        <w:spacing w:before="6"/>
        <w:jc w:val="both"/>
      </w:pPr>
      <w:r w:rsidRPr="0037753C">
        <w:lastRenderedPageBreak/>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02DBE01A" w14:textId="77777777" w:rsidR="00BA042E" w:rsidRPr="0037753C" w:rsidRDefault="00BA042E" w:rsidP="00BA042E">
      <w:pPr>
        <w:pBdr>
          <w:top w:val="nil"/>
          <w:left w:val="nil"/>
          <w:bottom w:val="nil"/>
          <w:right w:val="nil"/>
          <w:between w:val="nil"/>
        </w:pBdr>
        <w:spacing w:before="6"/>
        <w:jc w:val="both"/>
      </w:pPr>
      <w:r w:rsidRPr="0037753C">
        <w:t xml:space="preserve"> </w:t>
      </w:r>
    </w:p>
    <w:p w14:paraId="4831044F" w14:textId="77777777" w:rsidR="00BA042E" w:rsidRPr="0037753C" w:rsidRDefault="00BA042E" w:rsidP="00BA042E">
      <w:pPr>
        <w:pBdr>
          <w:top w:val="nil"/>
          <w:left w:val="nil"/>
          <w:bottom w:val="nil"/>
          <w:right w:val="nil"/>
          <w:between w:val="nil"/>
        </w:pBdr>
        <w:spacing w:before="6"/>
        <w:jc w:val="both"/>
      </w:pPr>
      <w:r w:rsidRPr="0037753C">
        <w:t xml:space="preserve">3.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37753C">
        <w:t>Mipymes</w:t>
      </w:r>
      <w:proofErr w:type="spellEnd"/>
      <w:r w:rsidRPr="0037753C">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37753C">
        <w:t>Mipymes</w:t>
      </w:r>
      <w:proofErr w:type="spellEnd"/>
      <w:r w:rsidRPr="0037753C">
        <w:t>, cooperativas o asociaciones mutuales».</w:t>
      </w:r>
    </w:p>
    <w:p w14:paraId="1B7F33C1" w14:textId="77777777" w:rsidR="00BA042E" w:rsidRPr="0037753C" w:rsidRDefault="00BA042E" w:rsidP="00BA042E">
      <w:pPr>
        <w:pBdr>
          <w:top w:val="nil"/>
          <w:left w:val="nil"/>
          <w:bottom w:val="nil"/>
          <w:right w:val="nil"/>
          <w:between w:val="nil"/>
        </w:pBdr>
        <w:spacing w:before="6"/>
        <w:jc w:val="both"/>
      </w:pPr>
      <w:r w:rsidRPr="0037753C">
        <w:t xml:space="preserve"> </w:t>
      </w:r>
    </w:p>
    <w:p w14:paraId="79F1308D" w14:textId="77777777" w:rsidR="00BA042E" w:rsidRPr="0037753C" w:rsidRDefault="00BA042E" w:rsidP="00BA042E">
      <w:pPr>
        <w:pBdr>
          <w:top w:val="nil"/>
          <w:left w:val="nil"/>
          <w:bottom w:val="nil"/>
          <w:right w:val="nil"/>
          <w:between w:val="nil"/>
        </w:pBdr>
        <w:spacing w:before="6"/>
        <w:jc w:val="both"/>
      </w:pPr>
      <w:r w:rsidRPr="0037753C">
        <w:t>Igualmente, cuando la oferta es presentada por un proponente plural se preferirá a este siempre que:</w:t>
      </w:r>
    </w:p>
    <w:p w14:paraId="34E08F54" w14:textId="77777777" w:rsidR="00BA042E" w:rsidRPr="0037753C" w:rsidRDefault="00BA042E" w:rsidP="00BA042E">
      <w:pPr>
        <w:pBdr>
          <w:top w:val="nil"/>
          <w:left w:val="nil"/>
          <w:bottom w:val="nil"/>
          <w:right w:val="nil"/>
          <w:between w:val="nil"/>
        </w:pBdr>
        <w:spacing w:before="6"/>
        <w:jc w:val="both"/>
      </w:pPr>
      <w:r w:rsidRPr="0037753C">
        <w:t xml:space="preserve"> </w:t>
      </w:r>
    </w:p>
    <w:p w14:paraId="25E757F8" w14:textId="77777777" w:rsidR="00BA042E" w:rsidRPr="0037753C" w:rsidRDefault="00BA042E" w:rsidP="00BA042E">
      <w:pPr>
        <w:pBdr>
          <w:top w:val="nil"/>
          <w:left w:val="nil"/>
          <w:bottom w:val="nil"/>
          <w:right w:val="nil"/>
          <w:between w:val="nil"/>
        </w:pBdr>
        <w:spacing w:before="6"/>
        <w:jc w:val="both"/>
      </w:pPr>
      <w:r w:rsidRPr="0037753C">
        <w:t xml:space="preserve">(a) esté conformado por al menos una </w:t>
      </w:r>
      <w:proofErr w:type="spellStart"/>
      <w:r w:rsidRPr="0037753C">
        <w:t>Mipyme</w:t>
      </w:r>
      <w:proofErr w:type="spellEnd"/>
      <w:r w:rsidRPr="0037753C">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37753C">
        <w:t>Mipyme</w:t>
      </w:r>
      <w:proofErr w:type="spellEnd"/>
      <w:r w:rsidRPr="0037753C">
        <w:t>, cooperativa o asociación mutual en los términos del numeral 8;</w:t>
      </w:r>
    </w:p>
    <w:p w14:paraId="37267F64" w14:textId="77777777" w:rsidR="00BA042E" w:rsidRPr="0037753C" w:rsidRDefault="00BA042E" w:rsidP="00BA042E">
      <w:pPr>
        <w:pBdr>
          <w:top w:val="nil"/>
          <w:left w:val="nil"/>
          <w:bottom w:val="nil"/>
          <w:right w:val="nil"/>
          <w:between w:val="nil"/>
        </w:pBdr>
        <w:spacing w:before="6"/>
        <w:jc w:val="both"/>
      </w:pPr>
      <w:r w:rsidRPr="0037753C">
        <w:t xml:space="preserve"> </w:t>
      </w:r>
    </w:p>
    <w:p w14:paraId="5AF1DEF1" w14:textId="77777777" w:rsidR="00BA042E" w:rsidRPr="0037753C" w:rsidRDefault="00BA042E" w:rsidP="00BA042E">
      <w:pPr>
        <w:pBdr>
          <w:top w:val="nil"/>
          <w:left w:val="nil"/>
          <w:bottom w:val="nil"/>
          <w:right w:val="nil"/>
          <w:between w:val="nil"/>
        </w:pBdr>
        <w:spacing w:before="6"/>
        <w:jc w:val="both"/>
      </w:pPr>
      <w:r w:rsidRPr="0037753C">
        <w:t xml:space="preserve">(b) la </w:t>
      </w:r>
      <w:proofErr w:type="spellStart"/>
      <w:r w:rsidRPr="0037753C">
        <w:t>Mipyme</w:t>
      </w:r>
      <w:proofErr w:type="spellEnd"/>
      <w:r w:rsidRPr="0037753C">
        <w:t>, cooperativa o asociación mutual aporte mínimo el veinticinco por ciento (25 %) de la experiencia general acreditada en la oferta; y</w:t>
      </w:r>
    </w:p>
    <w:p w14:paraId="0C02A58F" w14:textId="77777777" w:rsidR="00BA042E" w:rsidRPr="0037753C" w:rsidRDefault="00BA042E" w:rsidP="00BA042E">
      <w:pPr>
        <w:pBdr>
          <w:top w:val="nil"/>
          <w:left w:val="nil"/>
          <w:bottom w:val="nil"/>
          <w:right w:val="nil"/>
          <w:between w:val="nil"/>
        </w:pBdr>
        <w:spacing w:before="6"/>
        <w:jc w:val="both"/>
      </w:pPr>
      <w:r w:rsidRPr="0037753C">
        <w:t xml:space="preserve"> </w:t>
      </w:r>
    </w:p>
    <w:p w14:paraId="5C9628E7" w14:textId="77777777" w:rsidR="00BA042E" w:rsidRPr="0037753C" w:rsidRDefault="00BA042E" w:rsidP="00BA042E">
      <w:pPr>
        <w:pBdr>
          <w:top w:val="nil"/>
          <w:left w:val="nil"/>
          <w:bottom w:val="nil"/>
          <w:right w:val="nil"/>
          <w:between w:val="nil"/>
        </w:pBdr>
        <w:spacing w:before="6"/>
        <w:jc w:val="both"/>
      </w:pPr>
      <w:r w:rsidRPr="0037753C">
        <w:t xml:space="preserve">(c) ni la </w:t>
      </w:r>
      <w:proofErr w:type="spellStart"/>
      <w:r w:rsidRPr="0037753C">
        <w:t>Mipyme</w:t>
      </w:r>
      <w:proofErr w:type="spellEnd"/>
      <w:r w:rsidRPr="0037753C">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37753C">
        <w:t>Mipyme</w:t>
      </w:r>
      <w:proofErr w:type="spellEnd"/>
      <w:r w:rsidRPr="0037753C">
        <w:t>».</w:t>
      </w:r>
    </w:p>
    <w:p w14:paraId="07AC0A7A" w14:textId="77777777" w:rsidR="00BA042E" w:rsidRPr="0037753C" w:rsidRDefault="00BA042E" w:rsidP="00BA042E">
      <w:pPr>
        <w:pBdr>
          <w:top w:val="nil"/>
          <w:left w:val="nil"/>
          <w:bottom w:val="nil"/>
          <w:right w:val="nil"/>
          <w:between w:val="nil"/>
        </w:pBdr>
        <w:spacing w:before="6"/>
        <w:jc w:val="both"/>
      </w:pPr>
      <w:r w:rsidRPr="0037753C">
        <w:t xml:space="preserve"> </w:t>
      </w:r>
    </w:p>
    <w:p w14:paraId="6E1A94A7" w14:textId="77777777" w:rsidR="00BA042E" w:rsidRPr="0037753C" w:rsidRDefault="00BA042E" w:rsidP="00BA042E">
      <w:pPr>
        <w:pBdr>
          <w:top w:val="nil"/>
          <w:left w:val="nil"/>
          <w:bottom w:val="nil"/>
          <w:right w:val="nil"/>
          <w:between w:val="nil"/>
        </w:pBdr>
        <w:spacing w:before="6"/>
        <w:jc w:val="both"/>
      </w:pPr>
      <w:r w:rsidRPr="0037753C">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0CC5BC90" w14:textId="77777777" w:rsidR="00BA042E" w:rsidRPr="0037753C" w:rsidRDefault="00BA042E" w:rsidP="00BA042E">
      <w:pPr>
        <w:pBdr>
          <w:top w:val="nil"/>
          <w:left w:val="nil"/>
          <w:bottom w:val="nil"/>
          <w:right w:val="nil"/>
          <w:between w:val="nil"/>
        </w:pBdr>
        <w:spacing w:before="6"/>
        <w:jc w:val="both"/>
      </w:pPr>
      <w:r w:rsidRPr="0037753C">
        <w:t xml:space="preserve"> </w:t>
      </w:r>
    </w:p>
    <w:p w14:paraId="18DF9763" w14:textId="77777777" w:rsidR="00BA042E" w:rsidRPr="0037753C" w:rsidRDefault="00BA042E" w:rsidP="00BA042E">
      <w:pPr>
        <w:pBdr>
          <w:top w:val="nil"/>
          <w:left w:val="nil"/>
          <w:bottom w:val="nil"/>
          <w:right w:val="nil"/>
          <w:between w:val="nil"/>
        </w:pBdr>
        <w:spacing w:before="6"/>
        <w:jc w:val="both"/>
      </w:pPr>
      <w:r w:rsidRPr="0037753C">
        <w:t xml:space="preserve">4. Preferir las empresas reconocidas y establecidas como Sociedad de Beneficio e Interés Colectivo o Sociedad BIC, del segmento </w:t>
      </w:r>
      <w:proofErr w:type="spellStart"/>
      <w:r w:rsidRPr="0037753C">
        <w:t>Mipymes</w:t>
      </w:r>
      <w:proofErr w:type="spellEnd"/>
      <w:r w:rsidRPr="0037753C">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37753C">
        <w:t>Mipymes</w:t>
      </w:r>
      <w:proofErr w:type="spellEnd"/>
      <w:r w:rsidRPr="0037753C">
        <w:t xml:space="preserve"> </w:t>
      </w:r>
      <w:r w:rsidRPr="0037753C">
        <w:lastRenderedPageBreak/>
        <w:t>en los términos del numeral 8.</w:t>
      </w:r>
    </w:p>
    <w:p w14:paraId="54BF77D9" w14:textId="5324AC52" w:rsidR="00BA042E" w:rsidRPr="0037753C" w:rsidRDefault="00BA042E" w:rsidP="00BA042E">
      <w:pPr>
        <w:pBdr>
          <w:top w:val="nil"/>
          <w:left w:val="nil"/>
          <w:bottom w:val="nil"/>
          <w:right w:val="nil"/>
          <w:between w:val="nil"/>
        </w:pBdr>
        <w:spacing w:before="6"/>
        <w:jc w:val="both"/>
      </w:pPr>
      <w:r w:rsidRPr="0037753C">
        <w:t xml:space="preserve"> </w:t>
      </w:r>
    </w:p>
    <w:p w14:paraId="5065933A" w14:textId="77777777" w:rsidR="00BA042E" w:rsidRPr="0037753C" w:rsidRDefault="00BA042E" w:rsidP="00BA042E">
      <w:pPr>
        <w:pBdr>
          <w:top w:val="nil"/>
          <w:left w:val="nil"/>
          <w:bottom w:val="nil"/>
          <w:right w:val="nil"/>
          <w:between w:val="nil"/>
        </w:pBdr>
        <w:spacing w:before="6"/>
        <w:jc w:val="both"/>
      </w:pPr>
      <w:r w:rsidRPr="0037753C">
        <w:t>Tratándose de proponentes plurales, se preferirá la oferta cuando cada uno de los integrantes acredite las condiciones señaladas en los incisos anteriores de este numeral.</w:t>
      </w:r>
    </w:p>
    <w:p w14:paraId="63CDF847" w14:textId="77777777" w:rsidR="00BA042E" w:rsidRPr="0037753C" w:rsidRDefault="00BA042E" w:rsidP="00BA042E">
      <w:pPr>
        <w:pBdr>
          <w:top w:val="nil"/>
          <w:left w:val="nil"/>
          <w:bottom w:val="nil"/>
          <w:right w:val="nil"/>
          <w:between w:val="nil"/>
        </w:pBdr>
        <w:spacing w:before="6"/>
        <w:jc w:val="both"/>
      </w:pPr>
      <w:r w:rsidRPr="0037753C">
        <w:t xml:space="preserve"> </w:t>
      </w:r>
    </w:p>
    <w:p w14:paraId="6FBA9E52" w14:textId="77777777" w:rsidR="00BA042E" w:rsidRPr="0037753C" w:rsidRDefault="00BA042E" w:rsidP="00BA042E">
      <w:pPr>
        <w:pBdr>
          <w:top w:val="nil"/>
          <w:left w:val="nil"/>
          <w:bottom w:val="nil"/>
          <w:right w:val="nil"/>
          <w:between w:val="nil"/>
        </w:pBdr>
        <w:spacing w:before="6"/>
        <w:jc w:val="both"/>
      </w:pPr>
      <w:r w:rsidRPr="0037753C">
        <w:t>5.  Si después de aplicar los criterios anteriormente mencionados persiste el empate:</w:t>
      </w:r>
    </w:p>
    <w:p w14:paraId="6558AA85" w14:textId="77777777" w:rsidR="00BA042E" w:rsidRPr="0037753C" w:rsidRDefault="00BA042E" w:rsidP="00BA042E">
      <w:pPr>
        <w:pBdr>
          <w:top w:val="nil"/>
          <w:left w:val="nil"/>
          <w:bottom w:val="nil"/>
          <w:right w:val="nil"/>
          <w:between w:val="nil"/>
        </w:pBdr>
        <w:spacing w:before="6"/>
        <w:jc w:val="both"/>
      </w:pPr>
      <w:r w:rsidRPr="0037753C">
        <w:t xml:space="preserve"> </w:t>
      </w:r>
    </w:p>
    <w:p w14:paraId="15929E8A" w14:textId="77777777" w:rsidR="00BA042E" w:rsidRPr="0037753C" w:rsidRDefault="00BA042E" w:rsidP="00BA042E">
      <w:pPr>
        <w:pBdr>
          <w:top w:val="nil"/>
          <w:left w:val="nil"/>
          <w:bottom w:val="nil"/>
          <w:right w:val="nil"/>
          <w:between w:val="nil"/>
        </w:pBdr>
        <w:spacing w:before="6"/>
        <w:jc w:val="both"/>
      </w:pPr>
      <w:r w:rsidRPr="0037753C">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34D8CF07" w14:textId="77777777" w:rsidR="00BA042E" w:rsidRPr="0037753C" w:rsidRDefault="00BA042E" w:rsidP="00BA042E">
      <w:pPr>
        <w:pBdr>
          <w:top w:val="nil"/>
          <w:left w:val="nil"/>
          <w:bottom w:val="nil"/>
          <w:right w:val="nil"/>
          <w:between w:val="nil"/>
        </w:pBdr>
        <w:spacing w:before="6"/>
        <w:jc w:val="both"/>
      </w:pPr>
      <w:r w:rsidRPr="0037753C">
        <w:t xml:space="preserve"> </w:t>
      </w:r>
    </w:p>
    <w:p w14:paraId="7C8B1089" w14:textId="77777777" w:rsidR="00BA042E" w:rsidRPr="0037753C" w:rsidRDefault="00BA042E" w:rsidP="00BA042E">
      <w:pPr>
        <w:pBdr>
          <w:top w:val="nil"/>
          <w:left w:val="nil"/>
          <w:bottom w:val="nil"/>
          <w:right w:val="nil"/>
          <w:between w:val="nil"/>
        </w:pBdr>
        <w:spacing w:before="6"/>
        <w:jc w:val="both"/>
      </w:pPr>
      <w:r w:rsidRPr="0037753C">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7E066588" w14:textId="77777777" w:rsidR="00BA042E" w:rsidRPr="0037753C" w:rsidRDefault="00BA042E" w:rsidP="00BA042E">
      <w:pPr>
        <w:pBdr>
          <w:top w:val="nil"/>
          <w:left w:val="nil"/>
          <w:bottom w:val="nil"/>
          <w:right w:val="nil"/>
          <w:between w:val="nil"/>
        </w:pBdr>
        <w:spacing w:before="6"/>
        <w:jc w:val="both"/>
      </w:pPr>
      <w:r w:rsidRPr="0037753C">
        <w:t xml:space="preserve"> </w:t>
      </w:r>
    </w:p>
    <w:p w14:paraId="567205B8" w14:textId="77777777" w:rsidR="00BA042E" w:rsidRPr="0037753C" w:rsidRDefault="00BA042E" w:rsidP="00BA042E">
      <w:pPr>
        <w:pBdr>
          <w:top w:val="nil"/>
          <w:left w:val="nil"/>
          <w:bottom w:val="nil"/>
          <w:right w:val="nil"/>
          <w:between w:val="nil"/>
        </w:pBdr>
        <w:spacing w:before="6"/>
        <w:jc w:val="both"/>
      </w:pPr>
      <w:r w:rsidRPr="0037753C">
        <w:t>(c) Realizados estos cálculos, la Entidad Estatal seleccionará a aquel proponente que presente coincidencia entre el número asignado y el residuo encontrado. En caso de que el residuo sea cero (0), se escogerá al proponente con el mayor número asignado.</w:t>
      </w:r>
    </w:p>
    <w:p w14:paraId="7633F4FF" w14:textId="77777777" w:rsidR="00B138C2" w:rsidRPr="0037753C" w:rsidRDefault="00B138C2">
      <w:pPr>
        <w:pBdr>
          <w:top w:val="nil"/>
          <w:left w:val="nil"/>
          <w:bottom w:val="nil"/>
          <w:right w:val="nil"/>
          <w:between w:val="nil"/>
        </w:pBdr>
        <w:spacing w:before="6"/>
        <w:jc w:val="both"/>
        <w:rPr>
          <w:color w:val="000000"/>
        </w:rPr>
      </w:pPr>
    </w:p>
    <w:p w14:paraId="424ACC14" w14:textId="77777777" w:rsidR="00B138C2" w:rsidRPr="0037753C" w:rsidRDefault="00B138C2">
      <w:pPr>
        <w:pBdr>
          <w:top w:val="nil"/>
          <w:left w:val="nil"/>
          <w:bottom w:val="nil"/>
          <w:right w:val="nil"/>
          <w:between w:val="nil"/>
        </w:pBdr>
        <w:spacing w:before="6"/>
        <w:jc w:val="both"/>
        <w:rPr>
          <w:color w:val="000000"/>
        </w:rPr>
      </w:pPr>
    </w:p>
    <w:p w14:paraId="4A83F567" w14:textId="77777777" w:rsidR="00B138C2" w:rsidRPr="003563EF" w:rsidRDefault="00436610" w:rsidP="003563EF">
      <w:pPr>
        <w:pStyle w:val="Prrafodelista"/>
        <w:numPr>
          <w:ilvl w:val="0"/>
          <w:numId w:val="48"/>
        </w:numPr>
        <w:pBdr>
          <w:top w:val="nil"/>
          <w:left w:val="nil"/>
          <w:bottom w:val="nil"/>
          <w:right w:val="nil"/>
          <w:between w:val="nil"/>
        </w:pBdr>
        <w:jc w:val="center"/>
        <w:rPr>
          <w:b/>
          <w:bCs/>
        </w:rPr>
      </w:pPr>
      <w:r w:rsidRPr="003563EF">
        <w:rPr>
          <w:b/>
          <w:bCs/>
        </w:rPr>
        <w:t>ANÁLISIS DE RIESGO Y COMO MITIGARLO</w:t>
      </w:r>
    </w:p>
    <w:p w14:paraId="436A5DF7" w14:textId="11475883" w:rsidR="00B138C2" w:rsidRDefault="00B138C2">
      <w:pPr>
        <w:jc w:val="both"/>
      </w:pPr>
    </w:p>
    <w:p w14:paraId="791B4C9D" w14:textId="0254DCE2" w:rsidR="003563EF" w:rsidRPr="0037753C" w:rsidRDefault="003563EF">
      <w:pPr>
        <w:jc w:val="both"/>
      </w:pPr>
      <w:r>
        <w:t>Anexo matriz de riesgo.</w:t>
      </w:r>
    </w:p>
    <w:p w14:paraId="67A4317E" w14:textId="77777777" w:rsidR="00C52843" w:rsidRPr="0037753C" w:rsidRDefault="00C52843">
      <w:pPr>
        <w:jc w:val="both"/>
        <w:rPr>
          <w:sz w:val="19"/>
          <w:szCs w:val="19"/>
        </w:rPr>
      </w:pPr>
    </w:p>
    <w:p w14:paraId="5678BEA0" w14:textId="77777777" w:rsidR="00B138C2" w:rsidRPr="003563EF" w:rsidRDefault="00436610" w:rsidP="003563EF">
      <w:pPr>
        <w:pStyle w:val="Prrafodelista"/>
        <w:numPr>
          <w:ilvl w:val="0"/>
          <w:numId w:val="48"/>
        </w:numPr>
        <w:pBdr>
          <w:top w:val="nil"/>
          <w:left w:val="nil"/>
          <w:bottom w:val="nil"/>
          <w:right w:val="nil"/>
          <w:between w:val="nil"/>
        </w:pBdr>
        <w:jc w:val="center"/>
        <w:rPr>
          <w:b/>
          <w:bCs/>
        </w:rPr>
      </w:pPr>
      <w:r w:rsidRPr="003563EF">
        <w:rPr>
          <w:b/>
          <w:bCs/>
        </w:rPr>
        <w:t>GARANTÍAS</w:t>
      </w:r>
    </w:p>
    <w:p w14:paraId="7135E87F" w14:textId="77777777" w:rsidR="00B138C2" w:rsidRPr="0037753C" w:rsidRDefault="00B138C2"/>
    <w:p w14:paraId="3C255150" w14:textId="77777777" w:rsidR="00B138C2" w:rsidRPr="0037753C" w:rsidRDefault="00436610" w:rsidP="00872563">
      <w:pPr>
        <w:numPr>
          <w:ilvl w:val="0"/>
          <w:numId w:val="21"/>
        </w:numPr>
        <w:pBdr>
          <w:top w:val="nil"/>
          <w:left w:val="nil"/>
          <w:bottom w:val="nil"/>
          <w:right w:val="nil"/>
          <w:between w:val="nil"/>
        </w:pBdr>
        <w:jc w:val="both"/>
        <w:rPr>
          <w:b/>
          <w:color w:val="000000"/>
        </w:rPr>
      </w:pPr>
      <w:r w:rsidRPr="0037753C">
        <w:rPr>
          <w:b/>
          <w:color w:val="000000"/>
        </w:rPr>
        <w:t>GARANTÍA ÚNICA DEL CONTRATO</w:t>
      </w:r>
    </w:p>
    <w:p w14:paraId="7EAD4998" w14:textId="77777777" w:rsidR="00B138C2" w:rsidRPr="0037753C" w:rsidRDefault="00B138C2">
      <w:pPr>
        <w:jc w:val="both"/>
      </w:pPr>
    </w:p>
    <w:p w14:paraId="58ED3CC3" w14:textId="77777777" w:rsidR="00B138C2" w:rsidRDefault="00436610">
      <w:pPr>
        <w:spacing w:line="276" w:lineRule="auto"/>
        <w:jc w:val="both"/>
      </w:pPr>
      <w:r w:rsidRPr="0037753C">
        <w:t>El CONTRATISTA se compromete a constituir a favor de la Fiduciaria Bogotá S.A. – Fideicomiso FIDUBOGOTÁ S.A. – PROYECTO CONSTRUCCIÓN VIVIENDA NUEVA identificado con el NIT 830.055.897-7, en calidad de asegurado y beneficiario CAJA DE LA VIVIENDA POPULAR una garantía única del contrato que podrá consistir en una garantía bancaria o una póliza de seguro. Esta garantía deberá constituirse dentro de los tres (3) días hábiles siguientes a la fecha de firma del contrato y requerirá ser aprobada el contratante.</w:t>
      </w:r>
    </w:p>
    <w:p w14:paraId="2040D816" w14:textId="77777777" w:rsidR="00B138C2" w:rsidRDefault="00B138C2">
      <w:pPr>
        <w:jc w:val="both"/>
      </w:pPr>
    </w:p>
    <w:p w14:paraId="72AE9643" w14:textId="33AF92D4" w:rsidR="00B138C2" w:rsidRPr="00C47F92" w:rsidRDefault="00436610">
      <w:pPr>
        <w:spacing w:after="160"/>
        <w:jc w:val="both"/>
        <w:rPr>
          <w:b/>
          <w:color w:val="000000" w:themeColor="text1"/>
        </w:rPr>
      </w:pPr>
      <w:r w:rsidRPr="00C47F92">
        <w:rPr>
          <w:color w:val="000000" w:themeColor="text1"/>
        </w:rPr>
        <w:t xml:space="preserve">En caso de otorgar la garantía mediante póliza de seguros, esta deberá regirse por el condicionado de </w:t>
      </w:r>
      <w:r w:rsidR="00C52843" w:rsidRPr="00C47F92">
        <w:rPr>
          <w:color w:val="000000" w:themeColor="text1"/>
        </w:rPr>
        <w:t>PÓLIZA</w:t>
      </w:r>
      <w:r w:rsidRPr="00C47F92">
        <w:rPr>
          <w:color w:val="000000" w:themeColor="text1"/>
        </w:rPr>
        <w:t xml:space="preserve"> DE SEGURO DE CUMPLIMIENTO EN FAVOR DE ENTIDADES PARTICULARES</w:t>
      </w:r>
    </w:p>
    <w:p w14:paraId="330C6D5D" w14:textId="1F3205FA" w:rsidR="00AC49D6" w:rsidRPr="00C47F92" w:rsidRDefault="00436610">
      <w:pPr>
        <w:jc w:val="both"/>
        <w:rPr>
          <w:color w:val="000000" w:themeColor="text1"/>
        </w:rPr>
      </w:pPr>
      <w:r w:rsidRPr="00C47F92">
        <w:rPr>
          <w:color w:val="000000" w:themeColor="text1"/>
        </w:rPr>
        <w:t>La garantía debe contemplar los siguientes amparos:</w:t>
      </w:r>
    </w:p>
    <w:p w14:paraId="745AFF91" w14:textId="77777777" w:rsidR="003C5D54" w:rsidRPr="00C47F92" w:rsidRDefault="003C5D54">
      <w:pPr>
        <w:jc w:val="both"/>
        <w:rPr>
          <w:color w:val="000000" w:themeColor="text1"/>
        </w:rPr>
      </w:pPr>
    </w:p>
    <w:tbl>
      <w:tblPr>
        <w:tblStyle w:val="ac"/>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94"/>
        <w:gridCol w:w="2552"/>
        <w:gridCol w:w="3969"/>
      </w:tblGrid>
      <w:tr w:rsidR="00B138C2" w:rsidRPr="00C47F92" w14:paraId="723789F6" w14:textId="77777777" w:rsidTr="00EB7703">
        <w:trPr>
          <w:trHeight w:val="510"/>
          <w:jc w:val="center"/>
        </w:trPr>
        <w:tc>
          <w:tcPr>
            <w:tcW w:w="3394" w:type="dxa"/>
            <w:shd w:val="clear" w:color="auto" w:fill="auto"/>
            <w:vAlign w:val="center"/>
          </w:tcPr>
          <w:p w14:paraId="445AF427" w14:textId="77777777" w:rsidR="00B138C2" w:rsidRPr="00C47F92" w:rsidRDefault="00436610">
            <w:pPr>
              <w:pBdr>
                <w:top w:val="nil"/>
                <w:left w:val="nil"/>
                <w:bottom w:val="nil"/>
                <w:right w:val="nil"/>
                <w:between w:val="nil"/>
              </w:pBdr>
              <w:spacing w:before="109"/>
              <w:ind w:left="127"/>
              <w:jc w:val="center"/>
              <w:rPr>
                <w:i/>
                <w:color w:val="000000" w:themeColor="text1"/>
                <w:sz w:val="20"/>
                <w:szCs w:val="20"/>
              </w:rPr>
            </w:pPr>
            <w:r w:rsidRPr="00C47F92">
              <w:rPr>
                <w:i/>
                <w:color w:val="000000" w:themeColor="text1"/>
                <w:sz w:val="20"/>
                <w:szCs w:val="20"/>
              </w:rPr>
              <w:t>GARANTÍAS</w:t>
            </w:r>
          </w:p>
        </w:tc>
        <w:tc>
          <w:tcPr>
            <w:tcW w:w="2552" w:type="dxa"/>
            <w:shd w:val="clear" w:color="auto" w:fill="auto"/>
            <w:vAlign w:val="center"/>
          </w:tcPr>
          <w:p w14:paraId="70554E36" w14:textId="77777777" w:rsidR="00B138C2" w:rsidRPr="00C47F92" w:rsidRDefault="00436610">
            <w:pPr>
              <w:pBdr>
                <w:top w:val="nil"/>
                <w:left w:val="nil"/>
                <w:bottom w:val="nil"/>
                <w:right w:val="nil"/>
                <w:between w:val="nil"/>
              </w:pBdr>
              <w:spacing w:line="242" w:lineRule="auto"/>
              <w:ind w:left="112"/>
              <w:jc w:val="center"/>
              <w:rPr>
                <w:i/>
                <w:color w:val="000000" w:themeColor="text1"/>
                <w:sz w:val="20"/>
                <w:szCs w:val="20"/>
              </w:rPr>
            </w:pPr>
            <w:r w:rsidRPr="00C47F92">
              <w:rPr>
                <w:i/>
                <w:color w:val="000000" w:themeColor="text1"/>
                <w:sz w:val="20"/>
                <w:szCs w:val="20"/>
              </w:rPr>
              <w:t>PORCENTAJE ASEGURADO</w:t>
            </w:r>
          </w:p>
        </w:tc>
        <w:tc>
          <w:tcPr>
            <w:tcW w:w="3969" w:type="dxa"/>
            <w:shd w:val="clear" w:color="auto" w:fill="auto"/>
            <w:vAlign w:val="center"/>
          </w:tcPr>
          <w:p w14:paraId="13A669DA" w14:textId="77777777" w:rsidR="00B138C2" w:rsidRPr="00C47F92" w:rsidRDefault="00436610">
            <w:pPr>
              <w:pBdr>
                <w:top w:val="nil"/>
                <w:left w:val="nil"/>
                <w:bottom w:val="nil"/>
                <w:right w:val="nil"/>
                <w:between w:val="nil"/>
              </w:pBdr>
              <w:tabs>
                <w:tab w:val="left" w:pos="2106"/>
              </w:tabs>
              <w:spacing w:line="242" w:lineRule="auto"/>
              <w:ind w:left="111"/>
              <w:jc w:val="center"/>
              <w:rPr>
                <w:i/>
                <w:color w:val="000000" w:themeColor="text1"/>
                <w:sz w:val="20"/>
                <w:szCs w:val="20"/>
              </w:rPr>
            </w:pPr>
            <w:r w:rsidRPr="00C47F92">
              <w:rPr>
                <w:i/>
                <w:color w:val="000000" w:themeColor="text1"/>
                <w:sz w:val="20"/>
                <w:szCs w:val="20"/>
              </w:rPr>
              <w:t>VIGENCIA DEL AMPARO</w:t>
            </w:r>
          </w:p>
        </w:tc>
      </w:tr>
      <w:tr w:rsidR="00B138C2" w:rsidRPr="00C47F92" w14:paraId="297E9AED" w14:textId="77777777" w:rsidTr="00F27AE8">
        <w:trPr>
          <w:trHeight w:val="300"/>
          <w:jc w:val="center"/>
        </w:trPr>
        <w:tc>
          <w:tcPr>
            <w:tcW w:w="3394" w:type="dxa"/>
            <w:vAlign w:val="center"/>
          </w:tcPr>
          <w:p w14:paraId="5281BFC9" w14:textId="77777777" w:rsidR="00B138C2" w:rsidRPr="00C47F92" w:rsidRDefault="00436610" w:rsidP="00F27AE8">
            <w:pPr>
              <w:pBdr>
                <w:top w:val="nil"/>
                <w:left w:val="nil"/>
                <w:bottom w:val="nil"/>
                <w:right w:val="nil"/>
                <w:between w:val="nil"/>
              </w:pBdr>
              <w:ind w:left="127"/>
              <w:rPr>
                <w:color w:val="000000" w:themeColor="text1"/>
                <w:sz w:val="20"/>
                <w:szCs w:val="20"/>
              </w:rPr>
            </w:pPr>
            <w:r w:rsidRPr="00C47F92">
              <w:rPr>
                <w:color w:val="000000" w:themeColor="text1"/>
                <w:sz w:val="20"/>
                <w:szCs w:val="20"/>
              </w:rPr>
              <w:lastRenderedPageBreak/>
              <w:t>CUMPLIMIENTO</w:t>
            </w:r>
          </w:p>
        </w:tc>
        <w:tc>
          <w:tcPr>
            <w:tcW w:w="2552" w:type="dxa"/>
            <w:vAlign w:val="center"/>
          </w:tcPr>
          <w:p w14:paraId="56A75FC1" w14:textId="377B5945" w:rsidR="00B138C2" w:rsidRPr="00C47F92" w:rsidRDefault="00436610">
            <w:pPr>
              <w:pBdr>
                <w:top w:val="nil"/>
                <w:left w:val="nil"/>
                <w:bottom w:val="nil"/>
                <w:right w:val="nil"/>
                <w:between w:val="nil"/>
              </w:pBdr>
              <w:tabs>
                <w:tab w:val="left" w:pos="1057"/>
                <w:tab w:val="left" w:pos="1688"/>
              </w:tabs>
              <w:spacing w:line="242" w:lineRule="auto"/>
              <w:ind w:left="112" w:right="93"/>
              <w:rPr>
                <w:color w:val="000000" w:themeColor="text1"/>
                <w:sz w:val="20"/>
                <w:szCs w:val="20"/>
              </w:rPr>
            </w:pPr>
            <w:r w:rsidRPr="00C47F92">
              <w:rPr>
                <w:color w:val="000000" w:themeColor="text1"/>
                <w:sz w:val="20"/>
                <w:szCs w:val="20"/>
              </w:rPr>
              <w:t xml:space="preserve">Treinta por ciento (30%) </w:t>
            </w:r>
            <w:r w:rsidR="00C52843" w:rsidRPr="00C47F92">
              <w:rPr>
                <w:color w:val="000000" w:themeColor="text1"/>
                <w:sz w:val="20"/>
                <w:szCs w:val="20"/>
              </w:rPr>
              <w:t>del valor</w:t>
            </w:r>
            <w:r w:rsidRPr="00C47F92">
              <w:rPr>
                <w:color w:val="000000" w:themeColor="text1"/>
                <w:sz w:val="20"/>
                <w:szCs w:val="20"/>
              </w:rPr>
              <w:t xml:space="preserve"> total del contrato</w:t>
            </w:r>
          </w:p>
        </w:tc>
        <w:tc>
          <w:tcPr>
            <w:tcW w:w="3969" w:type="dxa"/>
            <w:vAlign w:val="center"/>
          </w:tcPr>
          <w:p w14:paraId="6E1151DE" w14:textId="5BAE0080" w:rsidR="00B138C2" w:rsidRPr="00C47F92" w:rsidRDefault="003C5D54" w:rsidP="00C52843">
            <w:pPr>
              <w:pBdr>
                <w:top w:val="nil"/>
                <w:left w:val="nil"/>
                <w:bottom w:val="nil"/>
                <w:right w:val="nil"/>
                <w:between w:val="nil"/>
              </w:pBd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Con una vigencia mínima de duración del del contrato</w:t>
            </w:r>
            <w:r w:rsidR="00EB7703" w:rsidRPr="00C47F92">
              <w:rPr>
                <w:color w:val="000000" w:themeColor="text1"/>
                <w:sz w:val="20"/>
                <w:szCs w:val="20"/>
              </w:rPr>
              <w:t xml:space="preserve"> y dos (02</w:t>
            </w:r>
            <w:r w:rsidRPr="00C47F92">
              <w:rPr>
                <w:color w:val="000000" w:themeColor="text1"/>
                <w:sz w:val="20"/>
                <w:szCs w:val="20"/>
              </w:rPr>
              <w:t>) meses más.</w:t>
            </w:r>
          </w:p>
        </w:tc>
      </w:tr>
      <w:tr w:rsidR="00B138C2" w:rsidRPr="00C47F92" w14:paraId="299D18F7" w14:textId="77777777" w:rsidTr="00F27AE8">
        <w:trPr>
          <w:trHeight w:val="250"/>
          <w:jc w:val="center"/>
        </w:trPr>
        <w:tc>
          <w:tcPr>
            <w:tcW w:w="3394" w:type="dxa"/>
            <w:vAlign w:val="center"/>
          </w:tcPr>
          <w:p w14:paraId="790A3183" w14:textId="402B6285" w:rsidR="00B138C2" w:rsidRPr="00C47F92" w:rsidRDefault="00436610" w:rsidP="00F27AE8">
            <w:pPr>
              <w:pBdr>
                <w:top w:val="nil"/>
                <w:left w:val="nil"/>
                <w:bottom w:val="nil"/>
                <w:right w:val="nil"/>
                <w:between w:val="nil"/>
              </w:pBdr>
              <w:ind w:left="127"/>
              <w:rPr>
                <w:color w:val="000000" w:themeColor="text1"/>
                <w:sz w:val="20"/>
                <w:szCs w:val="20"/>
              </w:rPr>
            </w:pPr>
            <w:r w:rsidRPr="00C47F92">
              <w:rPr>
                <w:color w:val="000000" w:themeColor="text1"/>
                <w:sz w:val="20"/>
                <w:szCs w:val="20"/>
              </w:rPr>
              <w:t>CALIDAD DE</w:t>
            </w:r>
            <w:r w:rsidR="003C5D54" w:rsidRPr="00C47F92">
              <w:rPr>
                <w:color w:val="000000" w:themeColor="text1"/>
                <w:sz w:val="20"/>
                <w:szCs w:val="20"/>
              </w:rPr>
              <w:t>L SERVICIO</w:t>
            </w:r>
          </w:p>
        </w:tc>
        <w:tc>
          <w:tcPr>
            <w:tcW w:w="2552" w:type="dxa"/>
            <w:vAlign w:val="center"/>
          </w:tcPr>
          <w:p w14:paraId="171A705E" w14:textId="77777777" w:rsidR="00B138C2" w:rsidRPr="00C47F92" w:rsidRDefault="00436610">
            <w:pPr>
              <w:pBdr>
                <w:top w:val="nil"/>
                <w:left w:val="nil"/>
                <w:bottom w:val="nil"/>
                <w:right w:val="nil"/>
                <w:between w:val="nil"/>
              </w:pBdr>
              <w:tabs>
                <w:tab w:val="left" w:pos="1057"/>
                <w:tab w:val="left" w:pos="1687"/>
              </w:tabs>
              <w:spacing w:line="242" w:lineRule="auto"/>
              <w:ind w:left="112"/>
              <w:rPr>
                <w:color w:val="000000" w:themeColor="text1"/>
                <w:sz w:val="20"/>
                <w:szCs w:val="20"/>
              </w:rPr>
            </w:pPr>
            <w:r w:rsidRPr="00C47F92">
              <w:rPr>
                <w:color w:val="000000" w:themeColor="text1"/>
                <w:sz w:val="20"/>
                <w:szCs w:val="20"/>
              </w:rPr>
              <w:t>Treinta por ciento (30%) del valor total del contrato</w:t>
            </w:r>
          </w:p>
        </w:tc>
        <w:tc>
          <w:tcPr>
            <w:tcW w:w="3969" w:type="dxa"/>
            <w:vAlign w:val="center"/>
          </w:tcPr>
          <w:p w14:paraId="6C5590B3" w14:textId="6F1CD5F2" w:rsidR="00B138C2" w:rsidRPr="00C47F92" w:rsidRDefault="003C5D54" w:rsidP="003C5D54">
            <w:pP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Con una vigencia mínima de duración del del contrato</w:t>
            </w:r>
            <w:r w:rsidR="00EB7703" w:rsidRPr="00C47F92">
              <w:rPr>
                <w:color w:val="000000" w:themeColor="text1"/>
                <w:sz w:val="20"/>
                <w:szCs w:val="20"/>
              </w:rPr>
              <w:t xml:space="preserve"> y dos (02</w:t>
            </w:r>
            <w:r w:rsidRPr="00C47F92">
              <w:rPr>
                <w:color w:val="000000" w:themeColor="text1"/>
                <w:sz w:val="20"/>
                <w:szCs w:val="20"/>
              </w:rPr>
              <w:t>) meses más.</w:t>
            </w:r>
          </w:p>
        </w:tc>
      </w:tr>
      <w:tr w:rsidR="00B138C2" w:rsidRPr="00C47F92" w14:paraId="5A302DCB" w14:textId="77777777" w:rsidTr="003C5D54">
        <w:trPr>
          <w:trHeight w:val="566"/>
          <w:jc w:val="center"/>
        </w:trPr>
        <w:tc>
          <w:tcPr>
            <w:tcW w:w="3394" w:type="dxa"/>
            <w:vAlign w:val="center"/>
          </w:tcPr>
          <w:p w14:paraId="0AD391FA" w14:textId="77777777" w:rsidR="00B138C2" w:rsidRPr="00C47F92" w:rsidRDefault="00436610" w:rsidP="00F27AE8">
            <w:pPr>
              <w:pBdr>
                <w:top w:val="nil"/>
                <w:left w:val="nil"/>
                <w:bottom w:val="nil"/>
                <w:right w:val="nil"/>
                <w:between w:val="nil"/>
              </w:pBdr>
              <w:ind w:left="127"/>
              <w:rPr>
                <w:color w:val="000000" w:themeColor="text1"/>
                <w:sz w:val="20"/>
                <w:szCs w:val="20"/>
              </w:rPr>
            </w:pPr>
            <w:r w:rsidRPr="00C47F92">
              <w:rPr>
                <w:color w:val="000000" w:themeColor="text1"/>
                <w:sz w:val="20"/>
                <w:szCs w:val="20"/>
              </w:rPr>
              <w:t>PAGO DE SALARIOS, PRESTACIONES SOCIALES E INDEMNIZACIONES LABORALES</w:t>
            </w:r>
          </w:p>
        </w:tc>
        <w:tc>
          <w:tcPr>
            <w:tcW w:w="2552" w:type="dxa"/>
            <w:vAlign w:val="center"/>
          </w:tcPr>
          <w:p w14:paraId="7193D9EA" w14:textId="77777777" w:rsidR="00B138C2" w:rsidRPr="00C47F92" w:rsidRDefault="00436610">
            <w:pPr>
              <w:pBdr>
                <w:top w:val="nil"/>
                <w:left w:val="nil"/>
                <w:bottom w:val="nil"/>
                <w:right w:val="nil"/>
                <w:between w:val="nil"/>
              </w:pBdr>
              <w:ind w:left="112"/>
              <w:rPr>
                <w:color w:val="000000" w:themeColor="text1"/>
                <w:sz w:val="20"/>
                <w:szCs w:val="20"/>
              </w:rPr>
            </w:pPr>
            <w:r w:rsidRPr="00C47F92">
              <w:rPr>
                <w:color w:val="000000" w:themeColor="text1"/>
                <w:sz w:val="20"/>
                <w:szCs w:val="20"/>
              </w:rPr>
              <w:t>Diez por ciento (10%) del valor total del contrato</w:t>
            </w:r>
          </w:p>
        </w:tc>
        <w:tc>
          <w:tcPr>
            <w:tcW w:w="3969" w:type="dxa"/>
            <w:vAlign w:val="center"/>
          </w:tcPr>
          <w:p w14:paraId="501BEBC1" w14:textId="77777777" w:rsidR="00B138C2" w:rsidRPr="00C47F92" w:rsidRDefault="00436610" w:rsidP="003C5D54">
            <w:pP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Plazo de ejecución del contrato y tres (3) años más.</w:t>
            </w:r>
          </w:p>
        </w:tc>
      </w:tr>
      <w:tr w:rsidR="00B138C2" w:rsidRPr="00C47F92" w14:paraId="2723EB72" w14:textId="77777777" w:rsidTr="00F27AE8">
        <w:trPr>
          <w:trHeight w:val="196"/>
          <w:jc w:val="center"/>
        </w:trPr>
        <w:tc>
          <w:tcPr>
            <w:tcW w:w="3394" w:type="dxa"/>
            <w:vAlign w:val="center"/>
          </w:tcPr>
          <w:p w14:paraId="0559A70E" w14:textId="77777777" w:rsidR="00B138C2" w:rsidRPr="00C47F92" w:rsidRDefault="00436610" w:rsidP="00F27AE8">
            <w:pPr>
              <w:pBdr>
                <w:top w:val="nil"/>
                <w:left w:val="nil"/>
                <w:bottom w:val="nil"/>
                <w:right w:val="nil"/>
                <w:between w:val="nil"/>
              </w:pBdr>
              <w:tabs>
                <w:tab w:val="left" w:pos="3848"/>
              </w:tabs>
              <w:spacing w:line="256" w:lineRule="auto"/>
              <w:ind w:left="127" w:right="95"/>
              <w:rPr>
                <w:color w:val="000000" w:themeColor="text1"/>
                <w:sz w:val="20"/>
                <w:szCs w:val="20"/>
              </w:rPr>
            </w:pPr>
            <w:r w:rsidRPr="00C47F92">
              <w:rPr>
                <w:color w:val="000000" w:themeColor="text1"/>
                <w:sz w:val="20"/>
                <w:szCs w:val="20"/>
              </w:rPr>
              <w:t>RESPONSABILIDAD CIVIL EXTRACONTRACTUAL</w:t>
            </w:r>
          </w:p>
        </w:tc>
        <w:tc>
          <w:tcPr>
            <w:tcW w:w="2552" w:type="dxa"/>
            <w:vAlign w:val="center"/>
          </w:tcPr>
          <w:p w14:paraId="5B6A838D" w14:textId="10149CDE" w:rsidR="00B138C2" w:rsidRPr="00C47F92" w:rsidRDefault="000403FC">
            <w:pPr>
              <w:pBdr>
                <w:top w:val="nil"/>
                <w:left w:val="nil"/>
                <w:bottom w:val="nil"/>
                <w:right w:val="nil"/>
                <w:between w:val="nil"/>
              </w:pBdr>
              <w:ind w:left="112"/>
              <w:rPr>
                <w:color w:val="000000" w:themeColor="text1"/>
                <w:sz w:val="20"/>
                <w:szCs w:val="20"/>
              </w:rPr>
            </w:pPr>
            <w:r w:rsidRPr="00C47F92">
              <w:rPr>
                <w:color w:val="000000" w:themeColor="text1"/>
                <w:sz w:val="20"/>
                <w:szCs w:val="20"/>
              </w:rPr>
              <w:t>2</w:t>
            </w:r>
            <w:r w:rsidR="00436610" w:rsidRPr="00C47F92">
              <w:rPr>
                <w:color w:val="000000" w:themeColor="text1"/>
                <w:sz w:val="20"/>
                <w:szCs w:val="20"/>
              </w:rPr>
              <w:t>00 SMMLV</w:t>
            </w:r>
          </w:p>
        </w:tc>
        <w:tc>
          <w:tcPr>
            <w:tcW w:w="3969" w:type="dxa"/>
            <w:vAlign w:val="center"/>
          </w:tcPr>
          <w:p w14:paraId="20458C4B" w14:textId="77777777" w:rsidR="00B138C2" w:rsidRPr="00C47F92" w:rsidRDefault="00436610" w:rsidP="00C52843">
            <w:pPr>
              <w:ind w:left="143" w:right="188"/>
              <w:rPr>
                <w:color w:val="000000" w:themeColor="text1"/>
                <w:sz w:val="20"/>
                <w:szCs w:val="20"/>
              </w:rPr>
            </w:pPr>
            <w:r w:rsidRPr="00C47F92">
              <w:rPr>
                <w:color w:val="000000" w:themeColor="text1"/>
                <w:sz w:val="20"/>
                <w:szCs w:val="20"/>
              </w:rPr>
              <w:t>Plazo de ejecución del contrato.</w:t>
            </w:r>
          </w:p>
        </w:tc>
      </w:tr>
    </w:tbl>
    <w:p w14:paraId="280C31DB" w14:textId="77777777" w:rsidR="00B138C2" w:rsidRPr="00C47F92" w:rsidRDefault="00B138C2">
      <w:pPr>
        <w:jc w:val="both"/>
        <w:rPr>
          <w:color w:val="000000" w:themeColor="text1"/>
        </w:rPr>
      </w:pPr>
    </w:p>
    <w:p w14:paraId="76E1764C" w14:textId="77777777" w:rsidR="00B138C2" w:rsidRPr="00C47F92" w:rsidRDefault="00436610">
      <w:pPr>
        <w:jc w:val="both"/>
        <w:rPr>
          <w:color w:val="000000" w:themeColor="text1"/>
        </w:rPr>
      </w:pPr>
      <w:r w:rsidRPr="00C47F92">
        <w:rPr>
          <w:color w:val="000000" w:themeColor="text1"/>
        </w:rPr>
        <w:t xml:space="preserve">El monto de las garantías se deberá restablecer por parte del contratista cada vez que por razón de las multas impuestas se disminuyere o agotare dentro de los términos estipulados en este contrato. </w:t>
      </w:r>
    </w:p>
    <w:p w14:paraId="42843659" w14:textId="77777777" w:rsidR="00B138C2" w:rsidRPr="00C47F92" w:rsidRDefault="00B138C2">
      <w:pPr>
        <w:jc w:val="both"/>
        <w:rPr>
          <w:color w:val="000000" w:themeColor="text1"/>
        </w:rPr>
      </w:pPr>
    </w:p>
    <w:p w14:paraId="6525CE2B" w14:textId="77777777" w:rsidR="00B138C2" w:rsidRPr="00C47F92" w:rsidRDefault="00436610">
      <w:pPr>
        <w:jc w:val="both"/>
        <w:rPr>
          <w:color w:val="000000" w:themeColor="text1"/>
        </w:rPr>
      </w:pPr>
      <w:r w:rsidRPr="00C47F92">
        <w:rPr>
          <w:color w:val="000000" w:themeColor="text1"/>
        </w:rPr>
        <w:t>La garantía no podrá ser cancelada sin la autorización de la Fiduciaria Bogotá S.A. como vocera del Fideicomiso contratante.</w:t>
      </w:r>
    </w:p>
    <w:p w14:paraId="76633FA7" w14:textId="77777777" w:rsidR="00B138C2" w:rsidRPr="00C47F92" w:rsidRDefault="00B138C2">
      <w:pPr>
        <w:jc w:val="both"/>
        <w:rPr>
          <w:color w:val="000000" w:themeColor="text1"/>
        </w:rPr>
      </w:pPr>
    </w:p>
    <w:p w14:paraId="588DE96B" w14:textId="77777777" w:rsidR="00B138C2" w:rsidRPr="00C47F92" w:rsidRDefault="00436610">
      <w:pPr>
        <w:jc w:val="both"/>
        <w:rPr>
          <w:color w:val="000000" w:themeColor="text1"/>
        </w:rPr>
      </w:pPr>
      <w:r w:rsidRPr="00C47F92">
        <w:rPr>
          <w:color w:val="000000" w:themeColor="text1"/>
        </w:rPr>
        <w:t>El Contratista debe mantener vigente las garantías y ajustarlas siempre que se produzca alguna modificación en el plazo y/o valor del contrato o en el evento en que se produzca la suspensión temporal del mismo.</w:t>
      </w:r>
    </w:p>
    <w:p w14:paraId="53006DBC" w14:textId="527EAEB8" w:rsidR="00472402" w:rsidRPr="003563EF" w:rsidRDefault="00472402">
      <w:pPr>
        <w:rPr>
          <w:sz w:val="20"/>
          <w:szCs w:val="20"/>
        </w:rPr>
      </w:pPr>
    </w:p>
    <w:p w14:paraId="6101B87C" w14:textId="77777777" w:rsidR="00472402" w:rsidRPr="003563EF" w:rsidRDefault="00472402">
      <w:pPr>
        <w:rPr>
          <w:sz w:val="20"/>
          <w:szCs w:val="20"/>
        </w:rPr>
      </w:pPr>
    </w:p>
    <w:p w14:paraId="00F28DA2" w14:textId="0D299929" w:rsidR="00B138C2" w:rsidRPr="003563EF" w:rsidRDefault="00436610" w:rsidP="003563EF">
      <w:pPr>
        <w:pStyle w:val="Prrafodelista"/>
        <w:numPr>
          <w:ilvl w:val="0"/>
          <w:numId w:val="48"/>
        </w:numPr>
        <w:pBdr>
          <w:top w:val="nil"/>
          <w:left w:val="nil"/>
          <w:bottom w:val="nil"/>
          <w:right w:val="nil"/>
          <w:between w:val="nil"/>
        </w:pBdr>
        <w:jc w:val="center"/>
        <w:rPr>
          <w:b/>
          <w:bCs/>
        </w:rPr>
      </w:pPr>
      <w:r w:rsidRPr="003563EF">
        <w:rPr>
          <w:b/>
          <w:bCs/>
        </w:rPr>
        <w:t>CONDICIONES GENERALES DEL CONTRATO</w:t>
      </w:r>
    </w:p>
    <w:p w14:paraId="5A1EA7EC" w14:textId="77777777" w:rsidR="00B138C2" w:rsidRPr="003563EF" w:rsidRDefault="00B138C2">
      <w:pPr>
        <w:jc w:val="both"/>
        <w:rPr>
          <w:color w:val="000000"/>
          <w:sz w:val="20"/>
          <w:szCs w:val="20"/>
        </w:rPr>
      </w:pPr>
    </w:p>
    <w:p w14:paraId="651CE891"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t xml:space="preserve">OBLIGACIONES DE LAS PARTES </w:t>
      </w:r>
    </w:p>
    <w:p w14:paraId="2112E8BB" w14:textId="77777777" w:rsidR="00B138C2" w:rsidRPr="003563EF" w:rsidRDefault="00B138C2">
      <w:pPr>
        <w:rPr>
          <w:sz w:val="20"/>
          <w:szCs w:val="20"/>
        </w:rPr>
      </w:pPr>
    </w:p>
    <w:p w14:paraId="6D77108B" w14:textId="2CE641B4" w:rsidR="00B138C2" w:rsidRPr="003563EF" w:rsidRDefault="00436610" w:rsidP="003563EF">
      <w:pPr>
        <w:pStyle w:val="Prrafodelista"/>
        <w:numPr>
          <w:ilvl w:val="2"/>
          <w:numId w:val="48"/>
        </w:numPr>
        <w:pBdr>
          <w:top w:val="nil"/>
          <w:left w:val="nil"/>
          <w:bottom w:val="nil"/>
          <w:right w:val="nil"/>
          <w:between w:val="nil"/>
        </w:pBdr>
        <w:jc w:val="left"/>
        <w:rPr>
          <w:b/>
          <w:bCs/>
        </w:rPr>
      </w:pPr>
      <w:r w:rsidRPr="003563EF">
        <w:rPr>
          <w:b/>
          <w:bCs/>
        </w:rPr>
        <w:t>OBLIGACIONES GENERALES DEL CONTRATISTA</w:t>
      </w:r>
    </w:p>
    <w:p w14:paraId="787DAF0F" w14:textId="77777777" w:rsidR="00EB7703" w:rsidRPr="00EB7703" w:rsidRDefault="00EB7703" w:rsidP="00EB7703">
      <w:pPr>
        <w:pStyle w:val="Textoindependiente"/>
        <w:rPr>
          <w:b/>
          <w:bCs/>
          <w:color w:val="F79646" w:themeColor="accent6"/>
        </w:rPr>
      </w:pPr>
    </w:p>
    <w:p w14:paraId="08B1B8CE" w14:textId="1522A8AE"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Conocer a cabalidad el estudio previo y anexo técnico, y la invitación pública del proceso de selección, para realizar la ejecución </w:t>
      </w:r>
      <w:r w:rsidR="0037753C" w:rsidRPr="00C47F92">
        <w:rPr>
          <w:color w:val="000000" w:themeColor="text1"/>
        </w:rPr>
        <w:t>de este</w:t>
      </w:r>
      <w:r w:rsidRPr="00C47F92">
        <w:rPr>
          <w:color w:val="000000" w:themeColor="text1"/>
        </w:rPr>
        <w:t xml:space="preserve"> con eficiencia y eficacia.</w:t>
      </w:r>
    </w:p>
    <w:p w14:paraId="250B6F1C"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Suscribir oportunamente el acta de inicio y el acta liquidación del contrato (si existe) y las modificaciones si las hubiera.</w:t>
      </w:r>
    </w:p>
    <w:p w14:paraId="42B24875" w14:textId="55B90EA5"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w:t>
      </w:r>
      <w:r w:rsidR="00774315">
        <w:rPr>
          <w:color w:val="000000" w:themeColor="text1"/>
        </w:rPr>
        <w:t xml:space="preserve"> </w:t>
      </w:r>
      <w:r w:rsidRPr="00C47F92">
        <w:rPr>
          <w:color w:val="000000" w:themeColor="text1"/>
        </w:rPr>
        <w:t xml:space="preserve">de conformidad con las normas y reglamentos que rigen la materia. </w:t>
      </w:r>
    </w:p>
    <w:p w14:paraId="4C928EB0"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Mantener vigente las garantías exigidas por el tiempo pactado en el contrato y en los documentos del proceso, así como de las modificaciones que se presenten en la ejecución </w:t>
      </w:r>
      <w:proofErr w:type="gramStart"/>
      <w:r w:rsidRPr="00C47F92">
        <w:rPr>
          <w:color w:val="000000" w:themeColor="text1"/>
        </w:rPr>
        <w:t>del mismo</w:t>
      </w:r>
      <w:proofErr w:type="gramEnd"/>
      <w:r w:rsidRPr="00C47F92">
        <w:rPr>
          <w:color w:val="000000" w:themeColor="text1"/>
        </w:rPr>
        <w:t>.</w:t>
      </w:r>
    </w:p>
    <w:p w14:paraId="2D78DC24"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Suministrar al/la supervisor/a del contrato toda la información que le sea solicitada para verificar el correcto y oportuno cumplimiento de las obligaciones que contrae, de acuerdo con los artículos 4º y 5º de </w:t>
      </w:r>
      <w:smartTag w:uri="urn:schemas-microsoft-com:office:smarttags" w:element="PersonName">
        <w:smartTagPr>
          <w:attr w:name="ProductID" w:val="la Ley"/>
        </w:smartTagPr>
        <w:r w:rsidRPr="00C47F92">
          <w:rPr>
            <w:color w:val="000000" w:themeColor="text1"/>
          </w:rPr>
          <w:t>la Ley</w:t>
        </w:r>
      </w:smartTag>
      <w:r w:rsidRPr="00C47F92">
        <w:rPr>
          <w:color w:val="000000" w:themeColor="text1"/>
        </w:rPr>
        <w:t xml:space="preserve"> 80 de 1993.</w:t>
      </w:r>
    </w:p>
    <w:p w14:paraId="10A221A1"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Presentar los informes sobre la ejecución del contrato que le sean solicitados por el supervisor del mismo.</w:t>
      </w:r>
    </w:p>
    <w:p w14:paraId="36F0DB15"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Presentar oportunamente las facturas, los soportes correspondientes y demás documentos necesarios para el pago.</w:t>
      </w:r>
    </w:p>
    <w:p w14:paraId="511173F1"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lastRenderedPageBreak/>
        <w:t>Responder ante las autoridades competentes por los actos u omisiones que ejecute en desarrollo del contrato, cuando en ellos se cause perjuicio a la administración o a terceros en los términos del artículo 52 de la ley 80 de 1993.</w:t>
      </w:r>
    </w:p>
    <w:p w14:paraId="2599D10D" w14:textId="02F86DED"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Pagar a </w:t>
      </w:r>
      <w:r w:rsidR="00774315" w:rsidRPr="00B9140C">
        <w:rPr>
          <w:b/>
          <w:bCs/>
          <w:sz w:val="24"/>
        </w:rPr>
        <w:t>CAJA DE LA VIVINDA POPULAR</w:t>
      </w:r>
      <w:r w:rsidR="00774315">
        <w:rPr>
          <w:sz w:val="24"/>
        </w:rPr>
        <w:t xml:space="preserve"> o a </w:t>
      </w:r>
      <w:r w:rsidR="00774315" w:rsidRPr="00B9140C">
        <w:rPr>
          <w:b/>
          <w:bCs/>
          <w:sz w:val="24"/>
        </w:rPr>
        <w:t>EL FIDEICOMISO</w:t>
      </w:r>
      <w:r w:rsidR="00774315">
        <w:rPr>
          <w:b/>
          <w:bCs/>
          <w:sz w:val="24"/>
        </w:rPr>
        <w:t>,</w:t>
      </w:r>
      <w:r w:rsidR="00774315" w:rsidRPr="00C47F92">
        <w:rPr>
          <w:color w:val="000000" w:themeColor="text1"/>
        </w:rPr>
        <w:t xml:space="preserve"> </w:t>
      </w:r>
      <w:r w:rsidRPr="00C47F92">
        <w:rPr>
          <w:color w:val="000000" w:themeColor="text1"/>
        </w:rPr>
        <w:t>todas las sumas y costos que la misma deba asumir, por razón de la acción que contra ella inicien terceros que hayan sufrido daños por causa del contratista, durante la ejecución del contrato.</w:t>
      </w:r>
    </w:p>
    <w:p w14:paraId="18F593CD" w14:textId="71FF670D"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Reparar los daños e indemnizar los perjuicios que cause a </w:t>
      </w:r>
      <w:r w:rsidR="00774315" w:rsidRPr="00B9140C">
        <w:rPr>
          <w:b/>
          <w:bCs/>
          <w:sz w:val="24"/>
        </w:rPr>
        <w:t>CAJA DE LA VIVINDA POPULAR</w:t>
      </w:r>
      <w:r w:rsidR="00774315">
        <w:rPr>
          <w:sz w:val="24"/>
        </w:rPr>
        <w:t xml:space="preserve"> o a </w:t>
      </w:r>
      <w:r w:rsidR="00774315" w:rsidRPr="00B9140C">
        <w:rPr>
          <w:b/>
          <w:bCs/>
          <w:sz w:val="24"/>
        </w:rPr>
        <w:t>EL FIDEICOMISO</w:t>
      </w:r>
      <w:r w:rsidR="00774315" w:rsidRPr="00C47F92">
        <w:rPr>
          <w:color w:val="000000" w:themeColor="text1"/>
        </w:rPr>
        <w:t xml:space="preserve"> </w:t>
      </w:r>
      <w:r w:rsidRPr="00C47F92">
        <w:rPr>
          <w:color w:val="000000" w:themeColor="text1"/>
        </w:rPr>
        <w:t>por el incumplimiento del contrato</w:t>
      </w:r>
      <w:r w:rsidR="00774315">
        <w:rPr>
          <w:color w:val="000000" w:themeColor="text1"/>
        </w:rPr>
        <w:t xml:space="preserve"> o accidentes que se</w:t>
      </w:r>
      <w:r w:rsidR="00015939">
        <w:rPr>
          <w:color w:val="000000" w:themeColor="text1"/>
        </w:rPr>
        <w:t xml:space="preserve"> presenten en el desarrollo del contrato</w:t>
      </w:r>
      <w:r w:rsidRPr="00C47F92">
        <w:rPr>
          <w:color w:val="000000" w:themeColor="text1"/>
        </w:rPr>
        <w:t>.</w:t>
      </w:r>
    </w:p>
    <w:p w14:paraId="2033DC2B" w14:textId="65819804"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 xml:space="preserve">Se consideran imputables al contratista todas las acciones y omisiones de su personal, subcontratistas y proveedores, así como del personal al servicio de estos últimos. En caso de que se intente una acción o se presente una reclamación contra </w:t>
      </w:r>
      <w:r w:rsidR="00015939" w:rsidRPr="00B9140C">
        <w:rPr>
          <w:b/>
          <w:bCs/>
          <w:sz w:val="24"/>
        </w:rPr>
        <w:t>CAJA DE LA VIVINDA POPULAR</w:t>
      </w:r>
      <w:r w:rsidR="00015939">
        <w:rPr>
          <w:sz w:val="24"/>
        </w:rPr>
        <w:t xml:space="preserve"> o a </w:t>
      </w:r>
      <w:r w:rsidR="00015939" w:rsidRPr="00B9140C">
        <w:rPr>
          <w:b/>
          <w:bCs/>
          <w:sz w:val="24"/>
        </w:rPr>
        <w:t>EL FIDEICOMISO</w:t>
      </w:r>
      <w:r w:rsidR="00015939" w:rsidRPr="00C47F92">
        <w:rPr>
          <w:color w:val="000000" w:themeColor="text1"/>
        </w:rPr>
        <w:t xml:space="preserve"> </w:t>
      </w:r>
      <w:r w:rsidRPr="00C47F92">
        <w:rPr>
          <w:color w:val="000000" w:themeColor="text1"/>
        </w:rPr>
        <w:t xml:space="preserve">por la cual deba responder EL CONTRATISTA, aquella procederá a notificarle a la mayor brevedad para que EL CONTRATISTA adopte bajo su propia costa todas las medidas necesarias para resolver el conflicto y evitar perjuicios a </w:t>
      </w:r>
      <w:r w:rsidR="00015939" w:rsidRPr="00B9140C">
        <w:rPr>
          <w:b/>
          <w:bCs/>
          <w:sz w:val="24"/>
        </w:rPr>
        <w:t>CAJA DE LA VIVINDA POPULAR</w:t>
      </w:r>
      <w:r w:rsidR="00015939">
        <w:rPr>
          <w:sz w:val="24"/>
        </w:rPr>
        <w:t xml:space="preserve"> o a </w:t>
      </w:r>
      <w:r w:rsidR="00015939" w:rsidRPr="00B9140C">
        <w:rPr>
          <w:b/>
          <w:bCs/>
          <w:sz w:val="24"/>
        </w:rPr>
        <w:t>EL FIDEICOMISO</w:t>
      </w:r>
      <w:r w:rsidRPr="00C47F92">
        <w:rPr>
          <w:color w:val="000000" w:themeColor="text1"/>
        </w:rPr>
        <w:t xml:space="preserve">. Si EL CONTRATISTA no logra resolver la controversia en el plazo que fije </w:t>
      </w:r>
      <w:r w:rsidR="00015939" w:rsidRPr="00B9140C">
        <w:rPr>
          <w:b/>
          <w:bCs/>
          <w:sz w:val="24"/>
        </w:rPr>
        <w:t>CAJA DE LA VIVINDA POPULAR</w:t>
      </w:r>
      <w:r w:rsidR="00015939">
        <w:rPr>
          <w:sz w:val="24"/>
        </w:rPr>
        <w:t xml:space="preserve"> o a </w:t>
      </w:r>
      <w:r w:rsidR="00015939" w:rsidRPr="00B9140C">
        <w:rPr>
          <w:b/>
          <w:bCs/>
          <w:sz w:val="24"/>
        </w:rPr>
        <w:t>EL FIDEICOMISO</w:t>
      </w:r>
      <w:r w:rsidRPr="00C47F92">
        <w:rPr>
          <w:color w:val="000000" w:themeColor="text1"/>
        </w:rPr>
        <w:t>, la misma podrá hacerla directamente y EL CONTRATISTA asumirá todos los costos en que se incurra por tal motivo.</w:t>
      </w:r>
    </w:p>
    <w:p w14:paraId="0092160C"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Acatar y aplicar de manera diligente las observaciones y recomendaciones impartidas por el/la supervisor/a del contrato.</w:t>
      </w:r>
    </w:p>
    <w:p w14:paraId="7F647537" w14:textId="77777777" w:rsidR="00EB7703" w:rsidRPr="00C47F92" w:rsidRDefault="00EB7703" w:rsidP="00872563">
      <w:pPr>
        <w:widowControl/>
        <w:numPr>
          <w:ilvl w:val="0"/>
          <w:numId w:val="34"/>
        </w:numPr>
        <w:autoSpaceDE w:val="0"/>
        <w:autoSpaceDN w:val="0"/>
        <w:adjustRightInd w:val="0"/>
        <w:jc w:val="both"/>
        <w:rPr>
          <w:color w:val="000000" w:themeColor="text1"/>
        </w:rPr>
      </w:pPr>
      <w:r w:rsidRPr="00C47F92">
        <w:rPr>
          <w:color w:val="000000" w:themeColor="text1"/>
        </w:rPr>
        <w:t>Asistir a las reuniones que sean convocadas por el supervisor del contrato, para revisar el estado de ejecución del mismo, el cumplimiento de las obligaciones a cargo del contratista o cualquier aspecto técnico referente al mismo.</w:t>
      </w:r>
    </w:p>
    <w:p w14:paraId="4BF1BB4A" w14:textId="77777777" w:rsidR="00EB7703" w:rsidRPr="00C47F92" w:rsidRDefault="00EB7703" w:rsidP="00872563">
      <w:pPr>
        <w:widowControl/>
        <w:numPr>
          <w:ilvl w:val="0"/>
          <w:numId w:val="34"/>
        </w:numPr>
        <w:jc w:val="both"/>
        <w:rPr>
          <w:color w:val="000000" w:themeColor="text1"/>
        </w:rPr>
      </w:pPr>
      <w:r w:rsidRPr="00C47F92">
        <w:rPr>
          <w:color w:val="000000" w:themeColor="text1"/>
        </w:rPr>
        <w:t>Las demás inherentes al objeto y la naturaleza del contrato y aquellas indicadas en las condiciones técnicas (establecidas en los documentos del proceso) y por el supervisor para el cabal cumplimiento del objeto del mismo.</w:t>
      </w:r>
    </w:p>
    <w:p w14:paraId="18736AFD" w14:textId="22E6A7F7" w:rsidR="00EB7703" w:rsidRPr="003563EF" w:rsidRDefault="00EB7703" w:rsidP="00EB7703">
      <w:pPr>
        <w:pBdr>
          <w:top w:val="nil"/>
          <w:left w:val="nil"/>
          <w:bottom w:val="nil"/>
          <w:right w:val="nil"/>
          <w:between w:val="nil"/>
        </w:pBdr>
        <w:rPr>
          <w:b/>
          <w:bCs/>
          <w:highlight w:val="green"/>
        </w:rPr>
      </w:pPr>
    </w:p>
    <w:p w14:paraId="6D40C159" w14:textId="77777777" w:rsidR="00B138C2" w:rsidRPr="003563EF" w:rsidRDefault="00436610" w:rsidP="003563EF">
      <w:pPr>
        <w:pStyle w:val="Prrafodelista"/>
        <w:numPr>
          <w:ilvl w:val="2"/>
          <w:numId w:val="48"/>
        </w:numPr>
        <w:pBdr>
          <w:top w:val="nil"/>
          <w:left w:val="nil"/>
          <w:bottom w:val="nil"/>
          <w:right w:val="nil"/>
          <w:between w:val="nil"/>
        </w:pBdr>
        <w:jc w:val="left"/>
        <w:rPr>
          <w:b/>
          <w:bCs/>
        </w:rPr>
      </w:pPr>
      <w:r w:rsidRPr="003563EF">
        <w:rPr>
          <w:b/>
          <w:bCs/>
        </w:rPr>
        <w:t>OBLIGACIONES ESPECIFICAS DEL CONTRATISTA</w:t>
      </w:r>
    </w:p>
    <w:p w14:paraId="6846763B" w14:textId="77777777" w:rsidR="00B138C2" w:rsidRPr="00EB7703" w:rsidRDefault="00B138C2">
      <w:pPr>
        <w:rPr>
          <w:b/>
          <w:color w:val="F79646" w:themeColor="accent6"/>
        </w:rPr>
      </w:pPr>
    </w:p>
    <w:p w14:paraId="24045049" w14:textId="7C363A8F"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Cumplir con el objeto del contrato en la forma y tiempo pactados, de acuerdo con la propuesta presentada.</w:t>
      </w:r>
    </w:p>
    <w:p w14:paraId="5488C9F3"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Suscribir el acta de inicio del contrato. </w:t>
      </w:r>
    </w:p>
    <w:p w14:paraId="1EE5550E" w14:textId="47716E6E"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Ejecutar el objeto contratado de acuerdo con los lineamientos técnicos y normativos que resulten aplicables para el desarrollo de cada actividad contratada.</w:t>
      </w:r>
    </w:p>
    <w:p w14:paraId="5EFCC2FD"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Utilizar las herramientas, maquinaria y equipos necesarios y aquellos que sean solicitados por la Supervisión, que sean suficientes para la correcta ejecución del objeto contratado. Sin embargo, la seguridad de las mismas será de exclusiva responsabilidad del CONTRATISTA, eximiendo al contratante por cualquier perdida o daño de las mismas. </w:t>
      </w:r>
    </w:p>
    <w:p w14:paraId="77766FAA"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Remplazar a sus expensas y entera satisfacción del Supervisor, sin costo alguno, todos los bienes o materiales que resulten de mala calidad o con defectos de fabricación. </w:t>
      </w:r>
    </w:p>
    <w:p w14:paraId="15A6B968"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Asistir a los Comités y demás reuniones de seguimiento que se realicen en desarrollo del contrato. </w:t>
      </w:r>
    </w:p>
    <w:p w14:paraId="38238CF2"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Suscribir todas las actas de las reuniones que se adelanten en desarrollo del contrato y </w:t>
      </w:r>
      <w:r w:rsidRPr="00C47F92">
        <w:rPr>
          <w:color w:val="000000" w:themeColor="text1"/>
        </w:rPr>
        <w:lastRenderedPageBreak/>
        <w:t>remitirlas a la Supervisión, a más tardar dentro los tres (3) días hábiles siguientes, junto con los documentos que soporten el contenido de las mismas.</w:t>
      </w:r>
    </w:p>
    <w:p w14:paraId="46E2E24D" w14:textId="7C9D13F6"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Contar con la logística operativa, la infraestructura física adecuada y el recurso humano suficiente para la cabal ejecución del objeto, sin perjuicio del personal mínimo requerido en este documento.</w:t>
      </w:r>
    </w:p>
    <w:p w14:paraId="09107B45"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Cumplir, en el desarrollo del contrato, con las normas de seguridad industrial a que haya lugar. </w:t>
      </w:r>
    </w:p>
    <w:p w14:paraId="5855AAA1"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Presentar un informe final de ejecución del contrato. </w:t>
      </w:r>
    </w:p>
    <w:p w14:paraId="697FD4E7"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Tomar todas las medidas del personal a su cargo en obra de las normas exigidas por el Gobierno Nacional y Local respecto de la Salud y ambiental, y de los horarios estipulados para el desarrollo de lo acordado.</w:t>
      </w:r>
    </w:p>
    <w:p w14:paraId="6A0D1AF6"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Asumir todos los costos y gastos que genere la ejecución del contrato.</w:t>
      </w:r>
    </w:p>
    <w:p w14:paraId="13D04BC0" w14:textId="3CDE6BA2"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Cumplir las instrucciones impartidas por el Supervisor del contrato, encargado de hacer seguimiento al contrato.</w:t>
      </w:r>
    </w:p>
    <w:p w14:paraId="38F6CC4F"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Suscribir el acta de entrega y recibo a satisfacción del servicio contratado y el acta de liquidación.</w:t>
      </w:r>
    </w:p>
    <w:p w14:paraId="6F08B815" w14:textId="77777777" w:rsidR="00DD0641" w:rsidRPr="00C47F92" w:rsidRDefault="00DD0641"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Las demás inherentes a la naturaleza del objeto del contrato </w:t>
      </w:r>
    </w:p>
    <w:p w14:paraId="271D80D3" w14:textId="37677D22" w:rsidR="00B138C2" w:rsidRPr="00C47F92" w:rsidRDefault="00436610"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Cumplir las instrucciones impartidas por el </w:t>
      </w:r>
      <w:r w:rsidR="003D7314" w:rsidRPr="00C47F92">
        <w:rPr>
          <w:color w:val="000000" w:themeColor="text1"/>
        </w:rPr>
        <w:t>SUPERVISOR</w:t>
      </w:r>
      <w:r w:rsidRPr="00C47F92">
        <w:rPr>
          <w:color w:val="000000" w:themeColor="text1"/>
        </w:rPr>
        <w:t xml:space="preserve"> del contrato, encargado de hacer seguimiento al contrato.</w:t>
      </w:r>
    </w:p>
    <w:p w14:paraId="3461B27D" w14:textId="719D6513" w:rsidR="00B138C2" w:rsidRPr="00C47F92" w:rsidRDefault="00436610" w:rsidP="00872563">
      <w:pPr>
        <w:numPr>
          <w:ilvl w:val="1"/>
          <w:numId w:val="17"/>
        </w:numPr>
        <w:pBdr>
          <w:top w:val="nil"/>
          <w:left w:val="nil"/>
          <w:bottom w:val="nil"/>
          <w:right w:val="nil"/>
          <w:between w:val="nil"/>
        </w:pBdr>
        <w:tabs>
          <w:tab w:val="left" w:pos="426"/>
        </w:tabs>
        <w:spacing w:before="4" w:line="235" w:lineRule="auto"/>
        <w:ind w:left="426" w:right="210" w:hanging="426"/>
        <w:jc w:val="both"/>
        <w:rPr>
          <w:color w:val="000000" w:themeColor="text1"/>
        </w:rPr>
      </w:pPr>
      <w:r w:rsidRPr="00C47F92">
        <w:rPr>
          <w:color w:val="000000" w:themeColor="text1"/>
        </w:rPr>
        <w:t xml:space="preserve">Elaborar y presentar </w:t>
      </w:r>
      <w:r w:rsidR="00593E05" w:rsidRPr="00C47F92">
        <w:rPr>
          <w:color w:val="000000" w:themeColor="text1"/>
        </w:rPr>
        <w:t>al</w:t>
      </w:r>
      <w:r w:rsidRPr="00C47F92">
        <w:rPr>
          <w:color w:val="000000" w:themeColor="text1"/>
        </w:rPr>
        <w:t xml:space="preserve"> </w:t>
      </w:r>
      <w:r w:rsidR="003D7314" w:rsidRPr="00C47F92">
        <w:rPr>
          <w:color w:val="000000" w:themeColor="text1"/>
        </w:rPr>
        <w:t>SUPERVISOR,</w:t>
      </w:r>
      <w:r w:rsidRPr="00C47F92">
        <w:rPr>
          <w:color w:val="000000" w:themeColor="text1"/>
        </w:rPr>
        <w:t xml:space="preserve"> el acta de </w:t>
      </w:r>
      <w:r w:rsidR="00593E05" w:rsidRPr="00C47F92">
        <w:rPr>
          <w:color w:val="000000" w:themeColor="text1"/>
        </w:rPr>
        <w:t>actividades</w:t>
      </w:r>
      <w:r w:rsidR="00221006" w:rsidRPr="00C47F92">
        <w:rPr>
          <w:color w:val="000000" w:themeColor="text1"/>
        </w:rPr>
        <w:t xml:space="preserve"> de obra mensual</w:t>
      </w:r>
      <w:r w:rsidR="00593E05" w:rsidRPr="00C47F92">
        <w:rPr>
          <w:color w:val="000000" w:themeColor="text1"/>
        </w:rPr>
        <w:t xml:space="preserve"> </w:t>
      </w:r>
      <w:r w:rsidRPr="00C47F92">
        <w:rPr>
          <w:color w:val="000000" w:themeColor="text1"/>
        </w:rPr>
        <w:t xml:space="preserve">y </w:t>
      </w:r>
      <w:r w:rsidR="00221006" w:rsidRPr="00C47F92">
        <w:rPr>
          <w:color w:val="000000" w:themeColor="text1"/>
        </w:rPr>
        <w:t xml:space="preserve">la </w:t>
      </w:r>
      <w:r w:rsidRPr="00C47F92">
        <w:rPr>
          <w:color w:val="000000" w:themeColor="text1"/>
        </w:rPr>
        <w:t xml:space="preserve">aprobación de las </w:t>
      </w:r>
      <w:r w:rsidR="00221006" w:rsidRPr="00C47F92">
        <w:rPr>
          <w:color w:val="000000" w:themeColor="text1"/>
        </w:rPr>
        <w:t xml:space="preserve">locativas </w:t>
      </w:r>
    </w:p>
    <w:p w14:paraId="08275039" w14:textId="77777777" w:rsidR="00221006" w:rsidRPr="003563EF" w:rsidRDefault="00221006" w:rsidP="005F6773">
      <w:pPr>
        <w:pBdr>
          <w:top w:val="nil"/>
          <w:left w:val="nil"/>
          <w:bottom w:val="nil"/>
          <w:right w:val="nil"/>
          <w:between w:val="nil"/>
        </w:pBdr>
        <w:tabs>
          <w:tab w:val="left" w:pos="426"/>
        </w:tabs>
        <w:spacing w:before="4" w:line="235" w:lineRule="auto"/>
        <w:ind w:right="210"/>
        <w:jc w:val="both"/>
        <w:rPr>
          <w:sz w:val="20"/>
          <w:szCs w:val="20"/>
        </w:rPr>
      </w:pPr>
    </w:p>
    <w:p w14:paraId="012B5966" w14:textId="77777777" w:rsidR="00B138C2" w:rsidRPr="00C47F92" w:rsidRDefault="00436610" w:rsidP="003563EF">
      <w:pPr>
        <w:pStyle w:val="Prrafodelista"/>
        <w:numPr>
          <w:ilvl w:val="2"/>
          <w:numId w:val="48"/>
        </w:numPr>
        <w:pBdr>
          <w:top w:val="nil"/>
          <w:left w:val="nil"/>
          <w:bottom w:val="nil"/>
          <w:right w:val="nil"/>
          <w:between w:val="nil"/>
        </w:pBdr>
        <w:jc w:val="left"/>
        <w:rPr>
          <w:b/>
          <w:bCs/>
          <w:sz w:val="24"/>
          <w:szCs w:val="24"/>
        </w:rPr>
      </w:pPr>
      <w:r w:rsidRPr="003563EF">
        <w:rPr>
          <w:b/>
          <w:bCs/>
        </w:rPr>
        <w:t>OBLIGACIONES DEL CONTRATANTE</w:t>
      </w:r>
    </w:p>
    <w:p w14:paraId="7711556C" w14:textId="77777777" w:rsidR="00B138C2" w:rsidRPr="00EB7703" w:rsidRDefault="00B138C2">
      <w:pPr>
        <w:rPr>
          <w:color w:val="F79646" w:themeColor="accent6"/>
        </w:rPr>
      </w:pPr>
    </w:p>
    <w:p w14:paraId="6F07195A" w14:textId="77777777" w:rsidR="00B138C2" w:rsidRPr="00C47F92" w:rsidRDefault="00436610" w:rsidP="00872563">
      <w:pPr>
        <w:numPr>
          <w:ilvl w:val="0"/>
          <w:numId w:val="18"/>
        </w:numPr>
        <w:pBdr>
          <w:top w:val="nil"/>
          <w:left w:val="nil"/>
          <w:bottom w:val="nil"/>
          <w:right w:val="nil"/>
          <w:between w:val="nil"/>
        </w:pBdr>
        <w:tabs>
          <w:tab w:val="left" w:pos="426"/>
        </w:tabs>
        <w:spacing w:before="1"/>
        <w:ind w:left="426" w:right="-234" w:hanging="426"/>
        <w:jc w:val="both"/>
        <w:rPr>
          <w:color w:val="000000" w:themeColor="text1"/>
        </w:rPr>
      </w:pPr>
      <w:r w:rsidRPr="00C47F92">
        <w:rPr>
          <w:color w:val="000000" w:themeColor="text1"/>
        </w:rPr>
        <w:t>Aprobar, dentro de los tres (3) días siguientes a la fecha de su presentación, las garantías solicitadas en este documento, si las encuentra ajustadas a lo especificado. En caso contrario, las devolverá al contratista, para que dentro del plazo que se le señale, haga las modificaciones y aclaraciones necesarias.</w:t>
      </w:r>
    </w:p>
    <w:p w14:paraId="7E648681" w14:textId="77777777" w:rsidR="00B138C2" w:rsidRPr="00C47F92" w:rsidRDefault="00436610" w:rsidP="00872563">
      <w:pPr>
        <w:numPr>
          <w:ilvl w:val="0"/>
          <w:numId w:val="18"/>
        </w:numPr>
        <w:pBdr>
          <w:top w:val="nil"/>
          <w:left w:val="nil"/>
          <w:bottom w:val="nil"/>
          <w:right w:val="nil"/>
          <w:between w:val="nil"/>
        </w:pBdr>
        <w:tabs>
          <w:tab w:val="left" w:pos="426"/>
        </w:tabs>
        <w:spacing w:before="1"/>
        <w:ind w:left="426" w:right="-234" w:hanging="426"/>
        <w:jc w:val="both"/>
        <w:rPr>
          <w:color w:val="000000" w:themeColor="text1"/>
        </w:rPr>
      </w:pPr>
      <w:r w:rsidRPr="00C47F92">
        <w:rPr>
          <w:color w:val="000000" w:themeColor="text1"/>
        </w:rPr>
        <w:t>Cancelar el valor del contrato en la forma y los términos establecidos en el mismo.</w:t>
      </w:r>
    </w:p>
    <w:p w14:paraId="718909F5" w14:textId="77777777" w:rsidR="00B138C2" w:rsidRPr="00C47F92" w:rsidRDefault="00436610" w:rsidP="00872563">
      <w:pPr>
        <w:numPr>
          <w:ilvl w:val="0"/>
          <w:numId w:val="18"/>
        </w:numPr>
        <w:pBdr>
          <w:top w:val="nil"/>
          <w:left w:val="nil"/>
          <w:bottom w:val="nil"/>
          <w:right w:val="nil"/>
          <w:between w:val="nil"/>
        </w:pBdr>
        <w:tabs>
          <w:tab w:val="left" w:pos="426"/>
        </w:tabs>
        <w:spacing w:before="1"/>
        <w:ind w:left="426" w:right="-234" w:hanging="426"/>
        <w:jc w:val="both"/>
        <w:rPr>
          <w:color w:val="000000" w:themeColor="text1"/>
        </w:rPr>
      </w:pPr>
      <w:r w:rsidRPr="00C47F92">
        <w:rPr>
          <w:color w:val="000000" w:themeColor="text1"/>
        </w:rPr>
        <w:t>Atender las instrucciones, recomendaciones y sugerencias del Comité Directivo del Fideicomiso.</w:t>
      </w:r>
    </w:p>
    <w:p w14:paraId="314FE907" w14:textId="77777777" w:rsidR="00B138C2" w:rsidRPr="00C47F92" w:rsidRDefault="00436610" w:rsidP="00872563">
      <w:pPr>
        <w:numPr>
          <w:ilvl w:val="0"/>
          <w:numId w:val="18"/>
        </w:numPr>
        <w:pBdr>
          <w:top w:val="nil"/>
          <w:left w:val="nil"/>
          <w:bottom w:val="nil"/>
          <w:right w:val="nil"/>
          <w:between w:val="nil"/>
        </w:pBdr>
        <w:tabs>
          <w:tab w:val="left" w:pos="426"/>
        </w:tabs>
        <w:spacing w:before="1"/>
        <w:ind w:left="426" w:right="-234" w:hanging="426"/>
        <w:jc w:val="both"/>
        <w:rPr>
          <w:color w:val="000000" w:themeColor="text1"/>
        </w:rPr>
      </w:pPr>
      <w:r w:rsidRPr="00C47F92">
        <w:rPr>
          <w:color w:val="000000" w:themeColor="text1"/>
        </w:rPr>
        <w:t>Las demás que correspondan para el cumplimiento del objeto contratado y de acuerdo con la naturaleza del mismo.</w:t>
      </w:r>
    </w:p>
    <w:p w14:paraId="61AB701B" w14:textId="77777777" w:rsidR="00B138C2" w:rsidRPr="003563EF" w:rsidRDefault="00B138C2">
      <w:pPr>
        <w:rPr>
          <w:sz w:val="20"/>
          <w:szCs w:val="20"/>
        </w:rPr>
      </w:pPr>
    </w:p>
    <w:p w14:paraId="08F8AF5A"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t>EXCLUSIÓN DE RELACIÓN LABORAL ENTRE LAS PARTES. INDEPENDENCIA, DIRECCIÓN TÉCNICA Y AUTONOMÍA DEL CONTRATISTA</w:t>
      </w:r>
    </w:p>
    <w:p w14:paraId="476BC69E" w14:textId="77777777" w:rsidR="00B138C2" w:rsidRPr="0037753C" w:rsidRDefault="00B138C2"/>
    <w:p w14:paraId="0CAF7AB6" w14:textId="77777777" w:rsidR="00B138C2" w:rsidRPr="0037753C" w:rsidRDefault="00436610">
      <w:pPr>
        <w:numPr>
          <w:ilvl w:val="0"/>
          <w:numId w:val="1"/>
        </w:numPr>
        <w:pBdr>
          <w:top w:val="nil"/>
          <w:left w:val="nil"/>
          <w:bottom w:val="nil"/>
          <w:right w:val="nil"/>
          <w:between w:val="nil"/>
        </w:pBdr>
        <w:tabs>
          <w:tab w:val="left" w:pos="888"/>
        </w:tabs>
        <w:spacing w:line="242" w:lineRule="auto"/>
        <w:ind w:left="426" w:right="200" w:hanging="426"/>
        <w:jc w:val="both"/>
      </w:pPr>
      <w:r w:rsidRPr="0037753C">
        <w:rPr>
          <w:color w:val="000000"/>
        </w:rPr>
        <w:t xml:space="preserve">El personal del </w:t>
      </w:r>
      <w:r w:rsidRPr="0037753C">
        <w:rPr>
          <w:b/>
          <w:color w:val="000000"/>
        </w:rPr>
        <w:t xml:space="preserve">CONTRATISTA </w:t>
      </w:r>
      <w:r w:rsidRPr="0037753C">
        <w:rPr>
          <w:color w:val="000000"/>
        </w:rPr>
        <w:t xml:space="preserve">no tiene, ni adquirirá, por razón de la ejecución del contrato, vínculo laboral alguno con Fiduciaria Bogotá S.A., directamente o como vocera del patrimonio autónomo denominado </w:t>
      </w:r>
      <w:r w:rsidRPr="0037753C">
        <w:rPr>
          <w:b/>
          <w:color w:val="000000"/>
        </w:rPr>
        <w:t>FIDEICOMISO FIDUBOGOTÁ S.A. - PROYECTO CONSTRUCCIÓN VIVIENDA NUEVA</w:t>
      </w:r>
      <w:r w:rsidRPr="0037753C">
        <w:rPr>
          <w:color w:val="000000"/>
        </w:rPr>
        <w:t xml:space="preserve">. Toda la responsabilidad derivada de los contratos de trabajo correrá a cargo exclusivo del </w:t>
      </w:r>
      <w:r w:rsidRPr="0037753C">
        <w:rPr>
          <w:b/>
          <w:color w:val="000000"/>
        </w:rPr>
        <w:t>CONTRATISTA</w:t>
      </w:r>
      <w:r w:rsidRPr="0037753C">
        <w:rPr>
          <w:color w:val="000000"/>
        </w:rPr>
        <w:t xml:space="preserve">; así debe expresarse en los respectivos contratos laborales, o en certificación suscrita por cada uno de los empleados del </w:t>
      </w:r>
      <w:r w:rsidRPr="0037753C">
        <w:rPr>
          <w:b/>
          <w:color w:val="000000"/>
        </w:rPr>
        <w:t>CONTRATISTA</w:t>
      </w:r>
      <w:r w:rsidRPr="0037753C">
        <w:rPr>
          <w:color w:val="000000"/>
        </w:rPr>
        <w:t xml:space="preserve">, que deberá ser entregada al </w:t>
      </w:r>
      <w:r w:rsidRPr="0037753C">
        <w:rPr>
          <w:b/>
          <w:color w:val="000000"/>
        </w:rPr>
        <w:t xml:space="preserve">SUPERVISOR </w:t>
      </w:r>
      <w:r w:rsidRPr="0037753C">
        <w:rPr>
          <w:color w:val="000000"/>
        </w:rPr>
        <w:t>al inicio de la ejecución del contrato.</w:t>
      </w:r>
    </w:p>
    <w:p w14:paraId="43034D64" w14:textId="77777777" w:rsidR="00B138C2" w:rsidRPr="0037753C" w:rsidRDefault="00436610">
      <w:pPr>
        <w:numPr>
          <w:ilvl w:val="0"/>
          <w:numId w:val="1"/>
        </w:numPr>
        <w:pBdr>
          <w:top w:val="nil"/>
          <w:left w:val="nil"/>
          <w:bottom w:val="nil"/>
          <w:right w:val="nil"/>
          <w:between w:val="nil"/>
        </w:pBdr>
        <w:spacing w:before="3" w:line="242" w:lineRule="auto"/>
        <w:ind w:left="426" w:right="213" w:hanging="426"/>
        <w:jc w:val="both"/>
      </w:pPr>
      <w:r w:rsidRPr="0037753C">
        <w:rPr>
          <w:b/>
          <w:color w:val="000000"/>
        </w:rPr>
        <w:t xml:space="preserve">EL CONTRATISTA </w:t>
      </w:r>
      <w:r w:rsidRPr="0037753C">
        <w:rPr>
          <w:color w:val="000000"/>
        </w:rPr>
        <w:t>obra como patrono independiente en la ejecución de este Contrato y por tanto, se obliga durante toda la vigencia del Contrato al pago del alquiler o de la contratación de equipos, servicios o trabajadores que requiera para ejecutar las obras contratadas.</w:t>
      </w:r>
    </w:p>
    <w:p w14:paraId="70BCD4C9" w14:textId="77777777" w:rsidR="00B138C2" w:rsidRPr="0037753C" w:rsidRDefault="00436610">
      <w:pPr>
        <w:numPr>
          <w:ilvl w:val="0"/>
          <w:numId w:val="1"/>
        </w:numPr>
        <w:pBdr>
          <w:top w:val="nil"/>
          <w:left w:val="nil"/>
          <w:bottom w:val="nil"/>
          <w:right w:val="nil"/>
          <w:between w:val="nil"/>
        </w:pBdr>
        <w:spacing w:before="2" w:line="246" w:lineRule="auto"/>
        <w:ind w:left="426" w:right="211" w:hanging="426"/>
        <w:jc w:val="both"/>
      </w:pPr>
      <w:r w:rsidRPr="0037753C">
        <w:rPr>
          <w:b/>
          <w:color w:val="000000"/>
        </w:rPr>
        <w:lastRenderedPageBreak/>
        <w:t>EL CONTRATANTE</w:t>
      </w:r>
      <w:r w:rsidRPr="0037753C">
        <w:rPr>
          <w:color w:val="000000"/>
        </w:rPr>
        <w:t xml:space="preserve">, a través del </w:t>
      </w:r>
      <w:r w:rsidRPr="0037753C">
        <w:rPr>
          <w:b/>
          <w:color w:val="000000"/>
        </w:rPr>
        <w:t>SUPERVISOR</w:t>
      </w:r>
      <w:r w:rsidRPr="0037753C">
        <w:rPr>
          <w:color w:val="000000"/>
        </w:rPr>
        <w:t xml:space="preserve">, se reserva el derecho de solicitar a </w:t>
      </w:r>
      <w:r w:rsidRPr="0037753C">
        <w:rPr>
          <w:b/>
          <w:color w:val="000000"/>
        </w:rPr>
        <w:t xml:space="preserve">EL CONTRATISTA </w:t>
      </w:r>
      <w:r w:rsidRPr="0037753C">
        <w:rPr>
          <w:color w:val="000000"/>
        </w:rPr>
        <w:t>el reemplazo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w:t>
      </w:r>
    </w:p>
    <w:p w14:paraId="173C0C99" w14:textId="77777777" w:rsidR="00B138C2" w:rsidRPr="0037753C" w:rsidRDefault="00436610">
      <w:pPr>
        <w:numPr>
          <w:ilvl w:val="0"/>
          <w:numId w:val="1"/>
        </w:numPr>
        <w:pBdr>
          <w:top w:val="nil"/>
          <w:left w:val="nil"/>
          <w:bottom w:val="nil"/>
          <w:right w:val="nil"/>
          <w:between w:val="nil"/>
        </w:pBdr>
        <w:tabs>
          <w:tab w:val="left" w:pos="888"/>
        </w:tabs>
        <w:spacing w:before="17" w:line="242" w:lineRule="auto"/>
        <w:ind w:left="426" w:right="220" w:hanging="426"/>
        <w:jc w:val="both"/>
      </w:pPr>
      <w:r w:rsidRPr="0037753C">
        <w:rPr>
          <w:b/>
          <w:color w:val="000000"/>
        </w:rPr>
        <w:t xml:space="preserve">EL CONTRATISTA </w:t>
      </w:r>
      <w:r w:rsidRPr="0037753C">
        <w:rPr>
          <w:color w:val="000000"/>
        </w:rPr>
        <w:t>se obliga a vigilar que ninguno de sus trabajadores, representantes, ni los de sus subcontratistas, se presente a los sitios de obra en estado de alicoramiento o bajo el influjo de sustancias psicotrópicas, similares o equivalentes en sus efectos, o que lo hagan en los sitios de obra.</w:t>
      </w:r>
    </w:p>
    <w:p w14:paraId="75BBFA82" w14:textId="77777777" w:rsidR="00B138C2" w:rsidRPr="0037753C" w:rsidRDefault="00436610">
      <w:pPr>
        <w:numPr>
          <w:ilvl w:val="0"/>
          <w:numId w:val="1"/>
        </w:numPr>
        <w:pBdr>
          <w:top w:val="nil"/>
          <w:left w:val="nil"/>
          <w:bottom w:val="nil"/>
          <w:right w:val="nil"/>
          <w:between w:val="nil"/>
        </w:pBdr>
        <w:tabs>
          <w:tab w:val="left" w:pos="888"/>
        </w:tabs>
        <w:spacing w:before="4" w:line="237" w:lineRule="auto"/>
        <w:ind w:left="426" w:right="207" w:hanging="426"/>
        <w:jc w:val="both"/>
        <w:rPr>
          <w:b/>
          <w:color w:val="000000"/>
        </w:rPr>
      </w:pPr>
      <w:r w:rsidRPr="0037753C">
        <w:rPr>
          <w:b/>
          <w:color w:val="000000"/>
        </w:rPr>
        <w:t>EL CONTRATANTE</w:t>
      </w:r>
      <w:r w:rsidRPr="0037753C">
        <w:rPr>
          <w:color w:val="000000"/>
        </w:rPr>
        <w:t xml:space="preserve">, a través del </w:t>
      </w:r>
      <w:r w:rsidRPr="0037753C">
        <w:rPr>
          <w:b/>
          <w:color w:val="000000"/>
        </w:rPr>
        <w:t>SUPERVISOR</w:t>
      </w:r>
      <w:r w:rsidRPr="0037753C">
        <w:rPr>
          <w:color w:val="000000"/>
        </w:rPr>
        <w:t xml:space="preserve">, podrá verificar en cualquier tiempo el monto de los salarios, honorarios y demás derechos laborales que debe pagar </w:t>
      </w:r>
      <w:r w:rsidRPr="0037753C">
        <w:rPr>
          <w:b/>
          <w:color w:val="000000"/>
        </w:rPr>
        <w:t xml:space="preserve">EL CONTRATISTA </w:t>
      </w:r>
      <w:r w:rsidRPr="0037753C">
        <w:rPr>
          <w:color w:val="000000"/>
        </w:rPr>
        <w:t xml:space="preserve">a su personal. Y a su vez, </w:t>
      </w:r>
      <w:r w:rsidRPr="0037753C">
        <w:rPr>
          <w:b/>
          <w:color w:val="000000"/>
        </w:rPr>
        <w:t xml:space="preserve">EL CONTRATISTA </w:t>
      </w:r>
      <w:r w:rsidRPr="0037753C">
        <w:rPr>
          <w:color w:val="000000"/>
        </w:rPr>
        <w:t xml:space="preserve">se obliga a suministrar la información que al respecto le solicite EL </w:t>
      </w:r>
      <w:r w:rsidRPr="0037753C">
        <w:rPr>
          <w:b/>
          <w:color w:val="000000"/>
        </w:rPr>
        <w:t xml:space="preserve">CONTRATANTE </w:t>
      </w:r>
      <w:r w:rsidRPr="0037753C">
        <w:rPr>
          <w:color w:val="000000"/>
        </w:rPr>
        <w:t xml:space="preserve">dentro de los dos (2) días calendarios siguientes al requerimiento escrito que le haga el </w:t>
      </w:r>
      <w:r w:rsidRPr="0037753C">
        <w:rPr>
          <w:b/>
          <w:color w:val="000000"/>
        </w:rPr>
        <w:t>SUPERVISOR.</w:t>
      </w:r>
    </w:p>
    <w:p w14:paraId="47863E85" w14:textId="77777777" w:rsidR="00B138C2" w:rsidRPr="0037753C" w:rsidRDefault="00436610">
      <w:pPr>
        <w:numPr>
          <w:ilvl w:val="0"/>
          <w:numId w:val="1"/>
        </w:numPr>
        <w:pBdr>
          <w:top w:val="nil"/>
          <w:left w:val="nil"/>
          <w:bottom w:val="nil"/>
          <w:right w:val="nil"/>
          <w:between w:val="nil"/>
        </w:pBdr>
        <w:tabs>
          <w:tab w:val="left" w:pos="888"/>
        </w:tabs>
        <w:spacing w:before="17"/>
        <w:ind w:left="426" w:right="205" w:hanging="426"/>
        <w:jc w:val="both"/>
      </w:pPr>
      <w:r w:rsidRPr="0037753C">
        <w:rPr>
          <w:color w:val="000000"/>
        </w:rPr>
        <w:t xml:space="preserve">De acuerdo con lo anterior, las partes manifiestan que el presente contrato de obra por su propia naturaleza y por tratarse de labores por fuera del objeto de </w:t>
      </w:r>
      <w:r w:rsidRPr="0037753C">
        <w:rPr>
          <w:b/>
          <w:color w:val="000000"/>
        </w:rPr>
        <w:t xml:space="preserve">EL CONTRATANTE </w:t>
      </w:r>
      <w:r w:rsidRPr="0037753C">
        <w:rPr>
          <w:color w:val="000000"/>
        </w:rPr>
        <w:t xml:space="preserve">no constituye contrato de trabajo en ninguna de las relaciones de </w:t>
      </w:r>
      <w:r w:rsidRPr="0037753C">
        <w:rPr>
          <w:b/>
          <w:color w:val="000000"/>
        </w:rPr>
        <w:t xml:space="preserve">EL CONTRATISTA </w:t>
      </w:r>
      <w:r w:rsidRPr="0037753C">
        <w:rPr>
          <w:color w:val="000000"/>
        </w:rPr>
        <w:t xml:space="preserve">para con </w:t>
      </w:r>
      <w:r w:rsidRPr="0037753C">
        <w:rPr>
          <w:b/>
          <w:color w:val="000000"/>
        </w:rPr>
        <w:t>EL CONTRATANTE</w:t>
      </w:r>
      <w:r w:rsidRPr="0037753C">
        <w:rPr>
          <w:color w:val="000000"/>
        </w:rPr>
        <w:t xml:space="preserve">, ni de éste para con los trabajadores o funcionarios que aquél utilice en el desempeño de los trabajos. </w:t>
      </w:r>
      <w:r w:rsidRPr="0037753C">
        <w:rPr>
          <w:b/>
          <w:color w:val="000000"/>
        </w:rPr>
        <w:t xml:space="preserve">EL CONTRATISTA </w:t>
      </w:r>
      <w:r w:rsidRPr="0037753C">
        <w:rPr>
          <w:color w:val="000000"/>
        </w:rPr>
        <w:t xml:space="preserve">declara además que para todos  los efectos legales que en razón del presente contrato se deriven, obra como persona natural especializada en la prestación de los servicios objeto del mismo a personas naturales o jurídicas, y que por consiguiente es el único empleador del personal que utilice para la prestación del servicio pactado en el presente contrato; motivo y razón por los cuales, entre </w:t>
      </w:r>
      <w:r w:rsidRPr="0037753C">
        <w:rPr>
          <w:b/>
          <w:color w:val="000000"/>
        </w:rPr>
        <w:t xml:space="preserve">EL CONTRATISTA </w:t>
      </w:r>
      <w:r w:rsidRPr="0037753C">
        <w:rPr>
          <w:color w:val="000000"/>
        </w:rPr>
        <w:t xml:space="preserve">y </w:t>
      </w:r>
      <w:r w:rsidRPr="0037753C">
        <w:rPr>
          <w:b/>
          <w:color w:val="000000"/>
        </w:rPr>
        <w:t xml:space="preserve">EL CONTRATANTE </w:t>
      </w:r>
      <w:r w:rsidRPr="0037753C">
        <w:rPr>
          <w:color w:val="000000"/>
        </w:rPr>
        <w:t xml:space="preserve">y entre </w:t>
      </w:r>
      <w:r w:rsidRPr="0037753C">
        <w:rPr>
          <w:b/>
          <w:color w:val="000000"/>
        </w:rPr>
        <w:t xml:space="preserve">EL CONTRATANTE </w:t>
      </w:r>
      <w:r w:rsidRPr="0037753C">
        <w:rPr>
          <w:color w:val="000000"/>
        </w:rPr>
        <w:t xml:space="preserve">y el personal de </w:t>
      </w:r>
      <w:r w:rsidRPr="0037753C">
        <w:rPr>
          <w:b/>
          <w:color w:val="000000"/>
        </w:rPr>
        <w:t xml:space="preserve">EL CONTRATISTA </w:t>
      </w:r>
      <w:r w:rsidRPr="0037753C">
        <w:rPr>
          <w:color w:val="000000"/>
        </w:rPr>
        <w:t>no existe relación laboral alguna.</w:t>
      </w:r>
    </w:p>
    <w:p w14:paraId="0419405F" w14:textId="77777777" w:rsidR="00B138C2" w:rsidRPr="0037753C" w:rsidRDefault="00436610">
      <w:pPr>
        <w:numPr>
          <w:ilvl w:val="0"/>
          <w:numId w:val="1"/>
        </w:numPr>
        <w:pBdr>
          <w:top w:val="nil"/>
          <w:left w:val="nil"/>
          <w:bottom w:val="nil"/>
          <w:right w:val="nil"/>
          <w:between w:val="nil"/>
        </w:pBdr>
        <w:tabs>
          <w:tab w:val="left" w:pos="888"/>
        </w:tabs>
        <w:spacing w:before="2" w:line="249" w:lineRule="auto"/>
        <w:ind w:left="426" w:right="211" w:hanging="426"/>
        <w:jc w:val="both"/>
      </w:pPr>
      <w:r w:rsidRPr="0037753C">
        <w:rPr>
          <w:b/>
          <w:color w:val="000000"/>
        </w:rPr>
        <w:t xml:space="preserve">EL CONTRATISTA </w:t>
      </w:r>
      <w:r w:rsidRPr="0037753C">
        <w:rPr>
          <w:color w:val="000000"/>
        </w:rPr>
        <w:t xml:space="preserve">pagará directamente a todos sus empleados, los salarios, las horas extras y todas las prestaciones legales y extralegales señaladas por la ley. Así mismo, se obliga a hacer todos los aportes señalados y exigidos por la ley como </w:t>
      </w:r>
      <w:r w:rsidRPr="0037753C">
        <w:rPr>
          <w:b/>
          <w:color w:val="000000"/>
        </w:rPr>
        <w:t xml:space="preserve">SENA, PENSIONES, ICBF, SUBSIDIO FAMILIAR, CAJAS DE COMPENSACIÓN </w:t>
      </w:r>
      <w:r w:rsidRPr="0037753C">
        <w:rPr>
          <w:color w:val="000000"/>
        </w:rPr>
        <w:t>y atender por su cuenta exclusiva todas las demás obligaciones legales, estatutarias, reglamentarias, y convencionales que se deriven de su carácter de patrono.</w:t>
      </w:r>
    </w:p>
    <w:p w14:paraId="57C73DFF" w14:textId="77777777" w:rsidR="00B138C2" w:rsidRPr="003563EF" w:rsidRDefault="00B138C2">
      <w:pPr>
        <w:rPr>
          <w:sz w:val="20"/>
          <w:szCs w:val="20"/>
        </w:rPr>
      </w:pPr>
    </w:p>
    <w:p w14:paraId="11A25667"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t>CONFIDENCIALIDAD Y RESERVA</w:t>
      </w:r>
    </w:p>
    <w:p w14:paraId="1BD95D13" w14:textId="77777777" w:rsidR="00B138C2" w:rsidRPr="0037753C" w:rsidRDefault="00B138C2">
      <w:pPr>
        <w:tabs>
          <w:tab w:val="left" w:pos="1608"/>
          <w:tab w:val="left" w:pos="1609"/>
        </w:tabs>
        <w:spacing w:line="256" w:lineRule="auto"/>
        <w:ind w:right="209"/>
      </w:pPr>
    </w:p>
    <w:p w14:paraId="7CD46975" w14:textId="5B980244" w:rsidR="00B138C2" w:rsidRDefault="00436610">
      <w:pPr>
        <w:jc w:val="both"/>
      </w:pPr>
      <w:r w:rsidRPr="0037753C">
        <w:rPr>
          <w:b/>
        </w:rPr>
        <w:t xml:space="preserve">EL CONTRATISTA </w:t>
      </w:r>
      <w:r w:rsidRPr="0037753C">
        <w:t xml:space="preserve">reconoce que todo el material e información que lleguen a su poder con motivo de la celebración de este </w:t>
      </w:r>
      <w:r w:rsidR="00C6330F" w:rsidRPr="0037753C">
        <w:t>contrato</w:t>
      </w:r>
      <w:r w:rsidRPr="0037753C">
        <w:t xml:space="preserve"> constituye información y datos confidenciales cuya revelación o utilización por parte suya o de terceros puede, ser perjudicial para </w:t>
      </w:r>
      <w:r w:rsidRPr="0037753C">
        <w:rPr>
          <w:b/>
        </w:rPr>
        <w:t>EL CONTRATANTE</w:t>
      </w:r>
      <w:r w:rsidRPr="0037753C">
        <w:t xml:space="preserve">. Por tanto, </w:t>
      </w:r>
      <w:r w:rsidRPr="0037753C">
        <w:rPr>
          <w:b/>
        </w:rPr>
        <w:t xml:space="preserve">EL CONTRATISTA </w:t>
      </w:r>
      <w:r w:rsidRPr="0037753C">
        <w:t xml:space="preserve">se obliga a mantener dicho material e información en la más estricta confidencialidad y a utilizarlo exclusivamente en lo que sea necesario para el desarrollo del contrato, obligándose a pagar cualquier daño o perjuicio que pueda sufrir </w:t>
      </w:r>
      <w:r w:rsidRPr="0037753C">
        <w:rPr>
          <w:b/>
        </w:rPr>
        <w:t xml:space="preserve">EL CONTRATANTE </w:t>
      </w:r>
      <w:r w:rsidRPr="0037753C">
        <w:t>o terceros por la violación de dicha reserva.</w:t>
      </w:r>
    </w:p>
    <w:p w14:paraId="719BDF9E" w14:textId="03DEB673" w:rsidR="003563EF" w:rsidRDefault="003563EF">
      <w:pPr>
        <w:jc w:val="both"/>
      </w:pPr>
    </w:p>
    <w:p w14:paraId="120A0B9C" w14:textId="77777777" w:rsidR="003563EF" w:rsidRPr="0037753C" w:rsidRDefault="003563EF">
      <w:pPr>
        <w:jc w:val="both"/>
      </w:pPr>
    </w:p>
    <w:p w14:paraId="7BDE993F" w14:textId="77777777" w:rsidR="00B138C2" w:rsidRPr="0037753C" w:rsidRDefault="00B138C2">
      <w:pPr>
        <w:jc w:val="both"/>
      </w:pPr>
    </w:p>
    <w:p w14:paraId="25AA0DE2"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lastRenderedPageBreak/>
        <w:t>CESIÓN</w:t>
      </w:r>
    </w:p>
    <w:p w14:paraId="07E364A8" w14:textId="77777777" w:rsidR="00B138C2" w:rsidRPr="0037753C" w:rsidRDefault="00B138C2">
      <w:pPr>
        <w:jc w:val="both"/>
        <w:rPr>
          <w:b/>
        </w:rPr>
      </w:pPr>
    </w:p>
    <w:p w14:paraId="3999346F" w14:textId="77777777" w:rsidR="00B138C2" w:rsidRPr="0037753C" w:rsidRDefault="00436610">
      <w:pPr>
        <w:jc w:val="both"/>
      </w:pPr>
      <w:r w:rsidRPr="0037753C">
        <w:rPr>
          <w:b/>
        </w:rPr>
        <w:t xml:space="preserve">EL CONTRATISTA </w:t>
      </w:r>
      <w:r w:rsidRPr="0037753C">
        <w:t xml:space="preserve">no podrá ceder este contrato a persona alguna, natural o jurídica nacional o extranjera sin el previo consentimiento de </w:t>
      </w:r>
      <w:r w:rsidRPr="0037753C">
        <w:rPr>
          <w:b/>
        </w:rPr>
        <w:t>EL CONTRATANTE</w:t>
      </w:r>
      <w:r w:rsidRPr="0037753C">
        <w:t>, manifestado por escrito.</w:t>
      </w:r>
    </w:p>
    <w:p w14:paraId="08FC50CD" w14:textId="77777777" w:rsidR="005F6773" w:rsidRPr="003563EF" w:rsidRDefault="005F6773">
      <w:pPr>
        <w:jc w:val="both"/>
        <w:rPr>
          <w:sz w:val="20"/>
          <w:szCs w:val="20"/>
        </w:rPr>
      </w:pPr>
    </w:p>
    <w:p w14:paraId="739A570D" w14:textId="77777777" w:rsidR="00B138C2" w:rsidRPr="003563EF" w:rsidRDefault="00436610" w:rsidP="003563EF">
      <w:pPr>
        <w:pStyle w:val="Prrafodelista"/>
        <w:numPr>
          <w:ilvl w:val="1"/>
          <w:numId w:val="48"/>
        </w:numPr>
        <w:pBdr>
          <w:top w:val="nil"/>
          <w:left w:val="nil"/>
          <w:bottom w:val="nil"/>
          <w:right w:val="nil"/>
          <w:between w:val="nil"/>
        </w:pBdr>
        <w:jc w:val="left"/>
        <w:rPr>
          <w:b/>
          <w:bCs/>
        </w:rPr>
      </w:pPr>
      <w:r w:rsidRPr="003563EF">
        <w:rPr>
          <w:b/>
          <w:bCs/>
        </w:rPr>
        <w:t>EJERCICIO DE DERECHOS</w:t>
      </w:r>
    </w:p>
    <w:p w14:paraId="030A81F1" w14:textId="77777777" w:rsidR="00B138C2" w:rsidRPr="0037753C" w:rsidRDefault="00B138C2">
      <w:pPr>
        <w:jc w:val="both"/>
        <w:rPr>
          <w:b/>
        </w:rPr>
      </w:pPr>
    </w:p>
    <w:p w14:paraId="4527A389" w14:textId="6FAD8C1E" w:rsidR="00B138C2" w:rsidRPr="0037753C" w:rsidRDefault="00436610">
      <w:pPr>
        <w:jc w:val="both"/>
      </w:pPr>
      <w:r w:rsidRPr="0037753C">
        <w:t xml:space="preserve">El retardo u omisión por parte de </w:t>
      </w:r>
      <w:r w:rsidRPr="0037753C">
        <w:rPr>
          <w:b/>
        </w:rPr>
        <w:t xml:space="preserve">EL CONTRATANTE </w:t>
      </w:r>
      <w:r w:rsidRPr="0037753C">
        <w:t xml:space="preserve">en el ejercicio de los derechos y acciones que surjan a su favor por efecto de este </w:t>
      </w:r>
      <w:r w:rsidR="00C6330F" w:rsidRPr="0037753C">
        <w:t>contrato</w:t>
      </w:r>
      <w:r w:rsidRPr="0037753C">
        <w:t xml:space="preserve"> no podrá interpretarse como renuncia a ejercitarlas, ni como aceptación de las circunstancias que las originen.</w:t>
      </w:r>
    </w:p>
    <w:p w14:paraId="1CB9A653" w14:textId="77777777" w:rsidR="00B138C2" w:rsidRPr="0037753C" w:rsidRDefault="00B138C2">
      <w:pPr>
        <w:jc w:val="both"/>
      </w:pPr>
    </w:p>
    <w:p w14:paraId="192E89AF" w14:textId="77777777" w:rsidR="00B138C2" w:rsidRPr="0037753C" w:rsidRDefault="00436610">
      <w:pPr>
        <w:jc w:val="both"/>
      </w:pPr>
      <w:r w:rsidRPr="0037753C">
        <w:rPr>
          <w:b/>
        </w:rPr>
        <w:t xml:space="preserve">EL CONTRATANTE </w:t>
      </w:r>
      <w:r w:rsidRPr="0037753C">
        <w:t xml:space="preserve">podrá hacer en cualquier momento reclamos, objeciones o sugerencias verbales o por escrito, para que el </w:t>
      </w:r>
      <w:r w:rsidRPr="0037753C">
        <w:rPr>
          <w:b/>
        </w:rPr>
        <w:t xml:space="preserve">CONTRATISTA </w:t>
      </w:r>
      <w:r w:rsidRPr="0037753C">
        <w:t>tome las medidas tendientes a corregir las deficiencias en la prestación de los servicios.</w:t>
      </w:r>
    </w:p>
    <w:p w14:paraId="2964B5A6" w14:textId="77777777" w:rsidR="00B138C2" w:rsidRPr="0037753C" w:rsidRDefault="00B138C2">
      <w:pPr>
        <w:pBdr>
          <w:top w:val="nil"/>
          <w:left w:val="nil"/>
          <w:bottom w:val="nil"/>
          <w:right w:val="nil"/>
          <w:between w:val="nil"/>
        </w:pBdr>
        <w:rPr>
          <w:color w:val="000000"/>
          <w:sz w:val="20"/>
          <w:szCs w:val="20"/>
        </w:rPr>
      </w:pPr>
    </w:p>
    <w:p w14:paraId="17996831"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CAUSALES DE TERMINACIÓN DEL CONTRATO</w:t>
      </w:r>
    </w:p>
    <w:p w14:paraId="733ECCD4" w14:textId="77777777" w:rsidR="00B138C2" w:rsidRPr="00544BF7" w:rsidRDefault="00B138C2">
      <w:pPr>
        <w:jc w:val="both"/>
        <w:rPr>
          <w:b/>
          <w:sz w:val="20"/>
          <w:szCs w:val="20"/>
        </w:rPr>
      </w:pPr>
    </w:p>
    <w:p w14:paraId="4B44E796" w14:textId="1A5FE2A8" w:rsidR="00B138C2" w:rsidRDefault="00436610">
      <w:pPr>
        <w:jc w:val="both"/>
      </w:pPr>
      <w:r w:rsidRPr="0037753C">
        <w:t>El presente Contrato terminará por las siguientes causales:</w:t>
      </w:r>
    </w:p>
    <w:p w14:paraId="6B871242" w14:textId="77777777" w:rsidR="00015939" w:rsidRPr="0037753C" w:rsidRDefault="00015939">
      <w:pPr>
        <w:jc w:val="both"/>
      </w:pPr>
    </w:p>
    <w:p w14:paraId="2D754806" w14:textId="77777777" w:rsidR="00B138C2" w:rsidRPr="0037753C" w:rsidRDefault="00436610" w:rsidP="00872563">
      <w:pPr>
        <w:numPr>
          <w:ilvl w:val="0"/>
          <w:numId w:val="14"/>
        </w:numPr>
        <w:pBdr>
          <w:top w:val="nil"/>
          <w:left w:val="nil"/>
          <w:bottom w:val="nil"/>
          <w:right w:val="nil"/>
          <w:between w:val="nil"/>
        </w:pBdr>
        <w:tabs>
          <w:tab w:val="left" w:pos="408"/>
        </w:tabs>
        <w:ind w:hanging="242"/>
        <w:jc w:val="both"/>
      </w:pPr>
      <w:r w:rsidRPr="0037753C">
        <w:t>Por la expiración del plazo pactado.</w:t>
      </w:r>
    </w:p>
    <w:p w14:paraId="0758E28D" w14:textId="77777777" w:rsidR="00B138C2" w:rsidRPr="0037753C" w:rsidRDefault="00B138C2">
      <w:pPr>
        <w:pBdr>
          <w:top w:val="nil"/>
          <w:left w:val="nil"/>
          <w:bottom w:val="nil"/>
          <w:right w:val="nil"/>
          <w:between w:val="nil"/>
        </w:pBdr>
        <w:spacing w:before="4"/>
        <w:jc w:val="both"/>
      </w:pPr>
    </w:p>
    <w:p w14:paraId="77F802ED" w14:textId="77777777" w:rsidR="00B138C2" w:rsidRPr="0037753C" w:rsidRDefault="00436610" w:rsidP="00872563">
      <w:pPr>
        <w:numPr>
          <w:ilvl w:val="0"/>
          <w:numId w:val="14"/>
        </w:numPr>
        <w:pBdr>
          <w:top w:val="nil"/>
          <w:left w:val="nil"/>
          <w:bottom w:val="nil"/>
          <w:right w:val="nil"/>
          <w:between w:val="nil"/>
        </w:pBdr>
        <w:tabs>
          <w:tab w:val="left" w:pos="408"/>
        </w:tabs>
        <w:spacing w:before="1" w:line="239" w:lineRule="auto"/>
        <w:ind w:hanging="242"/>
        <w:jc w:val="both"/>
      </w:pPr>
      <w:r w:rsidRPr="0037753C">
        <w:t xml:space="preserve">Por mutuo acuerdo de las partes, manifestado expresamente y por escrito, previa aprobación del </w:t>
      </w:r>
      <w:r w:rsidRPr="0037753C">
        <w:rPr>
          <w:b/>
        </w:rPr>
        <w:t>COMITÉ FIDUCIARIO</w:t>
      </w:r>
      <w:r w:rsidRPr="0037753C">
        <w:t>.</w:t>
      </w:r>
    </w:p>
    <w:p w14:paraId="009537C9" w14:textId="77777777" w:rsidR="00B138C2" w:rsidRPr="0037753C" w:rsidRDefault="00B138C2">
      <w:pPr>
        <w:pBdr>
          <w:top w:val="nil"/>
          <w:left w:val="nil"/>
          <w:bottom w:val="nil"/>
          <w:right w:val="nil"/>
          <w:between w:val="nil"/>
        </w:pBdr>
        <w:spacing w:before="4"/>
        <w:jc w:val="both"/>
        <w:rPr>
          <w:b/>
        </w:rPr>
      </w:pPr>
    </w:p>
    <w:p w14:paraId="7789CCE5" w14:textId="77777777" w:rsidR="00B138C2" w:rsidRPr="0037753C" w:rsidRDefault="00436610" w:rsidP="00872563">
      <w:pPr>
        <w:numPr>
          <w:ilvl w:val="0"/>
          <w:numId w:val="14"/>
        </w:numPr>
        <w:pBdr>
          <w:top w:val="nil"/>
          <w:left w:val="nil"/>
          <w:bottom w:val="nil"/>
          <w:right w:val="nil"/>
          <w:between w:val="nil"/>
        </w:pBdr>
        <w:tabs>
          <w:tab w:val="left" w:pos="392"/>
        </w:tabs>
        <w:spacing w:line="242" w:lineRule="auto"/>
        <w:ind w:left="166" w:right="207" w:firstLine="0"/>
        <w:jc w:val="both"/>
      </w:pPr>
      <w:r w:rsidRPr="0037753C">
        <w:rPr>
          <w:b/>
        </w:rPr>
        <w:t xml:space="preserve">EL CONTRATANTE </w:t>
      </w:r>
      <w:r w:rsidRPr="0037753C">
        <w:t xml:space="preserve">podrá dar por terminado el presente Contrato, previa aprobación del </w:t>
      </w:r>
      <w:r w:rsidRPr="0037753C">
        <w:rPr>
          <w:b/>
        </w:rPr>
        <w:t>COMITÉ FIDUCIARIO</w:t>
      </w:r>
      <w:r w:rsidRPr="0037753C">
        <w:t xml:space="preserve">, antes del vencimiento del plazo, sin indemnización alguna y sin necesidad de aviso previo a </w:t>
      </w:r>
      <w:r w:rsidRPr="0037753C">
        <w:rPr>
          <w:b/>
        </w:rPr>
        <w:t>EL CONTRATISTA</w:t>
      </w:r>
      <w:r w:rsidRPr="0037753C">
        <w:t>, en los siguientes casos:</w:t>
      </w:r>
    </w:p>
    <w:p w14:paraId="7C8653D7" w14:textId="77777777" w:rsidR="00B138C2" w:rsidRPr="0037753C" w:rsidRDefault="00B138C2">
      <w:pPr>
        <w:pBdr>
          <w:top w:val="nil"/>
          <w:left w:val="nil"/>
          <w:bottom w:val="nil"/>
          <w:right w:val="nil"/>
          <w:between w:val="nil"/>
        </w:pBdr>
        <w:spacing w:before="2"/>
        <w:jc w:val="both"/>
      </w:pPr>
    </w:p>
    <w:p w14:paraId="484B6501" w14:textId="77777777" w:rsidR="00B138C2" w:rsidRPr="0037753C" w:rsidRDefault="00436610" w:rsidP="00872563">
      <w:pPr>
        <w:numPr>
          <w:ilvl w:val="1"/>
          <w:numId w:val="14"/>
        </w:numPr>
        <w:pBdr>
          <w:top w:val="nil"/>
          <w:left w:val="nil"/>
          <w:bottom w:val="nil"/>
          <w:right w:val="nil"/>
          <w:between w:val="nil"/>
        </w:pBdr>
        <w:tabs>
          <w:tab w:val="left" w:pos="677"/>
        </w:tabs>
        <w:spacing w:line="256" w:lineRule="auto"/>
        <w:ind w:left="709" w:right="221" w:hanging="425"/>
        <w:jc w:val="both"/>
      </w:pPr>
      <w:r w:rsidRPr="0037753C">
        <w:t>Por incumplimiento, abandono o descuido de EL CONTRATISTA, de las obligaciones contratadas, que afecten o pongan en peligro la ejecución del Contrato.</w:t>
      </w:r>
    </w:p>
    <w:p w14:paraId="0F6EA19F" w14:textId="77777777" w:rsidR="00B138C2" w:rsidRPr="0037753C" w:rsidRDefault="00436610" w:rsidP="00872563">
      <w:pPr>
        <w:numPr>
          <w:ilvl w:val="1"/>
          <w:numId w:val="14"/>
        </w:numPr>
        <w:pBdr>
          <w:top w:val="nil"/>
          <w:left w:val="nil"/>
          <w:bottom w:val="nil"/>
          <w:right w:val="nil"/>
          <w:between w:val="nil"/>
        </w:pBdr>
        <w:tabs>
          <w:tab w:val="left" w:pos="588"/>
        </w:tabs>
        <w:spacing w:before="2" w:line="207" w:lineRule="auto"/>
        <w:ind w:left="709" w:hanging="425"/>
        <w:jc w:val="both"/>
      </w:pPr>
      <w:r w:rsidRPr="0037753C">
        <w:t>Cuando EL CONTRATISTA incumpla sin justa causa las órdenes o instrucciones impartidas por EL CONTRATANTE, directamente o a través del SUPERVISOR o de EL CONTRATANTE.</w:t>
      </w:r>
    </w:p>
    <w:p w14:paraId="223B0477" w14:textId="77777777" w:rsidR="00B138C2" w:rsidRPr="0037753C" w:rsidRDefault="00436610" w:rsidP="00872563">
      <w:pPr>
        <w:numPr>
          <w:ilvl w:val="1"/>
          <w:numId w:val="14"/>
        </w:numPr>
        <w:pBdr>
          <w:top w:val="nil"/>
          <w:left w:val="nil"/>
          <w:bottom w:val="nil"/>
          <w:right w:val="nil"/>
          <w:between w:val="nil"/>
        </w:pBdr>
        <w:tabs>
          <w:tab w:val="left" w:pos="663"/>
        </w:tabs>
        <w:spacing w:before="2" w:line="249" w:lineRule="auto"/>
        <w:ind w:left="709" w:right="207" w:hanging="425"/>
        <w:jc w:val="both"/>
      </w:pPr>
      <w:r w:rsidRPr="0037753C">
        <w:t>Por incapacidad de EL CONTRATISTA para seguir prestando sus servicios, si a juicio de EL CONTRATANTE, ésta fuere de tal naturaleza que no pudiere continuar con la ejecución del Contrato.</w:t>
      </w:r>
    </w:p>
    <w:p w14:paraId="4D270972" w14:textId="77777777" w:rsidR="00B138C2" w:rsidRPr="0037753C" w:rsidRDefault="00436610" w:rsidP="00872563">
      <w:pPr>
        <w:numPr>
          <w:ilvl w:val="1"/>
          <w:numId w:val="14"/>
        </w:numPr>
        <w:pBdr>
          <w:top w:val="nil"/>
          <w:left w:val="nil"/>
          <w:bottom w:val="nil"/>
          <w:right w:val="nil"/>
          <w:between w:val="nil"/>
        </w:pBdr>
        <w:tabs>
          <w:tab w:val="left" w:pos="602"/>
        </w:tabs>
        <w:spacing w:line="228" w:lineRule="auto"/>
        <w:ind w:left="709" w:hanging="425"/>
        <w:jc w:val="both"/>
      </w:pPr>
      <w:r w:rsidRPr="0037753C">
        <w:t>Cuando a juicio de EL CONTRATANTE, EL CONTRATISTA utilice personal inapropiado para la buena ejecución de las labores contratadas de manera reiterada y no tome las medidas para superarlo.</w:t>
      </w:r>
    </w:p>
    <w:p w14:paraId="6DA22770" w14:textId="77777777" w:rsidR="00B138C2" w:rsidRPr="0037753C" w:rsidRDefault="00436610" w:rsidP="00872563">
      <w:pPr>
        <w:numPr>
          <w:ilvl w:val="1"/>
          <w:numId w:val="14"/>
        </w:numPr>
        <w:pBdr>
          <w:top w:val="nil"/>
          <w:left w:val="nil"/>
          <w:bottom w:val="nil"/>
          <w:right w:val="nil"/>
          <w:between w:val="nil"/>
        </w:pBdr>
        <w:tabs>
          <w:tab w:val="left" w:pos="588"/>
        </w:tabs>
        <w:spacing w:line="242" w:lineRule="auto"/>
        <w:ind w:left="709" w:right="205" w:hanging="425"/>
        <w:jc w:val="both"/>
      </w:pPr>
      <w:r w:rsidRPr="0037753C">
        <w:t>Por incumplimiento de parte de EL CONTRATISTA de cualquier obligación laboral para con sus trabajadores o por el incumplimiento de cualquier norma de carácter nacional o local que tuviere que ver con el desarrollo del Contrato o con las obligaciones propias de EL CONTRATANTE frente a la ley o a las autoridades que haya asumido EL CONTRATISTA en virtud de este Contrato.</w:t>
      </w:r>
    </w:p>
    <w:p w14:paraId="00CFE967" w14:textId="77777777" w:rsidR="00B138C2" w:rsidRPr="0037753C" w:rsidRDefault="00436610" w:rsidP="00872563">
      <w:pPr>
        <w:numPr>
          <w:ilvl w:val="1"/>
          <w:numId w:val="14"/>
        </w:numPr>
        <w:pBdr>
          <w:top w:val="nil"/>
          <w:left w:val="nil"/>
          <w:bottom w:val="nil"/>
          <w:right w:val="nil"/>
          <w:between w:val="nil"/>
        </w:pBdr>
        <w:tabs>
          <w:tab w:val="left" w:pos="602"/>
        </w:tabs>
        <w:spacing w:line="242" w:lineRule="auto"/>
        <w:ind w:left="709" w:right="229" w:hanging="425"/>
        <w:jc w:val="both"/>
      </w:pPr>
      <w:r w:rsidRPr="0037753C">
        <w:t>Cuando EL CONTRATISTA no otorgue oportunamente cualquiera de las garantías señaladas para cada caso en los distintos numerales de la cláusula séptima.</w:t>
      </w:r>
    </w:p>
    <w:p w14:paraId="4339D5AE" w14:textId="77777777" w:rsidR="00B138C2" w:rsidRPr="0037753C" w:rsidRDefault="00436610" w:rsidP="00872563">
      <w:pPr>
        <w:numPr>
          <w:ilvl w:val="1"/>
          <w:numId w:val="14"/>
        </w:numPr>
        <w:pBdr>
          <w:top w:val="nil"/>
          <w:left w:val="nil"/>
          <w:bottom w:val="nil"/>
          <w:right w:val="nil"/>
          <w:between w:val="nil"/>
        </w:pBdr>
        <w:tabs>
          <w:tab w:val="left" w:pos="588"/>
        </w:tabs>
        <w:spacing w:before="1" w:line="256" w:lineRule="auto"/>
        <w:ind w:left="709" w:right="206" w:hanging="425"/>
        <w:jc w:val="both"/>
      </w:pPr>
      <w:r w:rsidRPr="0037753C">
        <w:lastRenderedPageBreak/>
        <w:t>Cuando EL CONTRATISTA entre en estado de disolución, liquidación voluntaria o judicial y, en general, en cualquier estado de insolvencia que a juicio de EL CONTRATANTE represente un obstáculo para el normal desarrollo del objeto contractual</w:t>
      </w:r>
    </w:p>
    <w:p w14:paraId="1CC75612" w14:textId="77777777" w:rsidR="00B138C2" w:rsidRPr="0037753C" w:rsidRDefault="00436610" w:rsidP="00872563">
      <w:pPr>
        <w:numPr>
          <w:ilvl w:val="1"/>
          <w:numId w:val="14"/>
        </w:numPr>
        <w:pBdr>
          <w:top w:val="nil"/>
          <w:left w:val="nil"/>
          <w:bottom w:val="nil"/>
          <w:right w:val="nil"/>
          <w:between w:val="nil"/>
        </w:pBdr>
        <w:tabs>
          <w:tab w:val="left" w:pos="602"/>
        </w:tabs>
        <w:spacing w:before="18" w:line="222" w:lineRule="auto"/>
        <w:ind w:left="709" w:hanging="425"/>
        <w:jc w:val="both"/>
      </w:pPr>
      <w:r w:rsidRPr="0037753C">
        <w:t>Por incapacidad técnica, esto es, cuando a juicio de EL CONTRATANTE, EL CONTRATISTA carece de los conocimientos y medios técnicos para adelantar los trabajos.</w:t>
      </w:r>
    </w:p>
    <w:p w14:paraId="263DB806" w14:textId="77777777" w:rsidR="00B138C2" w:rsidRPr="0037753C" w:rsidRDefault="00436610" w:rsidP="00872563">
      <w:pPr>
        <w:numPr>
          <w:ilvl w:val="1"/>
          <w:numId w:val="14"/>
        </w:numPr>
        <w:pBdr>
          <w:top w:val="nil"/>
          <w:left w:val="nil"/>
          <w:bottom w:val="nil"/>
          <w:right w:val="nil"/>
          <w:between w:val="nil"/>
        </w:pBdr>
        <w:tabs>
          <w:tab w:val="left" w:pos="602"/>
        </w:tabs>
        <w:spacing w:before="12" w:line="228" w:lineRule="auto"/>
        <w:ind w:left="709" w:right="209" w:hanging="425"/>
        <w:jc w:val="both"/>
      </w:pPr>
      <w:r w:rsidRPr="0037753C">
        <w:t>Por retrasos injustificados en los trabajos objeto del Contrato, que afecten el cumplimiento de los plazos acordados.</w:t>
      </w:r>
    </w:p>
    <w:p w14:paraId="28C97C99" w14:textId="77777777" w:rsidR="00B138C2" w:rsidRPr="0037753C" w:rsidRDefault="00436610" w:rsidP="00872563">
      <w:pPr>
        <w:numPr>
          <w:ilvl w:val="1"/>
          <w:numId w:val="14"/>
        </w:numPr>
        <w:pBdr>
          <w:top w:val="nil"/>
          <w:left w:val="nil"/>
          <w:bottom w:val="nil"/>
          <w:right w:val="nil"/>
          <w:between w:val="nil"/>
        </w:pBdr>
        <w:tabs>
          <w:tab w:val="left" w:pos="752"/>
        </w:tabs>
        <w:spacing w:before="15" w:line="228" w:lineRule="auto"/>
        <w:ind w:left="851" w:right="224" w:hanging="567"/>
        <w:jc w:val="both"/>
      </w:pPr>
      <w:r w:rsidRPr="0037753C">
        <w:t>Cuando la calidad de las obras, de los equipos o del personal utilizados en ella, no sean aceptables a juicio de EL CONTRATANTE.</w:t>
      </w:r>
    </w:p>
    <w:p w14:paraId="54BDB8D2" w14:textId="77777777" w:rsidR="00B138C2" w:rsidRPr="0037753C" w:rsidRDefault="00436610" w:rsidP="00872563">
      <w:pPr>
        <w:numPr>
          <w:ilvl w:val="1"/>
          <w:numId w:val="14"/>
        </w:numPr>
        <w:pBdr>
          <w:top w:val="nil"/>
          <w:left w:val="nil"/>
          <w:bottom w:val="nil"/>
          <w:right w:val="nil"/>
          <w:between w:val="nil"/>
        </w:pBdr>
        <w:tabs>
          <w:tab w:val="left" w:pos="722"/>
        </w:tabs>
        <w:spacing w:before="20"/>
        <w:ind w:left="851" w:hanging="567"/>
        <w:jc w:val="both"/>
      </w:pPr>
      <w:r w:rsidRPr="0037753C">
        <w:t>Por presentarse cualquier rasgo de competencia o comportamiento desleal.</w:t>
      </w:r>
    </w:p>
    <w:p w14:paraId="0D6835D2" w14:textId="77777777" w:rsidR="00B138C2" w:rsidRPr="0037753C" w:rsidRDefault="00436610" w:rsidP="00872563">
      <w:pPr>
        <w:numPr>
          <w:ilvl w:val="1"/>
          <w:numId w:val="14"/>
        </w:numPr>
        <w:pBdr>
          <w:top w:val="nil"/>
          <w:left w:val="nil"/>
          <w:bottom w:val="nil"/>
          <w:right w:val="nil"/>
          <w:between w:val="nil"/>
        </w:pBdr>
        <w:tabs>
          <w:tab w:val="left" w:pos="722"/>
        </w:tabs>
        <w:spacing w:before="13" w:line="228" w:lineRule="auto"/>
        <w:ind w:left="851" w:right="223" w:hanging="567"/>
        <w:jc w:val="both"/>
      </w:pPr>
      <w:r w:rsidRPr="0037753C">
        <w:t>Por ultrajar o irrespetar, con ocasión del desempeño de sus funciones a cualquier funcionario o representante de EL CONTRATANTE o la SUPERVISIÓN.</w:t>
      </w:r>
    </w:p>
    <w:p w14:paraId="71E5717C" w14:textId="77777777" w:rsidR="00B138C2" w:rsidRPr="0037753C" w:rsidRDefault="00436610" w:rsidP="00872563">
      <w:pPr>
        <w:numPr>
          <w:ilvl w:val="1"/>
          <w:numId w:val="14"/>
        </w:numPr>
        <w:pBdr>
          <w:top w:val="nil"/>
          <w:left w:val="nil"/>
          <w:bottom w:val="nil"/>
          <w:right w:val="nil"/>
          <w:between w:val="nil"/>
        </w:pBdr>
        <w:tabs>
          <w:tab w:val="left" w:pos="752"/>
        </w:tabs>
        <w:spacing w:before="21" w:line="237" w:lineRule="auto"/>
        <w:ind w:left="851" w:right="206" w:hanging="567"/>
        <w:jc w:val="both"/>
      </w:pPr>
      <w:r w:rsidRPr="0037753C">
        <w:t>Por hacer caso omiso o desacatar las órdenes o recomendaciones que, con ocasión del desempeño de sus funciones, le impartan el SUPERVISOR o EL CONTRATANTE, o cualquier otro funcionario designado por EL CONTRATANTE para desempeñar funciones de supervisión y fiscalización.</w:t>
      </w:r>
    </w:p>
    <w:p w14:paraId="0A3F84BB" w14:textId="77777777" w:rsidR="00B138C2" w:rsidRPr="0037753C" w:rsidRDefault="00436610" w:rsidP="00872563">
      <w:pPr>
        <w:numPr>
          <w:ilvl w:val="1"/>
          <w:numId w:val="14"/>
        </w:numPr>
        <w:pBdr>
          <w:top w:val="nil"/>
          <w:left w:val="nil"/>
          <w:bottom w:val="nil"/>
          <w:right w:val="nil"/>
          <w:between w:val="nil"/>
        </w:pBdr>
        <w:tabs>
          <w:tab w:val="left" w:pos="722"/>
        </w:tabs>
        <w:spacing w:before="2" w:line="246" w:lineRule="auto"/>
        <w:ind w:left="851" w:hanging="567"/>
        <w:jc w:val="both"/>
      </w:pPr>
      <w:r w:rsidRPr="0037753C">
        <w:t>Por la comisión o intento de comisión de algún fraude.</w:t>
      </w:r>
    </w:p>
    <w:p w14:paraId="41D3B5F4" w14:textId="77777777" w:rsidR="00B138C2" w:rsidRPr="0037753C" w:rsidRDefault="00436610" w:rsidP="00872563">
      <w:pPr>
        <w:numPr>
          <w:ilvl w:val="1"/>
          <w:numId w:val="14"/>
        </w:numPr>
        <w:pBdr>
          <w:top w:val="nil"/>
          <w:left w:val="nil"/>
          <w:bottom w:val="nil"/>
          <w:right w:val="nil"/>
          <w:between w:val="nil"/>
        </w:pBdr>
        <w:tabs>
          <w:tab w:val="left" w:pos="707"/>
        </w:tabs>
        <w:spacing w:line="242" w:lineRule="auto"/>
        <w:ind w:left="851" w:right="221" w:hanging="567"/>
        <w:jc w:val="both"/>
      </w:pPr>
      <w:r w:rsidRPr="0037753C">
        <w:t>Por no atender oportunamente, a juicio de EL CONTRATANTE, las reclamaciones reportadas por el SUPERVISOR, EL CONTRATANTE o cualquier funcionario de EL CONTRATANTE.</w:t>
      </w:r>
    </w:p>
    <w:p w14:paraId="71F81812" w14:textId="77777777" w:rsidR="00B138C2" w:rsidRPr="0037753C" w:rsidRDefault="00436610" w:rsidP="00872563">
      <w:pPr>
        <w:numPr>
          <w:ilvl w:val="1"/>
          <w:numId w:val="14"/>
        </w:numPr>
        <w:pBdr>
          <w:top w:val="nil"/>
          <w:left w:val="nil"/>
          <w:bottom w:val="nil"/>
          <w:right w:val="nil"/>
          <w:between w:val="nil"/>
        </w:pBdr>
        <w:tabs>
          <w:tab w:val="left" w:pos="872"/>
          <w:tab w:val="left" w:pos="873"/>
        </w:tabs>
        <w:spacing w:line="242" w:lineRule="auto"/>
        <w:ind w:left="851" w:right="207" w:hanging="567"/>
        <w:jc w:val="both"/>
      </w:pPr>
      <w:r w:rsidRPr="0037753C">
        <w:t>Por ceder el Contrato total o parcialmente, sin la autorización previa expresa y escrita de EL CONTRATANTE.</w:t>
      </w:r>
    </w:p>
    <w:p w14:paraId="55C060DA" w14:textId="77777777" w:rsidR="00B138C2" w:rsidRPr="0037753C" w:rsidRDefault="00436610" w:rsidP="00872563">
      <w:pPr>
        <w:numPr>
          <w:ilvl w:val="1"/>
          <w:numId w:val="14"/>
        </w:numPr>
        <w:pBdr>
          <w:top w:val="nil"/>
          <w:left w:val="nil"/>
          <w:bottom w:val="nil"/>
          <w:right w:val="nil"/>
          <w:between w:val="nil"/>
        </w:pBdr>
        <w:tabs>
          <w:tab w:val="left" w:pos="722"/>
        </w:tabs>
        <w:spacing w:line="253" w:lineRule="auto"/>
        <w:ind w:left="851" w:hanging="567"/>
        <w:jc w:val="both"/>
      </w:pPr>
      <w:r w:rsidRPr="0037753C">
        <w:t>Por incumplimiento de cualquiera de las cláusulas de este Contrato.</w:t>
      </w:r>
    </w:p>
    <w:p w14:paraId="50505DD7" w14:textId="77777777" w:rsidR="00B138C2" w:rsidRPr="0037753C" w:rsidRDefault="00B138C2">
      <w:pPr>
        <w:pBdr>
          <w:top w:val="nil"/>
          <w:left w:val="nil"/>
          <w:bottom w:val="nil"/>
          <w:right w:val="nil"/>
          <w:between w:val="nil"/>
        </w:pBdr>
        <w:spacing w:before="1"/>
        <w:jc w:val="both"/>
      </w:pPr>
    </w:p>
    <w:p w14:paraId="362CE85C" w14:textId="77777777" w:rsidR="00B138C2" w:rsidRPr="0037753C" w:rsidRDefault="00436610" w:rsidP="00872563">
      <w:pPr>
        <w:numPr>
          <w:ilvl w:val="0"/>
          <w:numId w:val="14"/>
        </w:numPr>
        <w:pBdr>
          <w:top w:val="nil"/>
          <w:left w:val="nil"/>
          <w:bottom w:val="nil"/>
          <w:right w:val="nil"/>
          <w:between w:val="nil"/>
        </w:pBdr>
        <w:tabs>
          <w:tab w:val="left" w:pos="467"/>
        </w:tabs>
        <w:spacing w:before="1" w:line="235" w:lineRule="auto"/>
        <w:ind w:left="166" w:right="209" w:firstLine="0"/>
        <w:jc w:val="both"/>
      </w:pPr>
      <w:r w:rsidRPr="0037753C">
        <w:t>Por la terminación y posterior liquidación del Contrato de Fiducia Mercantil Irrevocable de Administración y Pagos suscrito el 14 de noviembre de 2012 denominado FIDUBOGOTÁ S.A. - PROYECTO CONSTRUCCIÓN VIVIENDA NUEVA.</w:t>
      </w:r>
    </w:p>
    <w:p w14:paraId="73DAD06F" w14:textId="77777777" w:rsidR="00B138C2" w:rsidRPr="0037753C" w:rsidRDefault="00B138C2">
      <w:pPr>
        <w:pBdr>
          <w:top w:val="nil"/>
          <w:left w:val="nil"/>
          <w:bottom w:val="nil"/>
          <w:right w:val="nil"/>
          <w:between w:val="nil"/>
        </w:pBdr>
        <w:spacing w:before="4"/>
        <w:jc w:val="both"/>
      </w:pPr>
    </w:p>
    <w:p w14:paraId="2C7B2950" w14:textId="37D455E7" w:rsidR="00B138C2" w:rsidRDefault="00436610">
      <w:pPr>
        <w:jc w:val="both"/>
      </w:pPr>
      <w:r w:rsidRPr="0037753C">
        <w:rPr>
          <w:b/>
        </w:rPr>
        <w:t>Parágrafo 1</w:t>
      </w:r>
      <w:r w:rsidRPr="0037753C">
        <w:t xml:space="preserve">: La ocurrencia de cualquiera de los eventos indicados anteriormente, dará lugar a la terminación inmediata del Contrato, sin necesidad de declaración judicial, sin que se genere a favor de EL CONTRATISTA indemnización alguna. No obstante, lo anterior, EL CONTRATANTE se obliga a cancelar a EL CONTRATISTA el valor de las obras ejecutadas hasta el momento de la terminación del Contrato, siempre y cuando tales obras se hayan realizado correctamente, y hayan sido previamente revisadas y aprobadas por </w:t>
      </w:r>
      <w:r w:rsidR="00020A8D" w:rsidRPr="0037753C">
        <w:t>la SUPERVISION del contrato,</w:t>
      </w:r>
      <w:r w:rsidRPr="0037753C">
        <w:t xml:space="preserve"> de acuerdo con los procedimientos establecidos en este Contrato.</w:t>
      </w:r>
    </w:p>
    <w:p w14:paraId="67F0565B" w14:textId="77777777" w:rsidR="00015939" w:rsidRPr="00AA1F53" w:rsidRDefault="00015939">
      <w:pPr>
        <w:jc w:val="both"/>
      </w:pPr>
    </w:p>
    <w:p w14:paraId="0BECA6A0" w14:textId="77777777" w:rsidR="00B138C2" w:rsidRPr="00544BF7" w:rsidRDefault="00B138C2">
      <w:pPr>
        <w:pBdr>
          <w:top w:val="nil"/>
          <w:left w:val="nil"/>
          <w:bottom w:val="nil"/>
          <w:right w:val="nil"/>
          <w:between w:val="nil"/>
        </w:pBdr>
        <w:rPr>
          <w:sz w:val="18"/>
          <w:szCs w:val="18"/>
        </w:rPr>
      </w:pPr>
    </w:p>
    <w:p w14:paraId="10C10352" w14:textId="77777777" w:rsidR="00B138C2" w:rsidRPr="00C47F92" w:rsidRDefault="00436610" w:rsidP="003563EF">
      <w:pPr>
        <w:pStyle w:val="Prrafodelista"/>
        <w:numPr>
          <w:ilvl w:val="1"/>
          <w:numId w:val="48"/>
        </w:numPr>
        <w:pBdr>
          <w:top w:val="nil"/>
          <w:left w:val="nil"/>
          <w:bottom w:val="nil"/>
          <w:right w:val="nil"/>
          <w:between w:val="nil"/>
        </w:pBdr>
        <w:jc w:val="left"/>
        <w:rPr>
          <w:b/>
          <w:bCs/>
          <w:sz w:val="24"/>
          <w:szCs w:val="24"/>
        </w:rPr>
      </w:pPr>
      <w:bookmarkStart w:id="14" w:name="_heading=h.3rdcrjn" w:colFirst="0" w:colLast="0"/>
      <w:bookmarkEnd w:id="14"/>
      <w:r w:rsidRPr="00544BF7">
        <w:rPr>
          <w:b/>
          <w:bCs/>
        </w:rPr>
        <w:t>PLAN DE CONTINGENCIA</w:t>
      </w:r>
    </w:p>
    <w:p w14:paraId="57A9274C" w14:textId="77777777" w:rsidR="00B138C2" w:rsidRPr="00C47F92" w:rsidRDefault="00B138C2">
      <w:pPr>
        <w:rPr>
          <w:color w:val="000000" w:themeColor="text1"/>
        </w:rPr>
      </w:pPr>
    </w:p>
    <w:p w14:paraId="0F556588" w14:textId="0111CAC4" w:rsidR="00B138C2" w:rsidRPr="00C47F92" w:rsidRDefault="00436610">
      <w:pPr>
        <w:jc w:val="both"/>
        <w:rPr>
          <w:color w:val="000000" w:themeColor="text1"/>
        </w:rPr>
      </w:pPr>
      <w:r w:rsidRPr="00C47F92">
        <w:rPr>
          <w:color w:val="000000" w:themeColor="text1"/>
        </w:rPr>
        <w:t>Detectado un posible incumplimiento de las obligaciones a cargo del CONTRATISTA y/o un atraso del 5% con relación al</w:t>
      </w:r>
      <w:r w:rsidR="00AA1F53" w:rsidRPr="00C47F92">
        <w:rPr>
          <w:color w:val="000000" w:themeColor="text1"/>
        </w:rPr>
        <w:t xml:space="preserve"> plan detallado de trabajo</w:t>
      </w:r>
      <w:r w:rsidRPr="00C47F92">
        <w:rPr>
          <w:color w:val="000000" w:themeColor="text1"/>
        </w:rPr>
        <w:t xml:space="preserve">, el </w:t>
      </w:r>
      <w:r w:rsidR="00B3730C" w:rsidRPr="00C47F92">
        <w:rPr>
          <w:color w:val="000000" w:themeColor="text1"/>
        </w:rPr>
        <w:t>SUPERVISOR</w:t>
      </w:r>
      <w:r w:rsidRPr="00C47F92">
        <w:rPr>
          <w:color w:val="000000" w:themeColor="text1"/>
        </w:rPr>
        <w:t xml:space="preserve"> deberá solicitar un plan de contingencia para</w:t>
      </w:r>
      <w:r w:rsidR="00AA1F53" w:rsidRPr="00C47F92">
        <w:rPr>
          <w:color w:val="000000" w:themeColor="text1"/>
        </w:rPr>
        <w:t xml:space="preserve"> que el contratista se ponga al día en</w:t>
      </w:r>
      <w:r w:rsidRPr="00C47F92">
        <w:rPr>
          <w:color w:val="000000" w:themeColor="text1"/>
        </w:rPr>
        <w:t xml:space="preserve"> aquellas actividades que dieron origen al atraso.</w:t>
      </w:r>
    </w:p>
    <w:p w14:paraId="5A24BA7E" w14:textId="77777777" w:rsidR="00B138C2" w:rsidRPr="00C47F92" w:rsidRDefault="00B138C2">
      <w:pPr>
        <w:rPr>
          <w:color w:val="000000" w:themeColor="text1"/>
        </w:rPr>
      </w:pPr>
    </w:p>
    <w:p w14:paraId="4E13546E" w14:textId="0EF5702F" w:rsidR="00B138C2" w:rsidRPr="00C47F92" w:rsidRDefault="00436610">
      <w:pPr>
        <w:jc w:val="both"/>
        <w:rPr>
          <w:color w:val="000000" w:themeColor="text1"/>
        </w:rPr>
      </w:pPr>
      <w:r w:rsidRPr="00C47F92">
        <w:rPr>
          <w:color w:val="000000" w:themeColor="text1"/>
        </w:rPr>
        <w:lastRenderedPageBreak/>
        <w:t>Si el atraso persiste, aun cumpliendo el plan de contingencia propuesto y se supera el 10</w:t>
      </w:r>
      <w:r w:rsidR="00AA1F53" w:rsidRPr="00C47F92">
        <w:rPr>
          <w:color w:val="000000" w:themeColor="text1"/>
        </w:rPr>
        <w:t>% con relación al respectivo plan detallado de  trabajo</w:t>
      </w:r>
      <w:r w:rsidRPr="00C47F92">
        <w:rPr>
          <w:color w:val="000000" w:themeColor="text1"/>
        </w:rPr>
        <w:t xml:space="preserve"> por causas imputables al CONTRATISTA, el </w:t>
      </w:r>
      <w:r w:rsidR="00B3730C" w:rsidRPr="00C47F92">
        <w:rPr>
          <w:color w:val="000000" w:themeColor="text1"/>
        </w:rPr>
        <w:t>SUPERVISOR</w:t>
      </w:r>
      <w:r w:rsidRPr="00C47F92">
        <w:rPr>
          <w:color w:val="000000" w:themeColor="text1"/>
        </w:rPr>
        <w:t xml:space="preserve"> deberá solicitar dentro de los siguientes tres (3) días hábiles siguientes a la identificación del atraso, el inicio del procedimiento de imposición de Multas o de Clausula Penal.</w:t>
      </w:r>
    </w:p>
    <w:p w14:paraId="0F740A32" w14:textId="77777777" w:rsidR="00B138C2" w:rsidRPr="00C47F92" w:rsidRDefault="00436610">
      <w:pPr>
        <w:jc w:val="both"/>
        <w:rPr>
          <w:color w:val="000000" w:themeColor="text1"/>
        </w:rPr>
      </w:pPr>
      <w:r w:rsidRPr="00C47F92">
        <w:rPr>
          <w:color w:val="000000" w:themeColor="text1"/>
        </w:rPr>
        <w:t>Si en aplicación del plan de contingencia los hechos que dieron origen al atraso son superados y/o subsanados, no habrá lugar al inicio de actuaciones para la imposición de las Multas o de Clausula Penal aquí previstas.</w:t>
      </w:r>
    </w:p>
    <w:p w14:paraId="71B7EA1E" w14:textId="6FE55E65" w:rsidR="00B138C2" w:rsidRPr="00C47F92" w:rsidRDefault="00B138C2">
      <w:pPr>
        <w:pBdr>
          <w:top w:val="nil"/>
          <w:left w:val="nil"/>
          <w:bottom w:val="nil"/>
          <w:right w:val="nil"/>
          <w:between w:val="nil"/>
        </w:pBdr>
        <w:rPr>
          <w:color w:val="000000" w:themeColor="text1"/>
          <w:sz w:val="20"/>
          <w:szCs w:val="20"/>
        </w:rPr>
      </w:pPr>
    </w:p>
    <w:p w14:paraId="379D6574"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MULTAS</w:t>
      </w:r>
    </w:p>
    <w:p w14:paraId="2C49E3FD" w14:textId="77777777" w:rsidR="00B138C2" w:rsidRPr="0037753C" w:rsidRDefault="00B138C2">
      <w:pPr>
        <w:tabs>
          <w:tab w:val="left" w:pos="1609"/>
        </w:tabs>
        <w:ind w:right="205"/>
      </w:pPr>
    </w:p>
    <w:p w14:paraId="29BC3A60" w14:textId="1A554CCE" w:rsidR="00B138C2" w:rsidRPr="0037753C" w:rsidRDefault="00436610">
      <w:pPr>
        <w:jc w:val="both"/>
      </w:pPr>
      <w:r w:rsidRPr="0037753C">
        <w:t xml:space="preserve">Si </w:t>
      </w:r>
      <w:r w:rsidRPr="0037753C">
        <w:rPr>
          <w:b/>
        </w:rPr>
        <w:t xml:space="preserve">El CONTRATISTA </w:t>
      </w:r>
      <w:r w:rsidRPr="0037753C">
        <w:t xml:space="preserve">incurre en mora o incumplimiento parcial o total de cualquiera de las obligaciones que contrae por este contrato, se causaran multas iguales o equivalentes al dos por ciento (2%) del valor total del contrato hasta la concurrencia del veinte por ciento (20%) del valor del mismo, a favor de </w:t>
      </w:r>
      <w:r w:rsidRPr="0037753C">
        <w:rPr>
          <w:b/>
        </w:rPr>
        <w:t>EL CONTRATANTE</w:t>
      </w:r>
      <w:r w:rsidRPr="0037753C">
        <w:t xml:space="preserve">, cuyo valor será descontado en forma automática de las sumas que se adeuden al </w:t>
      </w:r>
      <w:r w:rsidRPr="0037753C">
        <w:rPr>
          <w:b/>
        </w:rPr>
        <w:t xml:space="preserve">CONTRATISTA, </w:t>
      </w:r>
      <w:r w:rsidRPr="0037753C">
        <w:t xml:space="preserve">por autorización expresa del Contratista que otorga con la firma de este contrato. De no existir pagos pendientes se requerirá el pago al </w:t>
      </w:r>
      <w:r w:rsidRPr="0037753C">
        <w:rPr>
          <w:b/>
        </w:rPr>
        <w:t>CONTRATISTA</w:t>
      </w:r>
      <w:r w:rsidRPr="0037753C">
        <w:t>, de lo contrario se hará efectiva la póliza correspondiente ante el Garante.</w:t>
      </w:r>
    </w:p>
    <w:p w14:paraId="35184A12" w14:textId="77777777" w:rsidR="00B138C2" w:rsidRPr="00544BF7" w:rsidRDefault="00B138C2">
      <w:pPr>
        <w:jc w:val="both"/>
        <w:rPr>
          <w:sz w:val="20"/>
          <w:szCs w:val="20"/>
        </w:rPr>
      </w:pPr>
    </w:p>
    <w:p w14:paraId="7FDE5C2B"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PROCEDIMIENTO PARA LA IMPOSICIÓN DE MULTAS</w:t>
      </w:r>
    </w:p>
    <w:p w14:paraId="1082D057" w14:textId="77777777" w:rsidR="00B138C2" w:rsidRPr="0037753C" w:rsidRDefault="00B138C2">
      <w:pPr>
        <w:tabs>
          <w:tab w:val="left" w:pos="1609"/>
        </w:tabs>
        <w:ind w:right="205"/>
        <w:rPr>
          <w:b/>
        </w:rPr>
      </w:pPr>
    </w:p>
    <w:p w14:paraId="057F50AF" w14:textId="77777777" w:rsidR="00B138C2" w:rsidRPr="0037753C" w:rsidRDefault="00436610">
      <w:pPr>
        <w:jc w:val="both"/>
      </w:pPr>
      <w:r w:rsidRPr="0037753C">
        <w:t xml:space="preserve">Advertida cualquiera de las circunstancias señaladas anteriormente, el </w:t>
      </w:r>
      <w:r w:rsidRPr="0037753C">
        <w:rPr>
          <w:b/>
        </w:rPr>
        <w:t xml:space="preserve">SUPERVISOR </w:t>
      </w:r>
      <w:r w:rsidRPr="0037753C">
        <w:t xml:space="preserve">mediante comunicación escrita, señalará a </w:t>
      </w:r>
      <w:r w:rsidRPr="0037753C">
        <w:rPr>
          <w:b/>
        </w:rPr>
        <w:t xml:space="preserve">EL CONTRATISTA </w:t>
      </w:r>
      <w:r w:rsidRPr="0037753C">
        <w:t>los hechos en que se funda el incumplimiento correspondiente, instará al cumplimiento de las obligaciones pertinentes e indicará el monto total de la multa que causa tales circunstancias.</w:t>
      </w:r>
    </w:p>
    <w:p w14:paraId="0046EA19" w14:textId="77777777" w:rsidR="00B138C2" w:rsidRPr="0037753C" w:rsidRDefault="00B138C2">
      <w:pPr>
        <w:jc w:val="both"/>
      </w:pPr>
    </w:p>
    <w:p w14:paraId="3B8F6E1D" w14:textId="77777777" w:rsidR="00B138C2" w:rsidRPr="0037753C" w:rsidRDefault="00436610">
      <w:pPr>
        <w:jc w:val="both"/>
      </w:pPr>
      <w:r w:rsidRPr="0037753C">
        <w:t xml:space="preserve">Para rendir las explicaciones correspondientes, </w:t>
      </w:r>
      <w:r w:rsidRPr="0037753C">
        <w:rPr>
          <w:b/>
        </w:rPr>
        <w:t xml:space="preserve">EL CONTRATISTA </w:t>
      </w:r>
      <w:r w:rsidRPr="0037753C">
        <w:t xml:space="preserve">contará con un plazo no superior a tres (3) días hábiles. Si vencido el plazo, </w:t>
      </w:r>
      <w:r w:rsidRPr="0037753C">
        <w:rPr>
          <w:b/>
        </w:rPr>
        <w:t>EL CONTRATISTA</w:t>
      </w:r>
      <w:r w:rsidRPr="0037753C">
        <w:t xml:space="preserve"> guarda silencio, se entenderá que la multa ha sido aceptada y </w:t>
      </w:r>
      <w:r w:rsidRPr="0037753C">
        <w:rPr>
          <w:b/>
        </w:rPr>
        <w:t xml:space="preserve">EL CONTRATANTE </w:t>
      </w:r>
      <w:r w:rsidRPr="0037753C">
        <w:t>procederá a su cobro.</w:t>
      </w:r>
    </w:p>
    <w:p w14:paraId="08802EC0" w14:textId="77777777" w:rsidR="00B138C2" w:rsidRPr="0037753C" w:rsidRDefault="00B138C2">
      <w:pPr>
        <w:jc w:val="both"/>
      </w:pPr>
    </w:p>
    <w:p w14:paraId="388E1FF1" w14:textId="77777777" w:rsidR="00B138C2" w:rsidRPr="0037753C" w:rsidRDefault="00436610">
      <w:pPr>
        <w:jc w:val="both"/>
      </w:pPr>
      <w:r w:rsidRPr="0037753C">
        <w:t xml:space="preserve">En caso que </w:t>
      </w:r>
      <w:r w:rsidRPr="0037753C">
        <w:rPr>
          <w:b/>
        </w:rPr>
        <w:t xml:space="preserve">EL CONTRATISTA </w:t>
      </w:r>
      <w:r w:rsidRPr="0037753C">
        <w:t xml:space="preserve">formule en término objeciones frente a los hechos en que se sustenta la imposición de las multas, el </w:t>
      </w:r>
      <w:r w:rsidRPr="0037753C">
        <w:rPr>
          <w:b/>
        </w:rPr>
        <w:t>COMITÉ DIRECTIVO DEL FIDEICOMISO</w:t>
      </w:r>
      <w:r w:rsidRPr="0037753C">
        <w:t xml:space="preserve">, previa recomendación del </w:t>
      </w:r>
      <w:r w:rsidRPr="0037753C">
        <w:rPr>
          <w:b/>
        </w:rPr>
        <w:t>COMITÉ TÉCNICO DEL FIDEICOMISO</w:t>
      </w:r>
      <w:r w:rsidRPr="0037753C">
        <w:t>, decidirá sobre la procedencia o no de la multa.</w:t>
      </w:r>
    </w:p>
    <w:p w14:paraId="3F6C3020" w14:textId="77777777" w:rsidR="00B138C2" w:rsidRPr="0037753C" w:rsidRDefault="00B138C2">
      <w:pPr>
        <w:jc w:val="both"/>
        <w:rPr>
          <w:sz w:val="19"/>
          <w:szCs w:val="19"/>
        </w:rPr>
      </w:pPr>
    </w:p>
    <w:p w14:paraId="347F11B8" w14:textId="77777777" w:rsidR="00B138C2" w:rsidRPr="0037753C" w:rsidRDefault="00436610">
      <w:pPr>
        <w:jc w:val="both"/>
      </w:pPr>
      <w:r w:rsidRPr="0037753C">
        <w:t xml:space="preserve">En caso que </w:t>
      </w:r>
      <w:r w:rsidRPr="0037753C">
        <w:rPr>
          <w:b/>
        </w:rPr>
        <w:t xml:space="preserve">EL COMITÉ DIRECTIVO DEL FIDEICOMISO </w:t>
      </w:r>
      <w:r w:rsidRPr="0037753C">
        <w:t xml:space="preserve">decida imponer la sanción, </w:t>
      </w:r>
      <w:r w:rsidRPr="0037753C">
        <w:rPr>
          <w:b/>
        </w:rPr>
        <w:t>EL CONTRATISTA</w:t>
      </w:r>
      <w:r w:rsidRPr="0037753C">
        <w:t xml:space="preserve"> deberá cancelar el valor de dicha multa dentro de los tres (3) días hábiles siguientes a la comunicación donde se haga saber de la imposición de la referida multa, y en caso de no darse el pago, estará facultado </w:t>
      </w:r>
      <w:r w:rsidRPr="0037753C">
        <w:rPr>
          <w:b/>
        </w:rPr>
        <w:t xml:space="preserve">EL CONTRATANTE </w:t>
      </w:r>
      <w:r w:rsidRPr="0037753C">
        <w:t xml:space="preserve">para descontar su valor a </w:t>
      </w:r>
      <w:r w:rsidRPr="0037753C">
        <w:rPr>
          <w:b/>
        </w:rPr>
        <w:t>EL CONTRATISTA</w:t>
      </w:r>
      <w:r w:rsidRPr="0037753C">
        <w:t>, de las sumas que por cualquier concepto le pueda estar adeudando o se lleguen a adeudar, más los intereses de mora que lleguen a causarse.</w:t>
      </w:r>
    </w:p>
    <w:p w14:paraId="09D78E5F" w14:textId="77777777" w:rsidR="00B138C2" w:rsidRPr="00544BF7" w:rsidRDefault="00B138C2">
      <w:pPr>
        <w:pBdr>
          <w:top w:val="nil"/>
          <w:left w:val="nil"/>
          <w:bottom w:val="nil"/>
          <w:right w:val="nil"/>
          <w:between w:val="nil"/>
        </w:pBdr>
        <w:rPr>
          <w:color w:val="000000"/>
          <w:sz w:val="18"/>
          <w:szCs w:val="18"/>
        </w:rPr>
      </w:pPr>
    </w:p>
    <w:p w14:paraId="2D7D93C7"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CLÁUSULA PENAL</w:t>
      </w:r>
    </w:p>
    <w:p w14:paraId="459AF4C9" w14:textId="77777777" w:rsidR="00B138C2" w:rsidRPr="0037753C" w:rsidRDefault="00B138C2">
      <w:pPr>
        <w:jc w:val="both"/>
      </w:pPr>
    </w:p>
    <w:p w14:paraId="64ADA566" w14:textId="77777777" w:rsidR="00B138C2" w:rsidRPr="0037753C" w:rsidRDefault="00436610">
      <w:pPr>
        <w:jc w:val="both"/>
        <w:rPr>
          <w:sz w:val="20"/>
          <w:szCs w:val="20"/>
        </w:rPr>
      </w:pPr>
      <w:r w:rsidRPr="0037753C">
        <w:t xml:space="preserve">Expresamente las partes acuerdan que, en caso de incumplimiento de cualquiera de las obligaciones a cargo de EL CONTRATISTA, éste reconocerá y pagará a título de pena el equivalente al veinte por </w:t>
      </w:r>
      <w:r w:rsidRPr="0037753C">
        <w:lastRenderedPageBreak/>
        <w:t>ciento (20%) del valor total del Contrato. Esta suma será exigible por vía ejecutiva, por lo que las partes le otorgan al presente documento la calidad de título ejecutivo, sin necesidad de constituir en mora a EL CONTRATISTA y sin requerimiento judicial o extra judicial alguno, a los cuales éste renuncia expresamente, y se considerará como pago parcial de los perjuicios causados, sin perjuicio de las demás sanciones a que haya lugar.</w:t>
      </w:r>
    </w:p>
    <w:p w14:paraId="74AF26D9" w14:textId="77777777" w:rsidR="00B138C2" w:rsidRPr="0037753C" w:rsidRDefault="00B138C2">
      <w:pPr>
        <w:jc w:val="both"/>
        <w:rPr>
          <w:sz w:val="20"/>
          <w:szCs w:val="20"/>
        </w:rPr>
      </w:pPr>
    </w:p>
    <w:p w14:paraId="7E724924" w14:textId="77777777" w:rsidR="00B138C2" w:rsidRPr="0037753C" w:rsidRDefault="00436610">
      <w:pPr>
        <w:jc w:val="both"/>
      </w:pPr>
      <w:r w:rsidRPr="0037753C">
        <w:rPr>
          <w:b/>
        </w:rPr>
        <w:t xml:space="preserve">Parágrafo: </w:t>
      </w:r>
      <w:r w:rsidRPr="0037753C">
        <w:t>No obstante, la cláusula penal prevista en la presente cláusula, EL CONTRATANTE queda en libertad para reclamar, judicial o extrajudicialmente, los perjuicios que EL CONTRATISTA pueda causarle a cualquiera de las entidades con su incumplimiento, toda vez que dicha cláusula penal no implica una estimación de perjuicios, sino una pena por incumplimiento. También podrá EL CONTRATANTE reclamar el pago de intereses moratorios por la demora en el pago de la cláusula penal.</w:t>
      </w:r>
    </w:p>
    <w:p w14:paraId="195358F3" w14:textId="77777777" w:rsidR="00472402" w:rsidRPr="00544BF7" w:rsidRDefault="00472402">
      <w:pPr>
        <w:rPr>
          <w:sz w:val="20"/>
          <w:szCs w:val="20"/>
        </w:rPr>
      </w:pPr>
    </w:p>
    <w:p w14:paraId="4950AA51" w14:textId="77777777" w:rsidR="00B138C2" w:rsidRPr="0037753C" w:rsidRDefault="00436610" w:rsidP="003563EF">
      <w:pPr>
        <w:pStyle w:val="Prrafodelista"/>
        <w:numPr>
          <w:ilvl w:val="1"/>
          <w:numId w:val="48"/>
        </w:numPr>
        <w:pBdr>
          <w:top w:val="nil"/>
          <w:left w:val="nil"/>
          <w:bottom w:val="nil"/>
          <w:right w:val="nil"/>
          <w:between w:val="nil"/>
        </w:pBdr>
        <w:jc w:val="left"/>
        <w:rPr>
          <w:b/>
          <w:bCs/>
          <w:sz w:val="24"/>
          <w:szCs w:val="24"/>
        </w:rPr>
      </w:pPr>
      <w:r w:rsidRPr="00544BF7">
        <w:rPr>
          <w:b/>
          <w:bCs/>
        </w:rPr>
        <w:t xml:space="preserve">INDEMNIDAD </w:t>
      </w:r>
    </w:p>
    <w:p w14:paraId="36A2D1C6" w14:textId="77777777" w:rsidR="00B138C2" w:rsidRPr="0037753C" w:rsidRDefault="00B138C2"/>
    <w:p w14:paraId="1F5670E6" w14:textId="77777777" w:rsidR="00B138C2" w:rsidRPr="0037753C" w:rsidRDefault="00436610">
      <w:pPr>
        <w:jc w:val="both"/>
      </w:pPr>
      <w:r w:rsidRPr="0037753C">
        <w:t>EL CONTRATISTA se obligará a mantener indemnes a EL CONTRATANTE, LA FIDUCIARIA y a la CAJA DE LA VIVIENDA POPULAR. En consecuencia, se obligará en los siguientes términos:</w:t>
      </w:r>
    </w:p>
    <w:p w14:paraId="5235E478" w14:textId="77777777" w:rsidR="00B138C2" w:rsidRPr="0037753C" w:rsidRDefault="00B138C2">
      <w:pPr>
        <w:jc w:val="both"/>
      </w:pPr>
    </w:p>
    <w:p w14:paraId="788AC348" w14:textId="77777777" w:rsidR="00B138C2" w:rsidRPr="0037753C" w:rsidRDefault="00436610">
      <w:pPr>
        <w:jc w:val="both"/>
      </w:pPr>
      <w:r w:rsidRPr="0037753C">
        <w:rPr>
          <w:b/>
        </w:rPr>
        <w:t xml:space="preserve">Contratista independiente: </w:t>
      </w:r>
      <w:r w:rsidRPr="0037753C">
        <w:t>Declarará que no tiene ningún vínculo laboral en relación con ninguna de entidades mencionadas (en adelante todos, las entidades), de los regulados por la legislación sustantiva o adjetiva del Trabajo o de la Seguridad Social. Por lo tanto, las entidades quedan liberadas de reconocer cualquier concepto salarial o de prestaciones sociales, incluida cualquier responsabilidad o indemnizaciones por accidentes de trabajo o enfermedades profesionales, siendo EL CONTRATISTA una persona independiente, lo que excluye la solidaridad en obligaciones laborales o de la Seguridad Social, así como civiles, administrativas o penales. Por lo tanto, no está facultado para actuar como representante o como empleador de las entidades, ni de tomar acción que pueda ser obligatoria para éstas en ningún campo o sentido, salvo cuando sea autorizado previamente por escrito por EL CONTRATANTE.</w:t>
      </w:r>
    </w:p>
    <w:p w14:paraId="7E728C60" w14:textId="77777777" w:rsidR="00B138C2" w:rsidRPr="0037753C" w:rsidRDefault="00B138C2">
      <w:pPr>
        <w:jc w:val="both"/>
        <w:rPr>
          <w:sz w:val="19"/>
          <w:szCs w:val="19"/>
        </w:rPr>
      </w:pPr>
    </w:p>
    <w:p w14:paraId="0B803C62" w14:textId="77777777" w:rsidR="00B138C2" w:rsidRPr="0037753C" w:rsidRDefault="00436610">
      <w:pPr>
        <w:jc w:val="both"/>
      </w:pPr>
      <w:r w:rsidRPr="0037753C">
        <w:rPr>
          <w:b/>
        </w:rPr>
        <w:t xml:space="preserve">Responsabilidad: </w:t>
      </w:r>
      <w:r w:rsidRPr="0037753C">
        <w:t xml:space="preserve">Los servicios personales contratados por </w:t>
      </w:r>
      <w:r w:rsidRPr="0037753C">
        <w:rPr>
          <w:b/>
        </w:rPr>
        <w:t xml:space="preserve">EL CONTRATISTA </w:t>
      </w:r>
      <w:r w:rsidRPr="0037753C">
        <w:t xml:space="preserve">para la realización o ejecución del contrato respectivo, son de entera responsabilidad de </w:t>
      </w:r>
      <w:r w:rsidRPr="0037753C">
        <w:rPr>
          <w:b/>
        </w:rPr>
        <w:t>EL CONTRATISTA</w:t>
      </w:r>
      <w:r w:rsidRPr="0037753C">
        <w:t xml:space="preserve">, Por lo tanto, las entidades no asumen responsabilidad alguna por los reclamos de derechos laborales  que los trabajadores de </w:t>
      </w:r>
      <w:r w:rsidRPr="0037753C">
        <w:rPr>
          <w:b/>
        </w:rPr>
        <w:t>EL CONTRATISTA</w:t>
      </w:r>
      <w:r w:rsidRPr="0037753C">
        <w:t xml:space="preserve">, sus subcontratistas y los trabajadores de estos, pudieren presentar como consecuencia del uso, ingreso o permanencia en espacios de las entidades, o en relación con estas, por cualquier causa. Por lo mismo, la asignación o contratación de personal por parte de </w:t>
      </w:r>
      <w:r w:rsidRPr="0037753C">
        <w:rPr>
          <w:b/>
        </w:rPr>
        <w:t xml:space="preserve">EL CONTRATISTA </w:t>
      </w:r>
      <w:r w:rsidRPr="0037753C">
        <w:t xml:space="preserve">para que acudan a los inmuebles, edificaciones, talleres, salones, parqueaderos, zonas verdes y oficinas de las  entidades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 </w:t>
      </w:r>
      <w:r w:rsidRPr="0037753C">
        <w:rPr>
          <w:b/>
        </w:rPr>
        <w:t xml:space="preserve">EL CONTRATISTA </w:t>
      </w:r>
      <w:r w:rsidRPr="0037753C">
        <w:t>y en ningún caso por cuenta o a cargo de las entidades.</w:t>
      </w:r>
    </w:p>
    <w:p w14:paraId="519938AB" w14:textId="77777777" w:rsidR="00B138C2" w:rsidRPr="0037753C" w:rsidRDefault="00B138C2"/>
    <w:p w14:paraId="7E1FD361" w14:textId="77777777" w:rsidR="00B138C2" w:rsidRPr="0037753C" w:rsidRDefault="00436610">
      <w:pPr>
        <w:jc w:val="both"/>
        <w:rPr>
          <w:sz w:val="20"/>
          <w:szCs w:val="20"/>
        </w:rPr>
      </w:pPr>
      <w:r w:rsidRPr="0037753C">
        <w:rPr>
          <w:b/>
        </w:rPr>
        <w:t xml:space="preserve">Asunción de riesgos: EL CONTRATISTA </w:t>
      </w:r>
      <w:r w:rsidRPr="0037753C">
        <w:t xml:space="preserve">asumirá todos los riesgos que se desprendan de los actos y actividades propias de la ejecución del contrato y asume por su cuenta y riesgo exclusivo, los accidentes, siniestros, demandas y sanciones que surjan en desarrollo del contrato, que no sean </w:t>
      </w:r>
      <w:r w:rsidRPr="0037753C">
        <w:lastRenderedPageBreak/>
        <w:t>atribuibles a actos de las entidades, por lo que mantendrá indemnes en todo tiempo a las entidades frente a cualquier pleito, querella, queja, demanda, acción, investigaciones, condenas y sanciones dirigidas a las entidades con ocasión y/o en ejecución del contrato.</w:t>
      </w:r>
    </w:p>
    <w:p w14:paraId="25FD3995" w14:textId="77777777" w:rsidR="00B138C2" w:rsidRPr="0037753C" w:rsidRDefault="00B138C2">
      <w:pPr>
        <w:jc w:val="both"/>
      </w:pPr>
    </w:p>
    <w:p w14:paraId="7E96E104" w14:textId="77777777" w:rsidR="00B138C2" w:rsidRPr="0037753C" w:rsidRDefault="00436610">
      <w:pPr>
        <w:jc w:val="both"/>
      </w:pPr>
      <w:r w:rsidRPr="0037753C">
        <w:rPr>
          <w:b/>
        </w:rPr>
        <w:t xml:space="preserve">Afiliaciones: EL CONTRATISTA </w:t>
      </w:r>
      <w:r w:rsidRPr="0037753C">
        <w:t>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w:t>
      </w:r>
    </w:p>
    <w:p w14:paraId="7D435920" w14:textId="77777777" w:rsidR="00B138C2" w:rsidRPr="0037753C" w:rsidRDefault="00B138C2">
      <w:pPr>
        <w:pBdr>
          <w:top w:val="nil"/>
          <w:left w:val="nil"/>
          <w:bottom w:val="nil"/>
          <w:right w:val="nil"/>
          <w:between w:val="nil"/>
        </w:pBdr>
        <w:spacing w:before="8"/>
        <w:rPr>
          <w:color w:val="000000"/>
          <w:sz w:val="20"/>
          <w:szCs w:val="20"/>
        </w:rPr>
      </w:pPr>
    </w:p>
    <w:p w14:paraId="1BBF1870" w14:textId="77777777" w:rsidR="00B138C2" w:rsidRPr="0037753C" w:rsidRDefault="00436610">
      <w:pPr>
        <w:jc w:val="both"/>
      </w:pPr>
      <w:r w:rsidRPr="0037753C">
        <w:rPr>
          <w:b/>
        </w:rPr>
        <w:t xml:space="preserve">Tributaria: EL CONTRATISTA </w:t>
      </w:r>
      <w:r w:rsidRPr="0037753C">
        <w:t xml:space="preserve">mantendrá en desarrollo de sus obligaciones indemne a </w:t>
      </w:r>
      <w:r w:rsidRPr="0037753C">
        <w:rPr>
          <w:b/>
        </w:rPr>
        <w:t xml:space="preserve">LAS ENTIDADES </w:t>
      </w:r>
      <w:r w:rsidRPr="0037753C">
        <w:t>en todo lo relacionado con las obligaciones tributarias derivadas del mismo.</w:t>
      </w:r>
    </w:p>
    <w:p w14:paraId="0D194540" w14:textId="77777777" w:rsidR="00B138C2" w:rsidRPr="00544BF7" w:rsidRDefault="00B138C2">
      <w:pPr>
        <w:pBdr>
          <w:top w:val="nil"/>
          <w:left w:val="nil"/>
          <w:bottom w:val="nil"/>
          <w:right w:val="nil"/>
          <w:between w:val="nil"/>
        </w:pBdr>
        <w:rPr>
          <w:color w:val="000000"/>
          <w:sz w:val="20"/>
          <w:szCs w:val="20"/>
        </w:rPr>
      </w:pPr>
    </w:p>
    <w:p w14:paraId="1D826372"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RESPONSABILIDAD POR DAÑOS Y PERJUICIOS</w:t>
      </w:r>
    </w:p>
    <w:p w14:paraId="2E2DD2EC" w14:textId="77777777" w:rsidR="00B138C2" w:rsidRPr="0037753C" w:rsidRDefault="00B138C2"/>
    <w:p w14:paraId="2F017EA7" w14:textId="77777777" w:rsidR="00B138C2" w:rsidRPr="0037753C" w:rsidRDefault="00436610">
      <w:pPr>
        <w:jc w:val="both"/>
      </w:pPr>
      <w:r w:rsidRPr="0037753C">
        <w:t xml:space="preserve">El CONTRATISTA asumirá toda la responsabilidad por los daños y perjuicios que se causaren a EL </w:t>
      </w:r>
      <w:r w:rsidRPr="0037753C">
        <w:rPr>
          <w:b/>
        </w:rPr>
        <w:t>CONTRATANTE</w:t>
      </w:r>
      <w:r w:rsidRPr="0037753C">
        <w:t xml:space="preserve">, </w:t>
      </w:r>
      <w:r w:rsidRPr="0037753C">
        <w:rPr>
          <w:b/>
        </w:rPr>
        <w:t>LAS ENTIDADES</w:t>
      </w:r>
      <w:r w:rsidRPr="0037753C">
        <w:t>, o a terceros, y que afecten de cualquier modo personas o propiedades durante la ejecución de la obra, por causa u omisión suya, por defectos o vicios de la obra o de los materiales empleados en ella, o de los trabajadores empleados en las obras o por la maquinaria o equipo a su servicio, en los términos de las normas legales que fijan esa responsabilidad.</w:t>
      </w:r>
    </w:p>
    <w:p w14:paraId="67649B1E" w14:textId="77777777" w:rsidR="00B138C2" w:rsidRPr="0037753C" w:rsidRDefault="00B138C2">
      <w:pPr>
        <w:jc w:val="both"/>
      </w:pPr>
    </w:p>
    <w:p w14:paraId="199FAE8F" w14:textId="77777777" w:rsidR="00B138C2" w:rsidRPr="0037753C" w:rsidRDefault="00436610">
      <w:pPr>
        <w:jc w:val="both"/>
      </w:pPr>
      <w:r w:rsidRPr="0037753C">
        <w:t xml:space="preserve">Por consiguiente, son de exclusiva cuenta del </w:t>
      </w:r>
      <w:r w:rsidRPr="0037753C">
        <w:rPr>
          <w:b/>
        </w:rPr>
        <w:t xml:space="preserve">CONTRATISTA </w:t>
      </w:r>
      <w:r w:rsidRPr="0037753C">
        <w:t xml:space="preserve">todos los costos provenientes de la debida reparación de cualquiera de los daños ocasionados en las obras o en los equipos a él encomendados y de los perjuicios que se ocasionen. El </w:t>
      </w:r>
      <w:r w:rsidRPr="0037753C">
        <w:rPr>
          <w:b/>
        </w:rPr>
        <w:t xml:space="preserve">CONTRATISTA </w:t>
      </w:r>
      <w:r w:rsidRPr="0037753C">
        <w:t>está obligado a cubrir oportunamente la totalidad de estos costos.</w:t>
      </w:r>
    </w:p>
    <w:p w14:paraId="1DF86391" w14:textId="77777777" w:rsidR="00B138C2" w:rsidRPr="00544BF7" w:rsidRDefault="00B138C2">
      <w:pPr>
        <w:jc w:val="both"/>
        <w:rPr>
          <w:sz w:val="20"/>
          <w:szCs w:val="20"/>
        </w:rPr>
      </w:pPr>
    </w:p>
    <w:p w14:paraId="5D106D51"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 xml:space="preserve">LIQUIDACIÓN </w:t>
      </w:r>
    </w:p>
    <w:p w14:paraId="5A3EACBE" w14:textId="77777777" w:rsidR="00B138C2" w:rsidRPr="0037753C" w:rsidRDefault="00B138C2">
      <w:pPr>
        <w:jc w:val="both"/>
      </w:pPr>
    </w:p>
    <w:p w14:paraId="3175D994" w14:textId="77777777" w:rsidR="00B138C2" w:rsidRPr="0037753C" w:rsidRDefault="00436610">
      <w:pPr>
        <w:jc w:val="both"/>
      </w:pPr>
      <w:r w:rsidRPr="0037753C">
        <w:t>Las partes acuerdan que al producirse cualquiera de las causas de terminación del contrato, se procederá a su liquidación en los plazos establecidos en los siguientes numerales:</w:t>
      </w:r>
    </w:p>
    <w:p w14:paraId="1128D377" w14:textId="77777777" w:rsidR="00B138C2" w:rsidRPr="0037753C" w:rsidRDefault="00B138C2">
      <w:pPr>
        <w:pBdr>
          <w:top w:val="nil"/>
          <w:left w:val="nil"/>
          <w:bottom w:val="nil"/>
          <w:right w:val="nil"/>
          <w:between w:val="nil"/>
        </w:pBdr>
        <w:spacing w:before="10"/>
        <w:rPr>
          <w:color w:val="000000"/>
          <w:sz w:val="18"/>
          <w:szCs w:val="18"/>
        </w:rPr>
      </w:pPr>
    </w:p>
    <w:p w14:paraId="664547C2" w14:textId="77777777" w:rsidR="00B138C2" w:rsidRPr="0037753C" w:rsidRDefault="00436610" w:rsidP="00872563">
      <w:pPr>
        <w:numPr>
          <w:ilvl w:val="0"/>
          <w:numId w:val="10"/>
        </w:numPr>
        <w:pBdr>
          <w:top w:val="nil"/>
          <w:left w:val="nil"/>
          <w:bottom w:val="nil"/>
          <w:right w:val="nil"/>
          <w:between w:val="nil"/>
        </w:pBdr>
        <w:jc w:val="both"/>
        <w:rPr>
          <w:rFonts w:ascii="Arial Narrow" w:eastAsia="Arial Narrow" w:hAnsi="Arial Narrow" w:cs="Arial Narrow"/>
          <w:color w:val="000000"/>
        </w:rPr>
      </w:pPr>
      <w:r w:rsidRPr="0037753C">
        <w:rPr>
          <w:color w:val="000000"/>
        </w:rPr>
        <w:t>En el evento en que ocurra la “Terminación Anticipada”, la CONTRATANTE remitirá al CONTRATISTA, el documento en el que informe dicha situación y a más tardar dentro de los TREINTA (30) días hábiles, remitirá el Acta de Liquidación y a partir de dicha fecha se contará el término de dos meses (2) meses para su suscripción.</w:t>
      </w:r>
    </w:p>
    <w:p w14:paraId="0ADEBAEA" w14:textId="77777777" w:rsidR="00B138C2" w:rsidRPr="0037753C" w:rsidRDefault="00B138C2">
      <w:pPr>
        <w:rPr>
          <w:rFonts w:ascii="Arial Narrow" w:eastAsia="Arial Narrow" w:hAnsi="Arial Narrow" w:cs="Arial Narrow"/>
        </w:rPr>
      </w:pPr>
    </w:p>
    <w:p w14:paraId="1DB569E4" w14:textId="77777777" w:rsidR="00B138C2" w:rsidRPr="0037753C" w:rsidRDefault="00436610" w:rsidP="00872563">
      <w:pPr>
        <w:numPr>
          <w:ilvl w:val="0"/>
          <w:numId w:val="10"/>
        </w:numPr>
        <w:pBdr>
          <w:top w:val="nil"/>
          <w:left w:val="nil"/>
          <w:bottom w:val="nil"/>
          <w:right w:val="nil"/>
          <w:between w:val="nil"/>
        </w:pBdr>
        <w:jc w:val="both"/>
      </w:pPr>
      <w:r w:rsidRPr="0037753C">
        <w:rPr>
          <w:color w:val="000000"/>
        </w:rPr>
        <w:t>En el evento de culminación de las obras, procederá la liquidación de mutuo acuerdo dentro de los treinta días (30) días calendario, contados a partir de la suscripción del acta de terminación del contrato.</w:t>
      </w:r>
    </w:p>
    <w:p w14:paraId="53AC2339" w14:textId="77777777" w:rsidR="00B138C2" w:rsidRPr="0037753C" w:rsidRDefault="00B138C2">
      <w:pPr>
        <w:jc w:val="both"/>
        <w:rPr>
          <w:sz w:val="20"/>
          <w:szCs w:val="20"/>
        </w:rPr>
      </w:pPr>
    </w:p>
    <w:p w14:paraId="0DD021EB" w14:textId="77777777" w:rsidR="00B138C2" w:rsidRPr="0037753C" w:rsidRDefault="00436610">
      <w:pPr>
        <w:jc w:val="both"/>
      </w:pPr>
      <w:r w:rsidRPr="0037753C">
        <w:t xml:space="preserve">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w:t>
      </w:r>
      <w:r w:rsidRPr="0037753C">
        <w:lastRenderedPageBreak/>
        <w:t>declararse a paz y salvo.</w:t>
      </w:r>
    </w:p>
    <w:p w14:paraId="04B1F08B" w14:textId="77777777" w:rsidR="00B138C2" w:rsidRPr="0037753C" w:rsidRDefault="00B138C2">
      <w:pPr>
        <w:jc w:val="both"/>
        <w:rPr>
          <w:sz w:val="20"/>
          <w:szCs w:val="20"/>
        </w:rPr>
      </w:pPr>
    </w:p>
    <w:p w14:paraId="3965B281" w14:textId="77777777" w:rsidR="00B138C2" w:rsidRPr="0037753C" w:rsidRDefault="00436610">
      <w:pPr>
        <w:jc w:val="both"/>
      </w:pPr>
      <w:r w:rsidRPr="0037753C">
        <w:t>Si el CONTRATISTA no se presenta a la liquidación o no se llega a acuerdo sobre su contenido, la CONTRATANTE de conformidad con las instrucciones que impartan los órganos contractuales del FIDEICOMISO, elaborará un “acta de cierre contractual”, la cual constituirá un balance del contrato, y dejará constancia de la ejecución física y presupuestal del CONTRATO, de la funcionalidad del proyecto y de los demás aspectos relevantes sobre el CONTRATO. Lo anterior sin perjuicio de la adopción de las medidas necesarias frente a incumplimientos del CONTRATISTA.</w:t>
      </w:r>
    </w:p>
    <w:p w14:paraId="0D7DC693" w14:textId="77777777" w:rsidR="00B138C2" w:rsidRPr="0037753C" w:rsidRDefault="00B138C2"/>
    <w:p w14:paraId="2D37A25C"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PERFECCIONAMIENTO</w:t>
      </w:r>
    </w:p>
    <w:p w14:paraId="4A5C7CA9" w14:textId="77777777" w:rsidR="00B138C2" w:rsidRPr="0037753C" w:rsidRDefault="00B138C2"/>
    <w:p w14:paraId="5927460C" w14:textId="77777777" w:rsidR="00B138C2" w:rsidRPr="0037753C" w:rsidRDefault="00436610">
      <w:pPr>
        <w:jc w:val="both"/>
      </w:pPr>
      <w:r w:rsidRPr="0037753C">
        <w:t>El contrato se perfecciona con la suscripción del mismo y la aprobación de las garantías exigidas por parte del Contratante.</w:t>
      </w:r>
    </w:p>
    <w:p w14:paraId="52B70E5A" w14:textId="77777777" w:rsidR="00B138C2" w:rsidRPr="0037753C" w:rsidRDefault="00B138C2">
      <w:pPr>
        <w:jc w:val="both"/>
      </w:pPr>
    </w:p>
    <w:p w14:paraId="53AE8449"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DOMICILIO CONTRACTUAL</w:t>
      </w:r>
    </w:p>
    <w:p w14:paraId="6915CC71" w14:textId="77777777" w:rsidR="00B138C2" w:rsidRPr="0037753C" w:rsidRDefault="00B138C2">
      <w:pPr>
        <w:jc w:val="both"/>
      </w:pPr>
    </w:p>
    <w:p w14:paraId="045108C9" w14:textId="77777777" w:rsidR="00B138C2" w:rsidRPr="0037753C" w:rsidRDefault="00436610">
      <w:pPr>
        <w:jc w:val="both"/>
      </w:pPr>
      <w:r w:rsidRPr="0037753C">
        <w:t>Para todos los efectos legales, las partes acuerdan como domicilio contractual la ciudad de Bogotá D.C.</w:t>
      </w:r>
    </w:p>
    <w:p w14:paraId="2249E52E" w14:textId="77777777" w:rsidR="00B138C2" w:rsidRPr="0037753C" w:rsidRDefault="00B138C2">
      <w:pPr>
        <w:pBdr>
          <w:top w:val="nil"/>
          <w:left w:val="nil"/>
          <w:bottom w:val="nil"/>
          <w:right w:val="nil"/>
          <w:between w:val="nil"/>
        </w:pBdr>
        <w:spacing w:before="6"/>
        <w:rPr>
          <w:color w:val="000000"/>
          <w:sz w:val="19"/>
          <w:szCs w:val="19"/>
        </w:rPr>
      </w:pPr>
    </w:p>
    <w:p w14:paraId="07E9E298"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MERITO EJECUTIVO</w:t>
      </w:r>
    </w:p>
    <w:p w14:paraId="32A69346" w14:textId="77777777" w:rsidR="00B138C2" w:rsidRPr="0037753C" w:rsidRDefault="00B138C2">
      <w:pPr>
        <w:tabs>
          <w:tab w:val="left" w:pos="1609"/>
        </w:tabs>
        <w:spacing w:line="249" w:lineRule="auto"/>
        <w:ind w:right="209"/>
      </w:pPr>
    </w:p>
    <w:p w14:paraId="3B6CA4CB" w14:textId="77777777" w:rsidR="00B138C2" w:rsidRPr="0037753C" w:rsidRDefault="00436610">
      <w:pPr>
        <w:jc w:val="both"/>
      </w:pPr>
      <w:r w:rsidRPr="0037753C">
        <w:t>El presente contrato presta mérito ejecutivo y en consecuencia, cualquiera de las obligaciones derivadas de éste contrato podrá ser exigida ejecutivamente por cualquiera de los contratantes.</w:t>
      </w:r>
    </w:p>
    <w:p w14:paraId="51FADAB5" w14:textId="77777777" w:rsidR="00B138C2" w:rsidRPr="0037753C" w:rsidRDefault="00B138C2">
      <w:pPr>
        <w:pBdr>
          <w:top w:val="nil"/>
          <w:left w:val="nil"/>
          <w:bottom w:val="nil"/>
          <w:right w:val="nil"/>
          <w:between w:val="nil"/>
        </w:pBdr>
        <w:spacing w:before="6"/>
        <w:rPr>
          <w:color w:val="000000"/>
          <w:sz w:val="20"/>
          <w:szCs w:val="20"/>
        </w:rPr>
      </w:pPr>
    </w:p>
    <w:p w14:paraId="1FA53F3A"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MODIFICACIONES</w:t>
      </w:r>
    </w:p>
    <w:p w14:paraId="21775602" w14:textId="77777777" w:rsidR="00B138C2" w:rsidRPr="0037753C" w:rsidRDefault="00B138C2">
      <w:pPr>
        <w:tabs>
          <w:tab w:val="left" w:pos="1609"/>
        </w:tabs>
        <w:spacing w:line="235" w:lineRule="auto"/>
        <w:ind w:right="215"/>
      </w:pPr>
    </w:p>
    <w:p w14:paraId="7A2B5E91" w14:textId="77777777" w:rsidR="00B138C2" w:rsidRPr="0037753C" w:rsidRDefault="00436610">
      <w:pPr>
        <w:jc w:val="both"/>
      </w:pPr>
      <w:r w:rsidRPr="0037753C">
        <w:t>Cualquier modificación al presente contrato, para que pueda ser válida y eficaz, deberá hacerse por escrito, y por mutuo acuerdo de las partes, previa aprobación del COMITÉ DIRECTIVO DEL FIDEICOMISO.</w:t>
      </w:r>
    </w:p>
    <w:p w14:paraId="47472A07" w14:textId="77777777" w:rsidR="00B138C2" w:rsidRPr="0037753C" w:rsidRDefault="00B138C2">
      <w:pPr>
        <w:pBdr>
          <w:top w:val="nil"/>
          <w:left w:val="nil"/>
          <w:bottom w:val="nil"/>
          <w:right w:val="nil"/>
          <w:between w:val="nil"/>
        </w:pBdr>
        <w:spacing w:before="5"/>
        <w:rPr>
          <w:color w:val="000000"/>
        </w:rPr>
      </w:pPr>
    </w:p>
    <w:p w14:paraId="10242636"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SOLUCIÓN DE CONTROVERSIAS. CLÁUSULA COMPROMISORIA</w:t>
      </w:r>
    </w:p>
    <w:p w14:paraId="55DAAD06" w14:textId="77777777" w:rsidR="00B138C2" w:rsidRPr="0037753C" w:rsidRDefault="00B138C2">
      <w:pPr>
        <w:jc w:val="both"/>
      </w:pPr>
    </w:p>
    <w:p w14:paraId="412C9CFD" w14:textId="77777777" w:rsidR="00B138C2" w:rsidRPr="0037753C" w:rsidRDefault="00436610">
      <w:pPr>
        <w:jc w:val="both"/>
      </w:pPr>
      <w:r w:rsidRPr="0037753C">
        <w:t>Para la solución de controversias contractuales, se aplicarán las siguientes reglas:</w:t>
      </w:r>
    </w:p>
    <w:p w14:paraId="07204F02" w14:textId="07674535" w:rsidR="00B138C2" w:rsidRPr="0037753C" w:rsidRDefault="00436610">
      <w:pPr>
        <w:jc w:val="both"/>
      </w:pPr>
      <w:r w:rsidRPr="0037753C">
        <w:t>Solución de controversias jurídicas. Acuerdo Directo: En caso de surgir cualquier tipo de desacuerdo, se procurará su solución directa. Para dar inicio al procedimiento directo cualquiera de las partes dará notificación a la otra parte acerca de su intención de someter el conflicto en cuestión a un Amigable componedor. Dentro de los treinta (30) días hábiles siguientes a la fecha del recibo de tal notificación, las partes deberán intentar ponerse de acuerdo. Los procedimientos directos tendrán lugar en la ciudad de Bogotá D.C. y se surtirán en idioma castellano.</w:t>
      </w:r>
    </w:p>
    <w:p w14:paraId="7D83BB71" w14:textId="77777777" w:rsidR="00B138C2" w:rsidRPr="0037753C" w:rsidRDefault="00B138C2">
      <w:pPr>
        <w:jc w:val="both"/>
      </w:pPr>
    </w:p>
    <w:p w14:paraId="41BAD556" w14:textId="77777777" w:rsidR="00B138C2" w:rsidRPr="0037753C" w:rsidRDefault="00436610">
      <w:pPr>
        <w:jc w:val="both"/>
      </w:pPr>
      <w:r w:rsidRPr="0037753C">
        <w:t>Las Partes en cada caso fijarán de común acuerdo el término máximo de duración del procedimiento directo, el cual no podrá exceder de cuarenta y cinco (45) días hábiles en ningún caso.</w:t>
      </w:r>
    </w:p>
    <w:p w14:paraId="379724AD" w14:textId="77777777" w:rsidR="00B138C2" w:rsidRPr="0037753C" w:rsidRDefault="00B138C2">
      <w:pPr>
        <w:jc w:val="both"/>
      </w:pPr>
    </w:p>
    <w:p w14:paraId="3C66D1EC" w14:textId="77777777" w:rsidR="00B138C2" w:rsidRPr="0037753C" w:rsidRDefault="00436610">
      <w:pPr>
        <w:jc w:val="both"/>
      </w:pPr>
      <w:r w:rsidRPr="0037753C">
        <w:t>Si las Partes llegan a un acuerdo suscribirán un contrato de transacción el cual será vinculante y tendrá efectos de cosa juzgada de conformidad con la ley.</w:t>
      </w:r>
    </w:p>
    <w:p w14:paraId="4F9012BD" w14:textId="77777777" w:rsidR="00B138C2" w:rsidRPr="0037753C" w:rsidRDefault="00B138C2">
      <w:pPr>
        <w:jc w:val="both"/>
      </w:pPr>
    </w:p>
    <w:p w14:paraId="652BCBDA" w14:textId="09998909" w:rsidR="00B138C2" w:rsidRPr="0037753C" w:rsidRDefault="00436610">
      <w:pPr>
        <w:jc w:val="both"/>
      </w:pPr>
      <w:r w:rsidRPr="0037753C">
        <w:t xml:space="preserve">Cualquier diferencia relacionada con EL CONTRATANTE, referente a la ejecución del presente contrato, que no haya sido solucionada por el Acuerdo Directo, asociada a aspectos técnicos de ingeniería o a aspectos financieros o contables, será resuelta a través del mecanismo de la Amigable Composición de conformidad con las normas vigentes sobre la Resolución de Conflictos. Para determinar el amigable componedor, cada parte realizará una </w:t>
      </w:r>
      <w:r w:rsidR="00FF6DEB" w:rsidRPr="0037753C">
        <w:t>lista compuesta</w:t>
      </w:r>
      <w:r w:rsidRPr="0037753C">
        <w:t xml:space="preserve"> por tres amigables componedores dentro de los diez (10) días siguientes al reconocimiento del conflicto por cualquiera de las partes y estas escogerán de entre los seis seleccionados, uno que genere confianza a ambas partes. Si no llegaren a un acuerdo sobre ello, éste será designado por la Cámara de Comercio de Bogotá según su reglamento.</w:t>
      </w:r>
    </w:p>
    <w:p w14:paraId="5C385950" w14:textId="77777777" w:rsidR="00B138C2" w:rsidRPr="0037753C" w:rsidRDefault="00B138C2">
      <w:pPr>
        <w:jc w:val="both"/>
      </w:pPr>
    </w:p>
    <w:p w14:paraId="78C73A36" w14:textId="77777777" w:rsidR="00B138C2" w:rsidRPr="0037753C" w:rsidRDefault="00436610">
      <w:pPr>
        <w:jc w:val="both"/>
      </w:pPr>
      <w:r w:rsidRPr="0037753C">
        <w:t>El amigable componedor no tendrá competencia para modificar las cláusulas del contrato, aunque sí defina aspectos técnicos para interpretarlas, de ser necesario, caso en el cual aplicarán las reglas de interpretación de los contratos, previstas en las normas vigentes.</w:t>
      </w:r>
    </w:p>
    <w:p w14:paraId="0E1115E4" w14:textId="77777777" w:rsidR="00B138C2" w:rsidRPr="0037753C" w:rsidRDefault="00B138C2">
      <w:pPr>
        <w:jc w:val="both"/>
      </w:pPr>
    </w:p>
    <w:p w14:paraId="40819170" w14:textId="77777777" w:rsidR="00B138C2" w:rsidRPr="0037753C" w:rsidRDefault="00436610">
      <w:pPr>
        <w:jc w:val="both"/>
      </w:pPr>
      <w:r w:rsidRPr="0037753C">
        <w:t>La amigable composición tendrá lugar en las oficinas del Amigable Componedor, en Bogotá D.C.</w:t>
      </w:r>
    </w:p>
    <w:p w14:paraId="45B545B6" w14:textId="77777777" w:rsidR="00B138C2" w:rsidRPr="0037753C" w:rsidRDefault="00B138C2">
      <w:pPr>
        <w:jc w:val="both"/>
      </w:pPr>
    </w:p>
    <w:p w14:paraId="564030A8" w14:textId="77777777" w:rsidR="00B138C2" w:rsidRPr="0037753C" w:rsidRDefault="00436610">
      <w:pPr>
        <w:jc w:val="both"/>
      </w:pPr>
      <w:r w:rsidRPr="0037753C">
        <w:t>En caso de ser necesario cualquier desplazamiento fuera de Bogotá, los costos y gastos correrán por partes iguales entre los involucrados en la controversia.</w:t>
      </w:r>
    </w:p>
    <w:p w14:paraId="77977931" w14:textId="77777777" w:rsidR="00B138C2" w:rsidRPr="0037753C" w:rsidRDefault="00B138C2">
      <w:pPr>
        <w:jc w:val="both"/>
      </w:pPr>
    </w:p>
    <w:p w14:paraId="091136AE" w14:textId="77777777" w:rsidR="00B138C2" w:rsidRPr="0037753C" w:rsidRDefault="00436610">
      <w:pPr>
        <w:jc w:val="both"/>
      </w:pPr>
      <w:r w:rsidRPr="0037753C">
        <w:t>El procedimiento de la amigable composición se regirá por las siguientes reglas:</w:t>
      </w:r>
    </w:p>
    <w:p w14:paraId="746B57A5" w14:textId="77777777" w:rsidR="00B138C2" w:rsidRPr="0037753C" w:rsidRDefault="00B138C2">
      <w:pPr>
        <w:pBdr>
          <w:top w:val="nil"/>
          <w:left w:val="nil"/>
          <w:bottom w:val="nil"/>
          <w:right w:val="nil"/>
          <w:between w:val="nil"/>
        </w:pBdr>
        <w:spacing w:before="1"/>
        <w:rPr>
          <w:color w:val="000000"/>
          <w:sz w:val="21"/>
          <w:szCs w:val="21"/>
        </w:rPr>
      </w:pPr>
    </w:p>
    <w:p w14:paraId="550E5C1C" w14:textId="77777777" w:rsidR="00B138C2" w:rsidRPr="0037753C" w:rsidRDefault="00436610" w:rsidP="00872563">
      <w:pPr>
        <w:numPr>
          <w:ilvl w:val="0"/>
          <w:numId w:val="13"/>
        </w:numPr>
        <w:pBdr>
          <w:top w:val="nil"/>
          <w:left w:val="nil"/>
          <w:bottom w:val="nil"/>
          <w:right w:val="nil"/>
          <w:between w:val="nil"/>
        </w:pBdr>
        <w:tabs>
          <w:tab w:val="left" w:pos="451"/>
        </w:tabs>
        <w:spacing w:line="242" w:lineRule="auto"/>
        <w:ind w:left="426" w:right="222"/>
        <w:jc w:val="both"/>
      </w:pPr>
      <w:r w:rsidRPr="0037753C">
        <w:rPr>
          <w:color w:val="000000"/>
        </w:rPr>
        <w:t>La parte que suscite la controversia deberá presentar sus alegatos y los documentos que los sustenten en el término de diez (10) días hábiles, contados desde la fecha en que el Amigable Componedor haya aceptado su designación, pagados sus honorarios y notificado este hecho a su contraparte. Presentados los alegatos, la contraparte tendrá el mismo término de diez (10) días hábiles, contados desde la fecha en que le sean notificados, para contestar dichos alegatos.</w:t>
      </w:r>
    </w:p>
    <w:p w14:paraId="22F09217" w14:textId="77777777" w:rsidR="00B138C2" w:rsidRPr="0037753C" w:rsidRDefault="00436610" w:rsidP="00872563">
      <w:pPr>
        <w:numPr>
          <w:ilvl w:val="0"/>
          <w:numId w:val="13"/>
        </w:numPr>
        <w:pBdr>
          <w:top w:val="nil"/>
          <w:left w:val="nil"/>
          <w:bottom w:val="nil"/>
          <w:right w:val="nil"/>
          <w:between w:val="nil"/>
        </w:pBdr>
        <w:tabs>
          <w:tab w:val="left" w:pos="451"/>
        </w:tabs>
        <w:spacing w:before="1" w:line="242" w:lineRule="auto"/>
        <w:ind w:left="426" w:right="192" w:hanging="287"/>
        <w:jc w:val="both"/>
      </w:pPr>
      <w:r w:rsidRPr="0037753C">
        <w:rPr>
          <w:color w:val="000000"/>
        </w:rPr>
        <w:t>El Amigable Componedor, a su vez tendrá un plazo máximo de diez (10) días hábiles para resolver la disputa por escrito, los cuales se contarán a partir del día siguiente a la presentación de los alegatos y documentos previstos en el numeral anterior. Este plazo podrá ampliarse a solicitud del Amigable Componedor, siempre que esa solicitud sea aceptada por las dos partes.</w:t>
      </w:r>
    </w:p>
    <w:p w14:paraId="02212FC3" w14:textId="77777777" w:rsidR="00B138C2" w:rsidRPr="0037753C" w:rsidRDefault="00436610" w:rsidP="00872563">
      <w:pPr>
        <w:numPr>
          <w:ilvl w:val="0"/>
          <w:numId w:val="13"/>
        </w:numPr>
        <w:pBdr>
          <w:top w:val="nil"/>
          <w:left w:val="nil"/>
          <w:bottom w:val="nil"/>
          <w:right w:val="nil"/>
          <w:between w:val="nil"/>
        </w:pBdr>
        <w:tabs>
          <w:tab w:val="left" w:pos="451"/>
        </w:tabs>
        <w:spacing w:before="1" w:line="237" w:lineRule="auto"/>
        <w:ind w:left="426" w:right="209"/>
        <w:jc w:val="both"/>
      </w:pPr>
      <w:r w:rsidRPr="0037753C">
        <w:rPr>
          <w:color w:val="000000"/>
        </w:rPr>
        <w:t>Los alegatos deberán contener, como mínimo: 1. Una explicación de los fundamentos técnicos de ingeniería o financieros y/o contables, según corresponda y contractuales que sustenten la posición de la respectiva parte. 2. Las peticiones que haga la respectiva parte al Amigable Componedor para resolver las diferencias.</w:t>
      </w:r>
    </w:p>
    <w:p w14:paraId="4E31F02E" w14:textId="77777777" w:rsidR="00B138C2" w:rsidRPr="0037753C" w:rsidRDefault="00436610" w:rsidP="00872563">
      <w:pPr>
        <w:numPr>
          <w:ilvl w:val="0"/>
          <w:numId w:val="13"/>
        </w:numPr>
        <w:pBdr>
          <w:top w:val="nil"/>
          <w:left w:val="nil"/>
          <w:bottom w:val="nil"/>
          <w:right w:val="nil"/>
          <w:between w:val="nil"/>
        </w:pBdr>
        <w:tabs>
          <w:tab w:val="left" w:pos="451"/>
        </w:tabs>
        <w:spacing w:before="2" w:line="242" w:lineRule="auto"/>
        <w:ind w:left="426" w:right="222"/>
        <w:jc w:val="both"/>
      </w:pPr>
      <w:r w:rsidRPr="0037753C">
        <w:rPr>
          <w:color w:val="000000"/>
        </w:rPr>
        <w:t>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w:t>
      </w:r>
    </w:p>
    <w:p w14:paraId="6CD7F239" w14:textId="77777777" w:rsidR="00B138C2" w:rsidRPr="0037753C" w:rsidRDefault="00436610" w:rsidP="00872563">
      <w:pPr>
        <w:numPr>
          <w:ilvl w:val="0"/>
          <w:numId w:val="13"/>
        </w:numPr>
        <w:pBdr>
          <w:top w:val="nil"/>
          <w:left w:val="nil"/>
          <w:bottom w:val="nil"/>
          <w:right w:val="nil"/>
          <w:between w:val="nil"/>
        </w:pBdr>
        <w:tabs>
          <w:tab w:val="left" w:pos="451"/>
        </w:tabs>
        <w:spacing w:before="98" w:line="242" w:lineRule="auto"/>
        <w:ind w:left="426" w:right="204"/>
        <w:jc w:val="both"/>
      </w:pPr>
      <w:r w:rsidRPr="0037753C">
        <w:rPr>
          <w:color w:val="000000"/>
        </w:rPr>
        <w:t xml:space="preserve">En el caso en el Amigable Componedor previamente escogido, esté disponible para resolver la disputa, se podrá acudir a otro Amigable Componedor de igual reputación académica y experiencia en el aspecto en cuestión, mutuamente escogido por EL CONTRATANTE y El CONTRATISTA. Si estos no se ponen de acuerdo para escoger el nuevo amigable componedor </w:t>
      </w:r>
      <w:r w:rsidRPr="0037753C">
        <w:rPr>
          <w:color w:val="000000"/>
        </w:rPr>
        <w:lastRenderedPageBreak/>
        <w:t>en un plazo de diez (10) días hábiles, contados desde el aviso de alguna de las partes, el Amigable Componedor será escogido por la Cámara de Comercio de Bogotá.</w:t>
      </w:r>
    </w:p>
    <w:p w14:paraId="62E6C6F1" w14:textId="77777777" w:rsidR="00435AD1" w:rsidRPr="0037753C" w:rsidRDefault="00435AD1">
      <w:pPr>
        <w:jc w:val="both"/>
      </w:pPr>
    </w:p>
    <w:p w14:paraId="119CAFAC" w14:textId="43A9C491" w:rsidR="00B138C2" w:rsidRPr="0037753C" w:rsidRDefault="00436610">
      <w:pPr>
        <w:jc w:val="both"/>
      </w:pPr>
      <w:r w:rsidRPr="0037753C">
        <w:t>Los gastos que ocasione la intervención del Amigable Componedor serán cubiertos, en principio, por partes iguales entre los involucrados en la controversia. Una vez tomada la decisión por el Amigable Componedor, los gastos los asumirá la parte que resulte vencida. Si no es éste el caso, los gastos serán distribuidos entre EL CONTRATANTE y EL CONTRATISTA por partes iguales. Culminada la amigable composición, las partes se harán los reembolsos de gastos por la intervención del Amigable Componedor, de acuerdo con lo que corresponda según lo previsto en este numeral.</w:t>
      </w:r>
    </w:p>
    <w:p w14:paraId="430C2277" w14:textId="77777777" w:rsidR="00B138C2" w:rsidRPr="0037753C" w:rsidRDefault="00B138C2">
      <w:pPr>
        <w:jc w:val="both"/>
      </w:pPr>
    </w:p>
    <w:p w14:paraId="439305EC" w14:textId="77777777" w:rsidR="00B138C2" w:rsidRPr="0037753C" w:rsidRDefault="00436610">
      <w:pPr>
        <w:jc w:val="both"/>
      </w:pPr>
      <w:r w:rsidRPr="0037753C">
        <w:t>2.- Tribunal de Arbitramento Las controversias de naturaleza legal relacionadas con la celebración, interpretación, aplicación o ejecución de este negocio jurídico y en general, las controversias que no se consideren de naturaleza técnica y que no hayan sido resueltas de acuerdo con la intervención del Amigable Componedor, se someterán a la decisión de un Tribunal de Arbitramento. En caso de desacuerdo entre las Partes sobre la calificación de la controversia (bien sea controversia legal o técnica) dicho desacuerdo deberá ser resuelto por un Tribunal de Arbitramento en derecho, que asumirá la competencia, de fondo, del conflicto y podrá contar con auxiliares técnicos durante el trámite arbitral.</w:t>
      </w:r>
    </w:p>
    <w:p w14:paraId="7A570EA4" w14:textId="77777777" w:rsidR="00B138C2" w:rsidRPr="0037753C" w:rsidRDefault="00B138C2">
      <w:pPr>
        <w:jc w:val="both"/>
      </w:pPr>
    </w:p>
    <w:p w14:paraId="78D99698" w14:textId="77777777" w:rsidR="00B138C2" w:rsidRPr="0037753C" w:rsidRDefault="00436610">
      <w:pPr>
        <w:jc w:val="both"/>
      </w:pPr>
      <w:r w:rsidRPr="0037753C">
        <w:t>El tribunal de arbitramento funcionará por conducto del Centro de Conciliación, Arbitraje y Amigable Composición de la Cámara de Comercio de Bogotá, que es a su vez sede del domicilio contractual y estará formado por tres (3) árbitros abogados, nombrados por dicho Centro de Conciliación y Arbitraje, el cual funciona en la misma ciudad, siguiendo para tales efectos las reglas de conciliación y arbitraje de dicha entidad. El tribunal, de carácter institucional, deberá decidir en derecho con fundamento en la normatividad jurídica vigente de la República de Colombia. La decisión de los árbitros será definitiva y vinculante para las Partes y prestará mérito ejecutivo para el cumplimiento de este negocio jurídico. El tribunal de Arbitramento se regirá por lo dispuesto en las normas jurídicas vigentes. Las cuestiones internas del tribunal se sujetarán a las reglas del citado Centro.</w:t>
      </w:r>
    </w:p>
    <w:p w14:paraId="4E735083" w14:textId="77777777" w:rsidR="00B138C2" w:rsidRPr="0037753C" w:rsidRDefault="00B138C2">
      <w:pPr>
        <w:jc w:val="both"/>
      </w:pPr>
    </w:p>
    <w:p w14:paraId="38E47ED7" w14:textId="77777777" w:rsidR="00B138C2" w:rsidRPr="0037753C" w:rsidRDefault="00436610">
      <w:pPr>
        <w:jc w:val="both"/>
      </w:pPr>
      <w:r w:rsidRPr="0037753C">
        <w:t>Los gastos y honorarios del tribunal de arbitramento y las costas deberán ser pagadas por las partes en la forma como decida el tribunal.</w:t>
      </w:r>
    </w:p>
    <w:p w14:paraId="30E2E25C" w14:textId="77777777" w:rsidR="00B138C2" w:rsidRPr="0037753C" w:rsidRDefault="00B138C2">
      <w:pPr>
        <w:jc w:val="both"/>
        <w:rPr>
          <w:sz w:val="20"/>
          <w:szCs w:val="20"/>
        </w:rPr>
      </w:pPr>
    </w:p>
    <w:p w14:paraId="0B12BE9D" w14:textId="77777777" w:rsidR="00B138C2" w:rsidRPr="0037753C" w:rsidRDefault="00436610">
      <w:pPr>
        <w:jc w:val="both"/>
        <w:rPr>
          <w:sz w:val="20"/>
          <w:szCs w:val="20"/>
        </w:rPr>
      </w:pPr>
      <w:r w:rsidRPr="0037753C">
        <w:t>La intervención del Amigable Componedor o del Tribunal de Arbitramento, no suspenderá la ejecución del Contrato, salvo aquellos aspectos y exclusivamente en los frentes de obra cuya ejecución dependa necesariamente de la solución de la controversia.</w:t>
      </w:r>
    </w:p>
    <w:p w14:paraId="692742AE" w14:textId="77777777" w:rsidR="00B138C2" w:rsidRPr="0037753C" w:rsidRDefault="00B138C2">
      <w:pPr>
        <w:jc w:val="both"/>
      </w:pPr>
    </w:p>
    <w:p w14:paraId="22360F83" w14:textId="77777777" w:rsidR="00B138C2" w:rsidRPr="0037753C" w:rsidRDefault="00436610">
      <w:pPr>
        <w:jc w:val="both"/>
      </w:pPr>
      <w:r w:rsidRPr="0037753C">
        <w:t>Diferencias de índole técnica Si la diferencia fuere de índole técnica, se estará a lo dispuesto en el Reglamento del referido Centro de Conciliación, Arbitraje y Amigable Composición de la Cámara de Comercio de Bogotá</w:t>
      </w:r>
    </w:p>
    <w:p w14:paraId="0EFDE990" w14:textId="77777777" w:rsidR="00B138C2" w:rsidRPr="0037753C" w:rsidRDefault="00B138C2"/>
    <w:p w14:paraId="3DF5EC0A"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SUSPENSIÓN TEMPORAL DEL CONTRATO</w:t>
      </w:r>
    </w:p>
    <w:p w14:paraId="1E6D145A" w14:textId="77777777" w:rsidR="00B138C2" w:rsidRPr="0037753C" w:rsidRDefault="00B138C2"/>
    <w:p w14:paraId="59B27691" w14:textId="77777777" w:rsidR="00B138C2" w:rsidRPr="0037753C" w:rsidRDefault="00436610">
      <w:pPr>
        <w:jc w:val="both"/>
      </w:pPr>
      <w:r w:rsidRPr="0037753C">
        <w:t xml:space="preserve">Por circunstancias de fuerza mayor o caso fortuito se podrá, de común acuerdo entre las partes previa aprobación de la SUPERVISIÓN y del COMITÉ DIRECTIVO DEL FIDEICOMISO, suspender temporalmente la ejecución del Contrato, mediante la suscripción de un acta donde conste tal evento, </w:t>
      </w:r>
      <w:r w:rsidRPr="0037753C">
        <w:lastRenderedPageBreak/>
        <w:t>sin que, para efectos del plazo extintivo, se compute el tiempo de la suspensión.</w:t>
      </w:r>
    </w:p>
    <w:p w14:paraId="2E7B8985" w14:textId="77777777" w:rsidR="00B138C2" w:rsidRPr="0037753C" w:rsidRDefault="00B138C2">
      <w:pPr>
        <w:jc w:val="both"/>
      </w:pPr>
    </w:p>
    <w:p w14:paraId="54577BEC" w14:textId="77777777" w:rsidR="00B138C2" w:rsidRPr="0037753C" w:rsidRDefault="00436610">
      <w:pPr>
        <w:jc w:val="both"/>
      </w:pPr>
      <w:r w:rsidRPr="0037753C">
        <w:t>Se considerará como fuerza mayor o caso fortuito, el suceso que no es posible predecir y que está determinado por circunstancias no imputables al CONTRATISTA o a EL CONTRATANTE, que impidan totalmente el trabajo u obliguen a disminuir notablemente su ritmo, como, por ejemplo, catástrofes, guerras, huelgas.</w:t>
      </w:r>
    </w:p>
    <w:p w14:paraId="375DC66E" w14:textId="77777777" w:rsidR="00B138C2" w:rsidRPr="0037753C" w:rsidRDefault="00436610">
      <w:pPr>
        <w:jc w:val="both"/>
      </w:pPr>
      <w:r w:rsidRPr="0037753C">
        <w:t>La situación de fuerza mayor o caso fortuito deberá ser demostrada por el Contratista, y en tal evento tendrá derecho a la ampliación del plazo, pero no a indemnización alguna o a reajuste de precios. Esta situación no lo exonera de su obligación de constituir y mantener vigentes las garantías estipuladas en el Contrato, y de la responsabilidad por los daños que sufra EL CONTRATANTE por no haberlas constituido o mantenido vigente.</w:t>
      </w:r>
    </w:p>
    <w:p w14:paraId="23922EBF" w14:textId="77777777" w:rsidR="00B138C2" w:rsidRPr="0037753C" w:rsidRDefault="00B138C2">
      <w:pPr>
        <w:pBdr>
          <w:top w:val="nil"/>
          <w:left w:val="nil"/>
          <w:bottom w:val="nil"/>
          <w:right w:val="nil"/>
          <w:between w:val="nil"/>
        </w:pBdr>
        <w:spacing w:before="3"/>
        <w:rPr>
          <w:color w:val="000000"/>
        </w:rPr>
      </w:pPr>
    </w:p>
    <w:p w14:paraId="3A18257C" w14:textId="77777777" w:rsidR="00B138C2" w:rsidRPr="0037753C" w:rsidRDefault="00436610">
      <w:pPr>
        <w:jc w:val="both"/>
      </w:pPr>
      <w:r w:rsidRPr="0037753C">
        <w:t>Las suspensiones debidas a lluvias, derrumbes en vías de acceso, demoras del Contratista en la adquisición o disponibilidad de recursos e insumos, materiales, mano de obra, equipos y elementos, daños en los mismos, o huelgas del personal por el incumplimiento del  Contratista, de sus obligaciones o convenios laborales, o de su falta de cooperación para atender peticiones justas de  sus trabajadores, o cualquier  otra suspensión ordenada por la SUPERVISIÓN o el COMITÉ DIRECTIVO DEL FIDEICOMISO, o EL CONTRATANTE por razones técnicas o de seguridad o por intervención de terceros en reclamación a perjuicios que haya ocasionado el Contratista, no se consideran como fuerza mayor o caso fortuito y no darán lugar a indemnización ni ampliación del plazo estipulado.</w:t>
      </w:r>
    </w:p>
    <w:p w14:paraId="4B62E68E" w14:textId="77777777" w:rsidR="00B138C2" w:rsidRPr="0037753C" w:rsidRDefault="00B138C2">
      <w:pPr>
        <w:jc w:val="both"/>
        <w:rPr>
          <w:sz w:val="21"/>
          <w:szCs w:val="21"/>
        </w:rPr>
      </w:pPr>
    </w:p>
    <w:p w14:paraId="2C33ADA1" w14:textId="77777777" w:rsidR="00B138C2" w:rsidRPr="0037753C" w:rsidRDefault="00436610">
      <w:pPr>
        <w:jc w:val="both"/>
      </w:pPr>
      <w:r w:rsidRPr="0037753C">
        <w:rPr>
          <w:b/>
        </w:rPr>
        <w:t>Parágrafo</w:t>
      </w:r>
      <w:r w:rsidRPr="0037753C">
        <w:t xml:space="preserve">: </w:t>
      </w:r>
      <w:r w:rsidRPr="0037753C">
        <w:rPr>
          <w:b/>
        </w:rPr>
        <w:t xml:space="preserve">Caso Fortuito o Fuerza Mayor: </w:t>
      </w:r>
      <w:r w:rsidRPr="0037753C">
        <w:t>Ninguna de las partes será responsable por el no cumplimiento de las obligaciones a su cargo derivado de circunstancias ajenas a ellas y cuya ocurrencia fue imprevisible e irresistible de conformidad con lo establecido en la ley.</w:t>
      </w:r>
    </w:p>
    <w:p w14:paraId="5598BD5F" w14:textId="77777777" w:rsidR="00B138C2" w:rsidRPr="0037753C" w:rsidRDefault="00B138C2">
      <w:pPr>
        <w:jc w:val="both"/>
        <w:rPr>
          <w:sz w:val="21"/>
          <w:szCs w:val="21"/>
        </w:rPr>
      </w:pPr>
    </w:p>
    <w:p w14:paraId="5FA5D514" w14:textId="77777777" w:rsidR="00B138C2" w:rsidRPr="0037753C" w:rsidRDefault="00436610">
      <w:pPr>
        <w:jc w:val="both"/>
        <w:rPr>
          <w:sz w:val="20"/>
          <w:szCs w:val="20"/>
        </w:rPr>
      </w:pPr>
      <w:r w:rsidRPr="0037753C">
        <w:t>En estos casos, de común acuerdo, se señalarán nuevos plazos y se establecerán las obligaciones que cada parte asume, para afrontar la situación. Cada una de las partes se obliga a comunicarle a la otra por escrito, dentro de los cinco (5) días siguientes a la ocurrencia, los hechos que en su concepto constituyan caso fortuito o fuerza mayor.</w:t>
      </w:r>
    </w:p>
    <w:p w14:paraId="77EC4BDC" w14:textId="77777777" w:rsidR="00B138C2" w:rsidRPr="0037753C" w:rsidRDefault="00B138C2">
      <w:pPr>
        <w:jc w:val="both"/>
        <w:rPr>
          <w:sz w:val="20"/>
          <w:szCs w:val="20"/>
        </w:rPr>
      </w:pPr>
    </w:p>
    <w:p w14:paraId="3F2730D5" w14:textId="77777777" w:rsidR="00B138C2" w:rsidRPr="0037753C" w:rsidRDefault="00436610">
      <w:pPr>
        <w:jc w:val="both"/>
      </w:pPr>
      <w:r w:rsidRPr="0037753C">
        <w:t>La parte afectada con el caso fortuito o fuerza mayor debe realizar todo esfuerzo razonable para minimizar sus efectos y evitar su prolongación y no se exonerará del cumplimiento de las obligaciones pertinentes si omite la citada comunicación.</w:t>
      </w:r>
    </w:p>
    <w:p w14:paraId="5D89233C" w14:textId="77777777" w:rsidR="00B138C2" w:rsidRDefault="00436610">
      <w:pPr>
        <w:jc w:val="both"/>
      </w:pPr>
      <w:r w:rsidRPr="0037753C">
        <w:t>La ocurrencia de un caso fortuito o fuerza mayor no dará lugar a indemnizaciones o compensaciones a favor de la parte que resulte afectada.</w:t>
      </w:r>
    </w:p>
    <w:p w14:paraId="7119960D" w14:textId="77777777" w:rsidR="00B138C2" w:rsidRDefault="00B138C2">
      <w:pPr>
        <w:widowControl/>
        <w:pBdr>
          <w:top w:val="nil"/>
          <w:left w:val="nil"/>
          <w:bottom w:val="nil"/>
          <w:right w:val="nil"/>
          <w:between w:val="nil"/>
        </w:pBdr>
        <w:rPr>
          <w:color w:val="000000"/>
          <w:sz w:val="24"/>
          <w:szCs w:val="24"/>
        </w:rPr>
      </w:pPr>
    </w:p>
    <w:p w14:paraId="7D9E6814"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SEGUIMIENTO Y CONTROL DEL CONTRATO</w:t>
      </w:r>
    </w:p>
    <w:p w14:paraId="410BD51B" w14:textId="77777777" w:rsidR="00B138C2" w:rsidRPr="00544BF7" w:rsidRDefault="00B138C2">
      <w:pPr>
        <w:widowControl/>
        <w:pBdr>
          <w:top w:val="nil"/>
          <w:left w:val="nil"/>
          <w:bottom w:val="nil"/>
          <w:right w:val="nil"/>
          <w:between w:val="nil"/>
        </w:pBdr>
        <w:jc w:val="both"/>
        <w:rPr>
          <w:color w:val="000000" w:themeColor="text1"/>
          <w:sz w:val="20"/>
          <w:szCs w:val="20"/>
        </w:rPr>
      </w:pPr>
    </w:p>
    <w:p w14:paraId="7DFB40CD" w14:textId="77777777" w:rsidR="00B138C2" w:rsidRPr="00C47F92" w:rsidRDefault="00436610">
      <w:pPr>
        <w:widowControl/>
        <w:pBdr>
          <w:top w:val="nil"/>
          <w:left w:val="nil"/>
          <w:bottom w:val="nil"/>
          <w:right w:val="nil"/>
          <w:between w:val="nil"/>
        </w:pBdr>
        <w:jc w:val="both"/>
        <w:rPr>
          <w:color w:val="000000" w:themeColor="text1"/>
        </w:rPr>
      </w:pPr>
      <w:r w:rsidRPr="00C47F92">
        <w:rPr>
          <w:color w:val="000000" w:themeColor="text1"/>
        </w:rPr>
        <w:t>El contrato requiere para su seguimiento y control:</w:t>
      </w:r>
    </w:p>
    <w:p w14:paraId="2AF1EA11" w14:textId="61DA34CA" w:rsidR="00B138C2" w:rsidRPr="00C47F92" w:rsidRDefault="00436610">
      <w:pPr>
        <w:widowControl/>
        <w:pBdr>
          <w:top w:val="nil"/>
          <w:left w:val="nil"/>
          <w:bottom w:val="nil"/>
          <w:right w:val="nil"/>
          <w:between w:val="nil"/>
        </w:pBdr>
        <w:jc w:val="both"/>
        <w:rPr>
          <w:color w:val="000000" w:themeColor="text1"/>
        </w:rPr>
      </w:pPr>
      <w:r w:rsidRPr="00C47F92">
        <w:rPr>
          <w:color w:val="000000" w:themeColor="text1"/>
        </w:rPr>
        <w:t>Supervisor</w:t>
      </w:r>
      <w:r w:rsidRPr="00C47F92">
        <w:rPr>
          <w:color w:val="000000" w:themeColor="text1"/>
        </w:rPr>
        <w:tab/>
      </w:r>
      <w:r w:rsidRPr="00C47F92">
        <w:rPr>
          <w:color w:val="000000" w:themeColor="text1"/>
        </w:rPr>
        <w:tab/>
      </w:r>
      <w:r w:rsidRPr="00C47F92">
        <w:rPr>
          <w:color w:val="000000" w:themeColor="text1"/>
        </w:rPr>
        <w:tab/>
      </w:r>
      <w:sdt>
        <w:sdtPr>
          <w:rPr>
            <w:color w:val="000000" w:themeColor="text1"/>
          </w:rPr>
          <w:tag w:val="goog_rdk_10"/>
          <w:id w:val="-1932963033"/>
        </w:sdtPr>
        <w:sdtEndPr/>
        <w:sdtContent>
          <w:r w:rsidR="00020A8D" w:rsidRPr="00C47F92">
            <w:rPr>
              <w:rFonts w:ascii="MS Gothic" w:eastAsia="MS Gothic" w:hAnsi="MS Gothic" w:cs="MS Gothic"/>
              <w:b/>
              <w:color w:val="000000" w:themeColor="text1"/>
            </w:rPr>
            <w:t>☒</w:t>
          </w:r>
        </w:sdtContent>
      </w:sdt>
    </w:p>
    <w:p w14:paraId="1DAD4FBE" w14:textId="4AB87509" w:rsidR="00B138C2" w:rsidRPr="00C47F92" w:rsidRDefault="00436610">
      <w:pPr>
        <w:widowControl/>
        <w:pBdr>
          <w:top w:val="nil"/>
          <w:left w:val="nil"/>
          <w:bottom w:val="nil"/>
          <w:right w:val="nil"/>
          <w:between w:val="nil"/>
        </w:pBdr>
        <w:jc w:val="both"/>
        <w:rPr>
          <w:color w:val="000000" w:themeColor="text1"/>
        </w:rPr>
      </w:pPr>
      <w:r w:rsidRPr="00C47F92">
        <w:rPr>
          <w:color w:val="000000" w:themeColor="text1"/>
        </w:rPr>
        <w:t>Apoyo a la supervisión</w:t>
      </w:r>
      <w:r w:rsidRPr="00C47F92">
        <w:rPr>
          <w:color w:val="000000" w:themeColor="text1"/>
        </w:rPr>
        <w:tab/>
      </w:r>
      <w:r w:rsidR="00020A8D" w:rsidRPr="00C47F92">
        <w:rPr>
          <w:rFonts w:ascii="MS Gothic" w:eastAsia="MS Gothic" w:hAnsi="MS Gothic" w:cs="MS Gothic"/>
          <w:b/>
          <w:color w:val="000000" w:themeColor="text1"/>
        </w:rPr>
        <w:t>☒</w:t>
      </w:r>
      <w:r w:rsidRPr="00C47F92">
        <w:rPr>
          <w:color w:val="000000" w:themeColor="text1"/>
        </w:rPr>
        <w:t xml:space="preserve">          </w:t>
      </w:r>
    </w:p>
    <w:p w14:paraId="1CD8DD07" w14:textId="00E81432" w:rsidR="00B138C2" w:rsidRPr="00C47F92" w:rsidRDefault="00436610">
      <w:pPr>
        <w:widowControl/>
        <w:pBdr>
          <w:top w:val="nil"/>
          <w:left w:val="nil"/>
          <w:bottom w:val="nil"/>
          <w:right w:val="nil"/>
          <w:between w:val="nil"/>
        </w:pBdr>
        <w:jc w:val="both"/>
        <w:rPr>
          <w:color w:val="000000" w:themeColor="text1"/>
        </w:rPr>
      </w:pPr>
      <w:r w:rsidRPr="00C47F92">
        <w:rPr>
          <w:color w:val="000000" w:themeColor="text1"/>
        </w:rPr>
        <w:t>Interventoría</w:t>
      </w:r>
      <w:r w:rsidRPr="00C47F92">
        <w:rPr>
          <w:color w:val="000000" w:themeColor="text1"/>
        </w:rPr>
        <w:tab/>
      </w:r>
      <w:r w:rsidRPr="00C47F92">
        <w:rPr>
          <w:color w:val="000000" w:themeColor="text1"/>
        </w:rPr>
        <w:tab/>
      </w:r>
      <w:r w:rsidRPr="00C47F92">
        <w:rPr>
          <w:color w:val="000000" w:themeColor="text1"/>
        </w:rPr>
        <w:tab/>
      </w:r>
      <w:sdt>
        <w:sdtPr>
          <w:rPr>
            <w:color w:val="000000" w:themeColor="text1"/>
          </w:rPr>
          <w:tag w:val="goog_rdk_10"/>
          <w:id w:val="1429080530"/>
        </w:sdtPr>
        <w:sdtEndPr/>
        <w:sdtContent>
          <w:r w:rsidR="00020A8D" w:rsidRPr="00C47F92">
            <w:rPr>
              <w:rFonts w:ascii="Arial Unicode MS" w:eastAsia="Arial Unicode MS" w:hAnsi="Arial Unicode MS" w:cs="Arial Unicode MS"/>
              <w:color w:val="000000" w:themeColor="text1"/>
            </w:rPr>
            <w:t>☐</w:t>
          </w:r>
        </w:sdtContent>
      </w:sdt>
      <w:r w:rsidRPr="00C47F92">
        <w:rPr>
          <w:color w:val="000000" w:themeColor="text1"/>
        </w:rPr>
        <w:t xml:space="preserve">   </w:t>
      </w:r>
    </w:p>
    <w:p w14:paraId="46A42771" w14:textId="77777777" w:rsidR="00B138C2" w:rsidRPr="00C47F92" w:rsidRDefault="00B138C2">
      <w:pPr>
        <w:widowControl/>
        <w:pBdr>
          <w:top w:val="nil"/>
          <w:left w:val="nil"/>
          <w:bottom w:val="nil"/>
          <w:right w:val="nil"/>
          <w:between w:val="nil"/>
        </w:pBdr>
        <w:jc w:val="both"/>
        <w:rPr>
          <w:color w:val="000000" w:themeColor="text1"/>
        </w:rPr>
      </w:pPr>
    </w:p>
    <w:p w14:paraId="2289E1FC" w14:textId="438DDD31" w:rsidR="00B138C2" w:rsidRPr="00C47F92" w:rsidRDefault="00436610">
      <w:pPr>
        <w:widowControl/>
        <w:pBdr>
          <w:top w:val="nil"/>
          <w:left w:val="nil"/>
          <w:bottom w:val="nil"/>
          <w:right w:val="nil"/>
          <w:between w:val="nil"/>
        </w:pBdr>
        <w:jc w:val="both"/>
        <w:rPr>
          <w:color w:val="000000" w:themeColor="text1"/>
        </w:rPr>
      </w:pPr>
      <w:r w:rsidRPr="00C47F92">
        <w:rPr>
          <w:color w:val="000000" w:themeColor="text1"/>
        </w:rPr>
        <w:lastRenderedPageBreak/>
        <w:t>Por lo anterior y teniendo en cuenta las características del objeto del proyecto, la Supervisión estará a cargo de</w:t>
      </w:r>
      <w:r w:rsidR="00AA1F53" w:rsidRPr="00C47F92">
        <w:rPr>
          <w:color w:val="000000" w:themeColor="text1"/>
        </w:rPr>
        <w:t xml:space="preserve"> la Dirección de Urbanizaciones y </w:t>
      </w:r>
      <w:r w:rsidR="0037753C" w:rsidRPr="00C47F92">
        <w:rPr>
          <w:color w:val="000000" w:themeColor="text1"/>
        </w:rPr>
        <w:t>Titulación</w:t>
      </w:r>
      <w:r w:rsidR="00AA1F53" w:rsidRPr="00C47F92">
        <w:rPr>
          <w:color w:val="000000" w:themeColor="text1"/>
        </w:rPr>
        <w:t xml:space="preserve"> de la Caja de la Vivienda Popular</w:t>
      </w:r>
      <w:r w:rsidR="00020A8D" w:rsidRPr="00C47F92">
        <w:rPr>
          <w:color w:val="000000" w:themeColor="text1"/>
        </w:rPr>
        <w:t xml:space="preserve"> y</w:t>
      </w:r>
      <w:r w:rsidRPr="00C47F92">
        <w:rPr>
          <w:color w:val="000000" w:themeColor="text1"/>
        </w:rPr>
        <w:t xml:space="preserve"> se contratará para tal fin</w:t>
      </w:r>
      <w:r w:rsidR="00020A8D" w:rsidRPr="00C47F92">
        <w:rPr>
          <w:color w:val="000000" w:themeColor="text1"/>
        </w:rPr>
        <w:t xml:space="preserve"> con un apoyo a la supervisión</w:t>
      </w:r>
      <w:r w:rsidRPr="00C47F92">
        <w:rPr>
          <w:color w:val="000000" w:themeColor="text1"/>
        </w:rPr>
        <w:t xml:space="preserve">, la cual hará cumplir las disposiciones y demás normas legales y deberá garantizar el cumplimiento del Contratista al contrato y del logro de los objetivos que se buscan con </w:t>
      </w:r>
      <w:r w:rsidR="00020A8D" w:rsidRPr="00C47F92">
        <w:rPr>
          <w:color w:val="000000" w:themeColor="text1"/>
        </w:rPr>
        <w:t>esta</w:t>
      </w:r>
      <w:r w:rsidRPr="00C47F92">
        <w:rPr>
          <w:color w:val="000000" w:themeColor="text1"/>
        </w:rPr>
        <w:t xml:space="preserve"> contratación, de acuerdo con los presentes términos de referencia y el contrato. </w:t>
      </w:r>
    </w:p>
    <w:p w14:paraId="1EAF4269" w14:textId="77777777" w:rsidR="00B138C2" w:rsidRDefault="00B138C2">
      <w:pPr>
        <w:pBdr>
          <w:top w:val="nil"/>
          <w:left w:val="nil"/>
          <w:bottom w:val="nil"/>
          <w:right w:val="nil"/>
          <w:between w:val="nil"/>
        </w:pBdr>
        <w:spacing w:before="5"/>
        <w:rPr>
          <w:color w:val="000000"/>
          <w:sz w:val="19"/>
          <w:szCs w:val="19"/>
        </w:rPr>
      </w:pPr>
    </w:p>
    <w:p w14:paraId="44938305"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VARIOS</w:t>
      </w:r>
    </w:p>
    <w:p w14:paraId="6A163E97" w14:textId="77777777" w:rsidR="00B138C2" w:rsidRPr="00015939" w:rsidRDefault="00B138C2"/>
    <w:p w14:paraId="726C16A5" w14:textId="77777777" w:rsidR="00B138C2" w:rsidRPr="00015939" w:rsidRDefault="00436610">
      <w:r w:rsidRPr="00015939">
        <w:t>Las partes acuerdan los siguientes puntos adicionales:</w:t>
      </w:r>
    </w:p>
    <w:p w14:paraId="37ADB872" w14:textId="77777777" w:rsidR="00B138C2" w:rsidRPr="00015939" w:rsidRDefault="00436610" w:rsidP="00872563">
      <w:pPr>
        <w:numPr>
          <w:ilvl w:val="0"/>
          <w:numId w:val="12"/>
        </w:numPr>
        <w:pBdr>
          <w:top w:val="nil"/>
          <w:left w:val="nil"/>
          <w:bottom w:val="nil"/>
          <w:right w:val="nil"/>
          <w:between w:val="nil"/>
        </w:pBdr>
        <w:tabs>
          <w:tab w:val="left" w:pos="422"/>
        </w:tabs>
        <w:spacing w:before="192" w:line="242" w:lineRule="auto"/>
        <w:ind w:left="0" w:right="207" w:firstLine="0"/>
        <w:jc w:val="both"/>
      </w:pPr>
      <w:r w:rsidRPr="00015939">
        <w:rPr>
          <w:color w:val="000000"/>
        </w:rPr>
        <w:t>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w:t>
      </w:r>
    </w:p>
    <w:p w14:paraId="1E89B4AC" w14:textId="77777777" w:rsidR="00B138C2" w:rsidRPr="00015939" w:rsidRDefault="00B138C2">
      <w:pPr>
        <w:pBdr>
          <w:top w:val="nil"/>
          <w:left w:val="nil"/>
          <w:bottom w:val="nil"/>
          <w:right w:val="nil"/>
          <w:between w:val="nil"/>
        </w:pBdr>
        <w:spacing w:before="3"/>
        <w:rPr>
          <w:color w:val="000000"/>
        </w:rPr>
      </w:pPr>
    </w:p>
    <w:p w14:paraId="23E4FA5C" w14:textId="77777777" w:rsidR="00B138C2" w:rsidRPr="00015939" w:rsidRDefault="00436610" w:rsidP="00872563">
      <w:pPr>
        <w:numPr>
          <w:ilvl w:val="0"/>
          <w:numId w:val="12"/>
        </w:numPr>
        <w:pBdr>
          <w:top w:val="nil"/>
          <w:left w:val="nil"/>
          <w:bottom w:val="nil"/>
          <w:right w:val="nil"/>
          <w:between w:val="nil"/>
        </w:pBdr>
        <w:tabs>
          <w:tab w:val="left" w:pos="422"/>
        </w:tabs>
        <w:spacing w:line="237" w:lineRule="auto"/>
        <w:ind w:left="0" w:right="216" w:firstLine="0"/>
        <w:jc w:val="both"/>
      </w:pPr>
      <w:r w:rsidRPr="00015939">
        <w:rPr>
          <w:color w:val="000000"/>
        </w:rPr>
        <w:t>La cancelación, terminación o extinción de este Contrato por cualquier causa, no extinguirá las obligaciones o derechos que por su naturaleza subsistan a tales eventos, incluyendo, pero sin limitarse, los derivados de las garantías, responsabilidad, propiedad intelectual, confidencialidad e indemnidad.</w:t>
      </w:r>
    </w:p>
    <w:p w14:paraId="22656707" w14:textId="77777777" w:rsidR="00B138C2" w:rsidRPr="00015939" w:rsidRDefault="00B138C2">
      <w:pPr>
        <w:pBdr>
          <w:top w:val="nil"/>
          <w:left w:val="nil"/>
          <w:bottom w:val="nil"/>
          <w:right w:val="nil"/>
          <w:between w:val="nil"/>
        </w:pBdr>
        <w:spacing w:before="4"/>
        <w:rPr>
          <w:color w:val="000000"/>
        </w:rPr>
      </w:pPr>
    </w:p>
    <w:p w14:paraId="272E3596" w14:textId="77777777" w:rsidR="00B138C2" w:rsidRPr="00015939" w:rsidRDefault="00436610" w:rsidP="00872563">
      <w:pPr>
        <w:numPr>
          <w:ilvl w:val="0"/>
          <w:numId w:val="12"/>
        </w:numPr>
        <w:pBdr>
          <w:top w:val="nil"/>
          <w:left w:val="nil"/>
          <w:bottom w:val="nil"/>
          <w:right w:val="nil"/>
          <w:between w:val="nil"/>
        </w:pBdr>
        <w:tabs>
          <w:tab w:val="left" w:pos="422"/>
        </w:tabs>
        <w:spacing w:line="237" w:lineRule="auto"/>
        <w:ind w:left="0" w:right="216" w:firstLine="0"/>
        <w:jc w:val="both"/>
        <w:rPr>
          <w:color w:val="000000"/>
        </w:rPr>
      </w:pPr>
      <w:r w:rsidRPr="00015939">
        <w:rPr>
          <w:color w:val="000000"/>
        </w:rPr>
        <w:t>Si alguna disposición de este Contrato se considera nula, ilegal o inexigible, ninguna de las partes estará obligada a cumplir dicha disposición en la medida de dicha nulidad, ilegalidad o inexigibilidad. Sin perjuicio de ello, dicha disposición será cumplida en la medida máxima permitida por la ley aplicable. La nulidad, ilegalidad o inexigibilidad de una disposición o cláusula del Contrato no afectará la validez y operatividad de las restantes disposiciones y/o cláusulas de este Contrato.</w:t>
      </w:r>
    </w:p>
    <w:p w14:paraId="32CA7E41" w14:textId="77777777" w:rsidR="00B138C2" w:rsidRPr="00015939" w:rsidRDefault="00B138C2">
      <w:pPr>
        <w:pBdr>
          <w:top w:val="nil"/>
          <w:left w:val="nil"/>
          <w:bottom w:val="nil"/>
          <w:right w:val="nil"/>
          <w:between w:val="nil"/>
        </w:pBdr>
        <w:rPr>
          <w:color w:val="000000"/>
          <w:sz w:val="20"/>
          <w:szCs w:val="20"/>
        </w:rPr>
      </w:pPr>
    </w:p>
    <w:p w14:paraId="1D5A5763" w14:textId="77777777" w:rsidR="00B138C2" w:rsidRPr="00544BF7" w:rsidRDefault="00436610" w:rsidP="003563EF">
      <w:pPr>
        <w:pStyle w:val="Prrafodelista"/>
        <w:numPr>
          <w:ilvl w:val="1"/>
          <w:numId w:val="48"/>
        </w:numPr>
        <w:pBdr>
          <w:top w:val="nil"/>
          <w:left w:val="nil"/>
          <w:bottom w:val="nil"/>
          <w:right w:val="nil"/>
          <w:between w:val="nil"/>
        </w:pBdr>
        <w:jc w:val="left"/>
        <w:rPr>
          <w:b/>
          <w:bCs/>
        </w:rPr>
      </w:pPr>
      <w:r w:rsidRPr="00544BF7">
        <w:rPr>
          <w:b/>
          <w:bCs/>
        </w:rPr>
        <w:t xml:space="preserve">LUCHA CONTRA LA CORRUPCIÓN: </w:t>
      </w:r>
    </w:p>
    <w:p w14:paraId="2DD7274A" w14:textId="77777777" w:rsidR="00B138C2" w:rsidRPr="00015939" w:rsidRDefault="00B138C2"/>
    <w:p w14:paraId="320B0FCF" w14:textId="0669342C" w:rsidR="00B138C2" w:rsidRPr="00015939" w:rsidRDefault="00436610">
      <w:pPr>
        <w:jc w:val="both"/>
      </w:pPr>
      <w:r w:rsidRPr="00015939">
        <w:t>Como un compromiso con los esfuerzos del Gobierno Nacional para prevenir, corregir o atacar las causas estructurales que favorecen la existencia del fenómeno de la corrupción en la contratación pública y privada, el presente proceso de contratación acoge los  compromisos de la Presidencia de la República en materia de Lucha Contra la Corrupción, razón por la cua</w:t>
      </w:r>
      <w:r w:rsidRPr="00015939">
        <w:rPr>
          <w:b/>
          <w:bCs/>
        </w:rPr>
        <w:t>l, EL CONTRATISTA</w:t>
      </w:r>
      <w:r w:rsidRPr="00015939">
        <w:t>, se compromete a acatar los postulados de los programas que se desarrollen en dicho sentido, en lo que es aplicable a los contratistas privados.</w:t>
      </w:r>
    </w:p>
    <w:p w14:paraId="0D03335C" w14:textId="4ED60CD0" w:rsidR="00D1703C" w:rsidRPr="00015939" w:rsidRDefault="00D1703C">
      <w:pPr>
        <w:jc w:val="both"/>
      </w:pPr>
    </w:p>
    <w:p w14:paraId="1A724739" w14:textId="2A5A4366" w:rsidR="00D1703C" w:rsidRPr="00544BF7" w:rsidRDefault="00D1703C" w:rsidP="00544BF7">
      <w:pPr>
        <w:pStyle w:val="Prrafodelista"/>
        <w:numPr>
          <w:ilvl w:val="1"/>
          <w:numId w:val="51"/>
        </w:numPr>
        <w:pBdr>
          <w:top w:val="nil"/>
          <w:left w:val="nil"/>
          <w:bottom w:val="nil"/>
          <w:right w:val="nil"/>
          <w:between w:val="nil"/>
        </w:pBdr>
        <w:rPr>
          <w:b/>
          <w:bCs/>
          <w:sz w:val="24"/>
          <w:szCs w:val="24"/>
        </w:rPr>
      </w:pPr>
      <w:r w:rsidRPr="00544BF7">
        <w:rPr>
          <w:b/>
          <w:bCs/>
        </w:rPr>
        <w:t>COMPROMISO ANTICORRUPCIÓN</w:t>
      </w:r>
      <w:r w:rsidRPr="00544BF7">
        <w:rPr>
          <w:b/>
          <w:bCs/>
          <w:sz w:val="24"/>
          <w:szCs w:val="24"/>
        </w:rPr>
        <w:t xml:space="preserve">: </w:t>
      </w:r>
    </w:p>
    <w:p w14:paraId="04B670D7" w14:textId="77777777" w:rsidR="00D1703C" w:rsidRPr="00015939" w:rsidRDefault="00D1703C">
      <w:pPr>
        <w:jc w:val="both"/>
      </w:pPr>
    </w:p>
    <w:p w14:paraId="408CB777" w14:textId="09D702C7" w:rsidR="00D1703C" w:rsidRPr="00015939" w:rsidRDefault="00D1703C" w:rsidP="00D1703C">
      <w:pPr>
        <w:jc w:val="both"/>
      </w:pPr>
      <w:r w:rsidRPr="00015939">
        <w:t xml:space="preserve">Los proponentes deben suscribir el COMPROMISO ANTICORRUPCIÓN contenido en el </w:t>
      </w:r>
      <w:r w:rsidR="0044138D" w:rsidRPr="00015939">
        <w:rPr>
          <w:b/>
          <w:bCs/>
        </w:rPr>
        <w:t>Anexo</w:t>
      </w:r>
      <w:r w:rsidRPr="00015939">
        <w:rPr>
          <w:b/>
          <w:bCs/>
        </w:rPr>
        <w:t xml:space="preserve"> </w:t>
      </w:r>
      <w:r w:rsidR="0044138D" w:rsidRPr="00015939">
        <w:rPr>
          <w:b/>
          <w:bCs/>
        </w:rPr>
        <w:t xml:space="preserve">05 </w:t>
      </w:r>
      <w:r w:rsidRPr="00015939">
        <w:t>del presente proceso, en el cual manifiestan su apoyo irrestricto a los esfuerzos del Estado Colombiano contra la corrupción.</w:t>
      </w:r>
    </w:p>
    <w:p w14:paraId="285B2232" w14:textId="77777777" w:rsidR="00D1703C" w:rsidRPr="00015939" w:rsidRDefault="00D1703C" w:rsidP="00D1703C">
      <w:pPr>
        <w:jc w:val="both"/>
      </w:pPr>
    </w:p>
    <w:p w14:paraId="6D6A4E70" w14:textId="5A4967AD" w:rsidR="00B138C2" w:rsidRPr="00015939" w:rsidRDefault="00D1703C" w:rsidP="00D1703C">
      <w:pPr>
        <w:jc w:val="both"/>
      </w:pPr>
      <w:r w:rsidRPr="00015939">
        <w:t xml:space="preserve">Si se comprueba el incumplimiento del compromiso anticorrupción, del proponente, sus empleados, representantes, asesores o de cualquier otra persona que en el presente proceso de contratación </w:t>
      </w:r>
      <w:r w:rsidRPr="00015939">
        <w:lastRenderedPageBreak/>
        <w:t>actúe en su nombre, es causal suficiente para el rechazo de la oferta o para la terminación anticipada del contrato, si el incumplimiento ocurre con posterioridad a la adjudicación de este, sin perjuicio de que tal incumplimiento tenga consecuencias adicionales.</w:t>
      </w:r>
    </w:p>
    <w:p w14:paraId="7B80FE89" w14:textId="4B3BA6EA" w:rsidR="00D1703C" w:rsidRPr="00015939" w:rsidRDefault="00D1703C" w:rsidP="00D1703C"/>
    <w:p w14:paraId="23CE237C" w14:textId="7431E4B1" w:rsidR="00D1703C" w:rsidRDefault="00D1703C" w:rsidP="00D1703C">
      <w:pPr>
        <w:rPr>
          <w:b/>
          <w:bCs/>
          <w:sz w:val="20"/>
          <w:szCs w:val="20"/>
        </w:rPr>
      </w:pPr>
      <w:r w:rsidRPr="00544BF7">
        <w:rPr>
          <w:b/>
          <w:bCs/>
          <w:sz w:val="20"/>
          <w:szCs w:val="20"/>
        </w:rPr>
        <w:t>ACTOS DE CORRUPCIÓN.</w:t>
      </w:r>
    </w:p>
    <w:p w14:paraId="391F6046" w14:textId="77777777" w:rsidR="00544BF7" w:rsidRPr="00544BF7" w:rsidRDefault="00544BF7" w:rsidP="00D1703C">
      <w:pPr>
        <w:rPr>
          <w:b/>
          <w:bCs/>
          <w:sz w:val="20"/>
          <w:szCs w:val="20"/>
        </w:rPr>
      </w:pPr>
    </w:p>
    <w:p w14:paraId="4A7F352D" w14:textId="1FFECB57" w:rsidR="00D1703C" w:rsidRPr="00015939" w:rsidRDefault="00D1703C" w:rsidP="00D1703C">
      <w:pPr>
        <w:jc w:val="both"/>
      </w:pPr>
      <w:r w:rsidRPr="00015939">
        <w:t>Los oferentes y servidores públicos que participen en el presente proceso de selección deberán abstenerse de realizar cualquiera de las siguientes conductas:</w:t>
      </w:r>
    </w:p>
    <w:p w14:paraId="23046024" w14:textId="0CCB8D8B" w:rsidR="00D1703C" w:rsidRPr="00015939" w:rsidRDefault="00D1703C" w:rsidP="00D1703C">
      <w:pPr>
        <w:jc w:val="both"/>
      </w:pPr>
    </w:p>
    <w:p w14:paraId="6610EDAA" w14:textId="544EDAD3" w:rsidR="00D1703C" w:rsidRPr="00015939" w:rsidRDefault="00D1703C" w:rsidP="00872563">
      <w:pPr>
        <w:pStyle w:val="Prrafodelista"/>
        <w:numPr>
          <w:ilvl w:val="0"/>
          <w:numId w:val="30"/>
        </w:numPr>
        <w:ind w:left="426"/>
      </w:pPr>
      <w:r w:rsidRPr="00015939">
        <w:t>Artículo 244 del Código Penal. Extorsión. (Modificado por el artículo 5 de la Ley 733 de 2002) El que constriña a otro a hacer, tolerar u omitir alguna cosa, con el propósito de obtener provecho ilícito o cualquier utilidad ilícita o beneficio ilícito, para sí o para un tercero, incurrirá en prisión de DOCE (12) a DIECISÉIS (16) años y multa de SEISCIENTOS (600) a MIL DOSCIENTOS (1.200) salarios mínimos legales mensuales vigentes.</w:t>
      </w:r>
    </w:p>
    <w:p w14:paraId="702DB31B" w14:textId="77777777" w:rsidR="00D1703C" w:rsidRPr="00015939" w:rsidRDefault="00D1703C" w:rsidP="00D1703C">
      <w:pPr>
        <w:ind w:left="426"/>
        <w:jc w:val="both"/>
      </w:pPr>
    </w:p>
    <w:p w14:paraId="52BC783A" w14:textId="21BA5814" w:rsidR="00D1703C" w:rsidRPr="00015939" w:rsidRDefault="00D1703C" w:rsidP="00872563">
      <w:pPr>
        <w:pStyle w:val="Prrafodelista"/>
        <w:numPr>
          <w:ilvl w:val="0"/>
          <w:numId w:val="30"/>
        </w:numPr>
        <w:ind w:left="426"/>
      </w:pPr>
      <w:r w:rsidRPr="00015939">
        <w:t>Artículo 405 del Código Penal. Cohecho propio. (Modificado por el artículo 33 de la Ley 1474 de 2011) El servidor público que reciba para sí o para otro, dinero u otra utilidad, o acepte promesa remuneratoria, directa o indirectamente, para retardar u omitir un acto propio de su cargo, o para ejecutar uno contrario a sus deberes oficiales, incurrirá en prisión de CINCO (5) a OCHO (8) años, multa de CINCUENTA (50) a CIEN (100) salarios mínimos legales mensuales vigentes, e inhabilitación para el ejercicio de derechos y funciones públicas de CINCO (5) a OCHO (8) AÑOS.</w:t>
      </w:r>
    </w:p>
    <w:p w14:paraId="697410EE" w14:textId="77777777" w:rsidR="00D1703C" w:rsidRPr="00015939" w:rsidRDefault="00D1703C" w:rsidP="00D1703C">
      <w:pPr>
        <w:ind w:left="426"/>
      </w:pPr>
    </w:p>
    <w:p w14:paraId="25A66A25" w14:textId="1A7E9444" w:rsidR="00D1703C" w:rsidRPr="00015939" w:rsidRDefault="00D1703C" w:rsidP="00872563">
      <w:pPr>
        <w:pStyle w:val="Prrafodelista"/>
        <w:numPr>
          <w:ilvl w:val="0"/>
          <w:numId w:val="30"/>
        </w:numPr>
        <w:ind w:left="426"/>
      </w:pPr>
      <w:r w:rsidRPr="00015939">
        <w:t>Artículo 406 del Código Penal. Cohecho impropio.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 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51785B13" w14:textId="77777777" w:rsidR="00D1703C" w:rsidRPr="00015939" w:rsidRDefault="00D1703C" w:rsidP="00D1703C">
      <w:pPr>
        <w:ind w:left="426"/>
      </w:pPr>
    </w:p>
    <w:p w14:paraId="7801D0AB" w14:textId="1682FB0C" w:rsidR="00D1703C" w:rsidRPr="00015939" w:rsidRDefault="00D1703C" w:rsidP="00872563">
      <w:pPr>
        <w:pStyle w:val="Prrafodelista"/>
        <w:numPr>
          <w:ilvl w:val="0"/>
          <w:numId w:val="30"/>
        </w:numPr>
        <w:ind w:left="426"/>
      </w:pPr>
      <w:r w:rsidRPr="00015939">
        <w:t>Artículo 407 del Código Penal. Cohecho por dar u ofrecer.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79635374" w14:textId="77777777" w:rsidR="00D1703C" w:rsidRPr="00015939" w:rsidRDefault="00D1703C" w:rsidP="00D1703C"/>
    <w:p w14:paraId="74C36B4D" w14:textId="69CC5F15" w:rsidR="00B138C2" w:rsidRDefault="00436610" w:rsidP="00FA029C">
      <w:pPr>
        <w:jc w:val="both"/>
      </w:pPr>
      <w:r w:rsidRPr="00015939">
        <w:rPr>
          <w:b/>
        </w:rPr>
        <w:t xml:space="preserve">Nota: </w:t>
      </w:r>
      <w:r w:rsidRPr="00015939">
        <w:t>Las estipulaciones contractuales anteriormente indicadas pueden ser objeto de algunas modificaciones y/o adiciones y/o complementaciones al momento de la suscripción del contrato de obra, por decisión del contratante o de los comités técnico y/o directivo fiduciario.</w:t>
      </w:r>
    </w:p>
    <w:p w14:paraId="60689B44" w14:textId="14C5E7BC" w:rsidR="00AA1F53" w:rsidRDefault="00AA1F53" w:rsidP="00FA029C">
      <w:pPr>
        <w:jc w:val="both"/>
        <w:rPr>
          <w:b/>
          <w:bCs/>
        </w:rPr>
      </w:pPr>
    </w:p>
    <w:p w14:paraId="0757E06E" w14:textId="51499A3A" w:rsidR="00544BF7" w:rsidRDefault="00544BF7" w:rsidP="00FA029C">
      <w:pPr>
        <w:jc w:val="both"/>
        <w:rPr>
          <w:b/>
          <w:bCs/>
        </w:rPr>
      </w:pPr>
    </w:p>
    <w:p w14:paraId="0FAE7ABD" w14:textId="77777777" w:rsidR="00544BF7" w:rsidRPr="00544BF7" w:rsidRDefault="00544BF7" w:rsidP="00FA029C">
      <w:pPr>
        <w:jc w:val="both"/>
        <w:rPr>
          <w:b/>
          <w:bCs/>
        </w:rPr>
      </w:pPr>
    </w:p>
    <w:p w14:paraId="00869D6A" w14:textId="1112D980" w:rsidR="00AA1F53" w:rsidRPr="00544BF7" w:rsidRDefault="00AA1F53" w:rsidP="003563EF">
      <w:pPr>
        <w:pStyle w:val="Prrafodelista"/>
        <w:numPr>
          <w:ilvl w:val="1"/>
          <w:numId w:val="48"/>
        </w:numPr>
        <w:rPr>
          <w:b/>
          <w:bCs/>
          <w:color w:val="000000" w:themeColor="text1"/>
        </w:rPr>
      </w:pPr>
      <w:r w:rsidRPr="00544BF7">
        <w:rPr>
          <w:b/>
          <w:bCs/>
          <w:color w:val="000000" w:themeColor="text1"/>
        </w:rPr>
        <w:lastRenderedPageBreak/>
        <w:t xml:space="preserve">RIESGOS PREVISIBLES.  </w:t>
      </w:r>
    </w:p>
    <w:p w14:paraId="475196F7" w14:textId="77777777" w:rsidR="00AA1F53" w:rsidRPr="00544BF7" w:rsidRDefault="00AA1F53" w:rsidP="00AA1F53">
      <w:pPr>
        <w:rPr>
          <w:b/>
          <w:bCs/>
          <w:color w:val="000000" w:themeColor="text1"/>
        </w:rPr>
      </w:pPr>
    </w:p>
    <w:p w14:paraId="2019690F" w14:textId="61692093" w:rsidR="00AA1F53" w:rsidRPr="00C47F92" w:rsidRDefault="00544BF7" w:rsidP="00AA1F53">
      <w:pPr>
        <w:jc w:val="both"/>
        <w:rPr>
          <w:bCs/>
          <w:color w:val="000000" w:themeColor="text1"/>
        </w:rPr>
      </w:pPr>
      <w:r w:rsidRPr="00C47F92">
        <w:rPr>
          <w:bCs/>
          <w:color w:val="000000" w:themeColor="text1"/>
        </w:rPr>
        <w:t>De acuerdo con el</w:t>
      </w:r>
      <w:r w:rsidR="00AA1F53" w:rsidRPr="00C47F92">
        <w:rPr>
          <w:bCs/>
          <w:color w:val="000000" w:themeColor="text1"/>
        </w:rPr>
        <w:t xml:space="preserve"> </w:t>
      </w:r>
      <w:r>
        <w:rPr>
          <w:bCs/>
          <w:color w:val="000000" w:themeColor="text1"/>
        </w:rPr>
        <w:t>A</w:t>
      </w:r>
      <w:r w:rsidR="00AA1F53" w:rsidRPr="00C47F92">
        <w:rPr>
          <w:bCs/>
          <w:color w:val="000000" w:themeColor="text1"/>
        </w:rPr>
        <w:t xml:space="preserve">rtículo 4 de la Ley 1150 de 2007establece que la entidad debe incluir la estimación, tipificación, asignación de los de riesgos previsibles involucrados en la contratación estatal, en los pliegos de condiciones, su equivalente. El Decreto Ley 4170 de 2011 solicita optimizar los recursos públicos en el sistema de compras y contratación para lo cual es indispensable el manejo del riesgo en el sistema y no solamente el riesgo de equilibrio económico en el contrato;  de acuerdo a lo anterior siendo este proyecto el de estudios previos de un contrato de mínima cuantía se presente a continuación la matriz para asignar riesgos de conformidad con estos documentos, para determinar la asignación de los mismos a cada parte del negocio jurídico. </w:t>
      </w:r>
    </w:p>
    <w:p w14:paraId="09E035E6" w14:textId="77777777" w:rsidR="00AA1F53" w:rsidRPr="00C47F92" w:rsidRDefault="00AA1F53" w:rsidP="00AA1F53">
      <w:pPr>
        <w:jc w:val="both"/>
        <w:rPr>
          <w:bCs/>
          <w:color w:val="000000" w:themeColor="text1"/>
        </w:rPr>
      </w:pPr>
    </w:p>
    <w:p w14:paraId="79807D09" w14:textId="77777777" w:rsidR="00AA1F53" w:rsidRPr="00C47F92" w:rsidRDefault="00AA1F53" w:rsidP="00AA1F53">
      <w:pPr>
        <w:rPr>
          <w:bCs/>
          <w:color w:val="000000" w:themeColor="text1"/>
        </w:rPr>
      </w:pPr>
      <w:r w:rsidRPr="00C47F92">
        <w:rPr>
          <w:noProof/>
          <w:color w:val="000000" w:themeColor="text1"/>
          <w:lang w:val="es-CO" w:eastAsia="es-CO" w:bidi="ar-SA"/>
        </w:rPr>
        <w:drawing>
          <wp:inline distT="0" distB="0" distL="0" distR="0" wp14:anchorId="15D32C6A" wp14:editId="615B95A7">
            <wp:extent cx="6153150" cy="14744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53150" cy="1474456"/>
                    </a:xfrm>
                    <a:prstGeom prst="rect">
                      <a:avLst/>
                    </a:prstGeom>
                    <a:noFill/>
                    <a:ln>
                      <a:noFill/>
                    </a:ln>
                  </pic:spPr>
                </pic:pic>
              </a:graphicData>
            </a:graphic>
          </wp:inline>
        </w:drawing>
      </w:r>
    </w:p>
    <w:p w14:paraId="1D3163C6" w14:textId="47A0FF61" w:rsidR="00AA1F53" w:rsidRPr="00C47F92" w:rsidRDefault="00AA1F53" w:rsidP="00AA1F53">
      <w:pPr>
        <w:rPr>
          <w:color w:val="000000" w:themeColor="text1"/>
        </w:rPr>
      </w:pPr>
    </w:p>
    <w:p w14:paraId="274C3532" w14:textId="77777777" w:rsidR="00AA1F53" w:rsidRPr="00C47F92" w:rsidRDefault="00AA1F53" w:rsidP="00AA1F53">
      <w:pPr>
        <w:jc w:val="center"/>
        <w:rPr>
          <w:b/>
          <w:color w:val="000000" w:themeColor="text1"/>
          <w:lang w:val="es-CO"/>
        </w:rPr>
      </w:pPr>
      <w:r w:rsidRPr="00C47F92">
        <w:rPr>
          <w:b/>
          <w:color w:val="000000" w:themeColor="text1"/>
          <w:lang w:val="es-CO"/>
        </w:rPr>
        <w:t>CAPÍTULO II.</w:t>
      </w:r>
    </w:p>
    <w:p w14:paraId="31A18034" w14:textId="77777777" w:rsidR="00AA1F53" w:rsidRPr="00C47F92" w:rsidRDefault="00AA1F53" w:rsidP="00AA1F53">
      <w:pPr>
        <w:jc w:val="center"/>
        <w:rPr>
          <w:b/>
          <w:color w:val="000000" w:themeColor="text1"/>
          <w:lang w:val="es-CO"/>
        </w:rPr>
      </w:pPr>
      <w:r w:rsidRPr="00C47F92">
        <w:rPr>
          <w:b/>
          <w:color w:val="000000" w:themeColor="text1"/>
          <w:lang w:val="es-CO"/>
        </w:rPr>
        <w:t>ANEXO TECNICO</w:t>
      </w:r>
    </w:p>
    <w:p w14:paraId="1BC017D8" w14:textId="77777777" w:rsidR="00AA1F53" w:rsidRPr="00C47F92" w:rsidRDefault="00AA1F53" w:rsidP="00AA1F53">
      <w:pPr>
        <w:tabs>
          <w:tab w:val="center" w:pos="4560"/>
          <w:tab w:val="left" w:pos="6930"/>
        </w:tabs>
        <w:jc w:val="center"/>
        <w:rPr>
          <w:b/>
          <w:bCs/>
          <w:color w:val="000000" w:themeColor="text1"/>
        </w:rPr>
      </w:pPr>
    </w:p>
    <w:p w14:paraId="335F81DA" w14:textId="77777777" w:rsidR="00AA1F53" w:rsidRPr="00C47F92" w:rsidRDefault="00AA1F53" w:rsidP="00872563">
      <w:pPr>
        <w:widowControl/>
        <w:numPr>
          <w:ilvl w:val="0"/>
          <w:numId w:val="36"/>
        </w:numPr>
        <w:pBdr>
          <w:top w:val="single" w:sz="4" w:space="1" w:color="auto"/>
          <w:left w:val="single" w:sz="4" w:space="0" w:color="auto"/>
          <w:bottom w:val="single" w:sz="4" w:space="1" w:color="auto"/>
          <w:right w:val="single" w:sz="4" w:space="4" w:color="auto"/>
        </w:pBdr>
        <w:jc w:val="center"/>
        <w:rPr>
          <w:b/>
          <w:bCs/>
          <w:color w:val="000000" w:themeColor="text1"/>
        </w:rPr>
      </w:pPr>
      <w:r w:rsidRPr="00C47F92">
        <w:rPr>
          <w:b/>
          <w:bCs/>
          <w:color w:val="000000" w:themeColor="text1"/>
        </w:rPr>
        <w:t>CARACTERÍSTICAS Y CONDICIONES TÉCNICAS ESPECÍFICAS DEL BIEN Y/O SERVICIO</w:t>
      </w:r>
    </w:p>
    <w:p w14:paraId="72054D80" w14:textId="77777777" w:rsidR="00AA1F53" w:rsidRPr="00C47F92" w:rsidRDefault="00AA1F53" w:rsidP="00AA1F53">
      <w:pPr>
        <w:rPr>
          <w:color w:val="000000" w:themeColor="text1"/>
        </w:rPr>
      </w:pPr>
    </w:p>
    <w:p w14:paraId="507B2860" w14:textId="77777777" w:rsidR="00AA1F53" w:rsidRPr="00C47F92" w:rsidRDefault="00AA1F53" w:rsidP="00872563">
      <w:pPr>
        <w:pStyle w:val="Prrafodelista"/>
        <w:widowControl/>
        <w:numPr>
          <w:ilvl w:val="1"/>
          <w:numId w:val="37"/>
        </w:numPr>
        <w:contextualSpacing/>
        <w:rPr>
          <w:b/>
          <w:color w:val="000000" w:themeColor="text1"/>
        </w:rPr>
      </w:pPr>
      <w:r w:rsidRPr="00C47F92">
        <w:rPr>
          <w:b/>
          <w:color w:val="000000" w:themeColor="text1"/>
        </w:rPr>
        <w:t>CARACTERISTICAS DEL BIEN Y/O SERVICIO:</w:t>
      </w:r>
    </w:p>
    <w:p w14:paraId="1FC8D4E7" w14:textId="77777777" w:rsidR="00AA1F53" w:rsidRPr="00C47F92" w:rsidRDefault="00AA1F53" w:rsidP="00AA1F53">
      <w:pPr>
        <w:jc w:val="both"/>
        <w:rPr>
          <w:rFonts w:eastAsia="Calibri"/>
          <w:b/>
          <w:color w:val="000000" w:themeColor="text1"/>
          <w:lang w:val="es-CO" w:eastAsia="en-US"/>
        </w:rPr>
      </w:pPr>
    </w:p>
    <w:p w14:paraId="769C5637" w14:textId="77777777" w:rsidR="00AA1F53" w:rsidRPr="00C47F92" w:rsidRDefault="00AA1F53" w:rsidP="00AA1F53">
      <w:pPr>
        <w:jc w:val="both"/>
        <w:rPr>
          <w:color w:val="000000" w:themeColor="text1"/>
        </w:rPr>
      </w:pPr>
      <w:r w:rsidRPr="00C47F92">
        <w:rPr>
          <w:color w:val="000000" w:themeColor="text1"/>
        </w:rPr>
        <w:t xml:space="preserve">Esta contratación implica realizar las reparaciones locativas con el fin de atender y solucionar los requerimientos presentados por los beneficiarios de Mz. 54 y Mz. 55, bien sea de instalaciones hidráulicas y sanitarias, sobre los aparatos sanitarios, zona de lavado, baño y cocina (lavamanos, sanitario, griferías ducha, lavaplatos, alberca,  calentador), de humedades sobre paredes, placas de entrepiso o plafones que cubren las instalaciones  hidrosanitarias, o bien sobre las instalaciones eléctricas interiores de cada apartamento, las instalaciones de redes de voz y datos, sobre la ornamentación, es decir, sobre la puerta principal, la puerta del baño y la </w:t>
      </w:r>
      <w:proofErr w:type="spellStart"/>
      <w:r w:rsidRPr="00C47F92">
        <w:rPr>
          <w:color w:val="000000" w:themeColor="text1"/>
        </w:rPr>
        <w:t>ventanería</w:t>
      </w:r>
      <w:proofErr w:type="spellEnd"/>
      <w:r w:rsidRPr="00C47F92">
        <w:rPr>
          <w:color w:val="000000" w:themeColor="text1"/>
        </w:rPr>
        <w:t xml:space="preserve"> de aluminio, etc. Esto con el fin de dejar en óptimas condiciones los diversos elementos para que presten su funcionabilidad de acuerdo con las especificaciones técnicas propias del proyecto.</w:t>
      </w:r>
    </w:p>
    <w:p w14:paraId="66A473F0" w14:textId="77777777" w:rsidR="00AA1F53" w:rsidRPr="00C47F92" w:rsidRDefault="00AA1F53" w:rsidP="00AA1F53">
      <w:pPr>
        <w:rPr>
          <w:color w:val="000000" w:themeColor="text1"/>
        </w:rPr>
      </w:pPr>
    </w:p>
    <w:p w14:paraId="4E00B70C" w14:textId="77777777" w:rsidR="00AA1F53" w:rsidRPr="00C47F92" w:rsidRDefault="00AA1F53" w:rsidP="00AA1F53">
      <w:pPr>
        <w:jc w:val="both"/>
        <w:rPr>
          <w:color w:val="000000" w:themeColor="text1"/>
        </w:rPr>
      </w:pPr>
      <w:r w:rsidRPr="00C47F92">
        <w:rPr>
          <w:color w:val="000000" w:themeColor="text1"/>
        </w:rPr>
        <w:t>Para dicho propósito se tienen en cuenta las siguientes consideraciones:</w:t>
      </w:r>
    </w:p>
    <w:p w14:paraId="0C7B20AD" w14:textId="77777777" w:rsidR="00AA1F53" w:rsidRPr="00C47F92" w:rsidRDefault="00AA1F53" w:rsidP="00AA1F53">
      <w:pPr>
        <w:jc w:val="both"/>
        <w:rPr>
          <w:color w:val="000000" w:themeColor="text1"/>
          <w:sz w:val="28"/>
          <w:szCs w:val="28"/>
        </w:rPr>
      </w:pPr>
    </w:p>
    <w:p w14:paraId="6AA1541A" w14:textId="77777777" w:rsidR="00AA1F53" w:rsidRPr="00C47F92" w:rsidRDefault="00AA1F53" w:rsidP="00872563">
      <w:pPr>
        <w:pStyle w:val="Prrafodelista"/>
        <w:widowControl/>
        <w:numPr>
          <w:ilvl w:val="0"/>
          <w:numId w:val="41"/>
        </w:numPr>
        <w:spacing w:after="200" w:line="276" w:lineRule="auto"/>
        <w:contextualSpacing/>
        <w:rPr>
          <w:color w:val="000000" w:themeColor="text1"/>
          <w:sz w:val="24"/>
          <w:szCs w:val="24"/>
        </w:rPr>
      </w:pPr>
      <w:r w:rsidRPr="00C47F92">
        <w:rPr>
          <w:bCs/>
          <w:iCs/>
          <w:color w:val="000000" w:themeColor="text1"/>
          <w:sz w:val="24"/>
          <w:szCs w:val="24"/>
        </w:rPr>
        <w:t xml:space="preserve">Las viviendas fueron entregadas por el constructor a la Caja de la Vivienda Popular el 09 de julio de 2020 Manzana 54 y el 24 de julio de 2020 Manzana 55, es decir hace más de un (1) año y las entregas a los beneficiarios comenzaron el 20 de mayo de </w:t>
      </w:r>
      <w:r w:rsidRPr="00C47F92">
        <w:rPr>
          <w:bCs/>
          <w:iCs/>
          <w:color w:val="000000" w:themeColor="text1"/>
          <w:sz w:val="24"/>
          <w:szCs w:val="24"/>
        </w:rPr>
        <w:lastRenderedPageBreak/>
        <w:t>2020, de manera progresiva hasta la actualidad, por lo tanto, se deben atender los requerimientos realizados por los nuevos propietarios para unidades privadas y por la copropiedad para áreas comunes de uso privado con el fin de cubrir las locativas.</w:t>
      </w:r>
    </w:p>
    <w:p w14:paraId="4A245FAF" w14:textId="77777777" w:rsidR="00AA1F53" w:rsidRPr="00C47F92" w:rsidRDefault="00AA1F53" w:rsidP="00872563">
      <w:pPr>
        <w:pStyle w:val="Prrafodelista"/>
        <w:widowControl/>
        <w:numPr>
          <w:ilvl w:val="0"/>
          <w:numId w:val="41"/>
        </w:numPr>
        <w:spacing w:after="120" w:line="276" w:lineRule="auto"/>
        <w:contextualSpacing/>
        <w:rPr>
          <w:bCs/>
          <w:iCs/>
          <w:color w:val="000000" w:themeColor="text1"/>
          <w:sz w:val="24"/>
          <w:szCs w:val="24"/>
        </w:rPr>
      </w:pPr>
      <w:r w:rsidRPr="00C47F92">
        <w:rPr>
          <w:bCs/>
          <w:iCs/>
          <w:color w:val="000000" w:themeColor="text1"/>
          <w:sz w:val="24"/>
          <w:szCs w:val="24"/>
        </w:rPr>
        <w:t>Lo anterior se sustenta en lo determinado por la LEY 1480 DE 2011, por medio de la cual se expide el Estatuto del Consumidor y se dictan otras disposiciones, la cual establece en su Artículo 8o. Término De La Garantía Legal lo siguiente:</w:t>
      </w:r>
    </w:p>
    <w:p w14:paraId="7077882D" w14:textId="77777777" w:rsidR="00AA1F53" w:rsidRPr="00C47F92" w:rsidRDefault="00AA1F53" w:rsidP="00AA1F53">
      <w:pPr>
        <w:pStyle w:val="Prrafodelista"/>
        <w:spacing w:after="120"/>
        <w:rPr>
          <w:bCs/>
          <w:iCs/>
          <w:color w:val="000000" w:themeColor="text1"/>
        </w:rPr>
      </w:pPr>
    </w:p>
    <w:p w14:paraId="34B00AC1" w14:textId="77777777" w:rsidR="00AA1F53" w:rsidRPr="00C47F92" w:rsidRDefault="00AA1F53" w:rsidP="00AA1F53">
      <w:pPr>
        <w:pStyle w:val="Prrafodelista"/>
        <w:spacing w:after="120"/>
        <w:ind w:left="1134" w:right="759"/>
        <w:rPr>
          <w:bCs/>
          <w:i/>
          <w:iCs/>
          <w:color w:val="000000" w:themeColor="text1"/>
        </w:rPr>
      </w:pPr>
      <w:r w:rsidRPr="00C47F92">
        <w:rPr>
          <w:bCs/>
          <w:i/>
          <w:iCs/>
          <w:color w:val="000000" w:themeColor="text1"/>
        </w:rPr>
        <w:t>“(…) El término de la garantía legal será el dispuesto por la ley o por la autoridad competente. A falta de disposición de obligatorio cumplimiento, será el anunciado por el productor y/o proveedor. El término de la garantía legal empezará a correr a partir de la entrega del producto al consumidor. De no indicarse el término de garantía, el término será de un año para productos nuevos. Tratándose de productos perecederos, el término de la garantía legal será el de la fecha de vencimiento o expiración. Los productos usados en los que haya expirado el término de la garantía legal podrán ser vendidos sin garantía, circunstancia que debe ser informada y aceptada por escrito claramente por el consumidor. En caso contrario se entenderá que el producto tiene garantía de tres (3) meses. La prestación de servicios que suponen la entrega del bien para la reparación de este podrá ser prestada sin garantía, circunstancia que debe ser informada y aceptada por escrito claramente por el consumidor. En caso contrario se entenderá que el servicio tiene garantía de tres (3) meses, contados a partir de la entrega del bien a quien solicitó el servicio. Para los bienes inmuebles la garantía legal comprende la estabilidad de la obra por diez (10) años, y para los acabados un (1) año (…)”.</w:t>
      </w:r>
    </w:p>
    <w:p w14:paraId="609950DF" w14:textId="77777777" w:rsidR="00AA1F53" w:rsidRPr="00C47F92" w:rsidRDefault="00AA1F53" w:rsidP="00AA1F53">
      <w:pPr>
        <w:pStyle w:val="Prrafodelista"/>
        <w:spacing w:after="120"/>
        <w:ind w:left="1134" w:right="759"/>
        <w:rPr>
          <w:bCs/>
          <w:i/>
          <w:iCs/>
          <w:color w:val="000000" w:themeColor="text1"/>
        </w:rPr>
      </w:pPr>
    </w:p>
    <w:p w14:paraId="74C07524" w14:textId="77777777" w:rsidR="00AA1F53" w:rsidRPr="00C47F92" w:rsidRDefault="00AA1F53" w:rsidP="00872563">
      <w:pPr>
        <w:pStyle w:val="Prrafodelista"/>
        <w:widowControl/>
        <w:numPr>
          <w:ilvl w:val="0"/>
          <w:numId w:val="41"/>
        </w:numPr>
        <w:spacing w:after="200" w:line="276" w:lineRule="auto"/>
        <w:contextualSpacing/>
        <w:rPr>
          <w:color w:val="000000" w:themeColor="text1"/>
        </w:rPr>
      </w:pPr>
      <w:r w:rsidRPr="00C47F92">
        <w:rPr>
          <w:color w:val="000000" w:themeColor="text1"/>
        </w:rPr>
        <w:t>A su vez, el manual del propietario que es entregado con el inmueble, este establece la forma de solicitar la garantía de posventa y define los plazos para cada tipo de posventa; así las cosas, para atender estos requerimientos se hace necesario que la Dirección de Urbanizaciones y Titulación atienda los requerimientos allegados, ya que el constructor ya cumplió con su garantía general de acuerdo con el estatuto del consumidor de garantía por un año sobre los acabados.</w:t>
      </w:r>
    </w:p>
    <w:p w14:paraId="165AE921" w14:textId="77777777" w:rsidR="00AA1F53" w:rsidRPr="00C47F92" w:rsidRDefault="00AA1F53" w:rsidP="00AA1F53">
      <w:pPr>
        <w:jc w:val="both"/>
        <w:rPr>
          <w:i/>
          <w:color w:val="000000" w:themeColor="text1"/>
        </w:rPr>
      </w:pPr>
      <w:r w:rsidRPr="00C47F92">
        <w:rPr>
          <w:color w:val="000000" w:themeColor="text1"/>
        </w:rPr>
        <w:t xml:space="preserve">Considerando que en los manuales del propietario se establece en el numeral 7 GARANTIAS Y PROCEDIMIENTO PARA SOLICITUD DE REPARACIONES LOCATIVAS, que: </w:t>
      </w:r>
      <w:r w:rsidRPr="00C47F92">
        <w:rPr>
          <w:i/>
          <w:color w:val="000000" w:themeColor="text1"/>
        </w:rPr>
        <w:t xml:space="preserve">“ </w:t>
      </w:r>
    </w:p>
    <w:p w14:paraId="38AE64FD" w14:textId="77777777" w:rsidR="00AA1F53" w:rsidRPr="00C47F92" w:rsidRDefault="00AA1F53" w:rsidP="00AA1F53">
      <w:pPr>
        <w:jc w:val="both"/>
        <w:rPr>
          <w:i/>
          <w:color w:val="000000" w:themeColor="text1"/>
        </w:rPr>
      </w:pPr>
    </w:p>
    <w:p w14:paraId="15651B20" w14:textId="77777777" w:rsidR="00AA1F53" w:rsidRPr="00C47F92" w:rsidRDefault="00AA1F53" w:rsidP="00AA1F53">
      <w:pPr>
        <w:pStyle w:val="NormalWeb"/>
        <w:shd w:val="clear" w:color="auto" w:fill="FFFFFF"/>
        <w:spacing w:beforeAutospacing="0" w:after="0" w:afterAutospacing="0"/>
        <w:ind w:left="708" w:right="1177"/>
        <w:jc w:val="both"/>
        <w:rPr>
          <w:rFonts w:ascii="Arial" w:hAnsi="Arial" w:cs="Arial"/>
          <w:color w:val="000000" w:themeColor="text1"/>
          <w:sz w:val="22"/>
          <w:szCs w:val="22"/>
        </w:rPr>
      </w:pPr>
      <w:r w:rsidRPr="00C47F92">
        <w:rPr>
          <w:rFonts w:ascii="Arial" w:hAnsi="Arial" w:cs="Arial"/>
          <w:i/>
          <w:iCs/>
          <w:color w:val="000000" w:themeColor="text1"/>
          <w:sz w:val="22"/>
          <w:szCs w:val="22"/>
          <w:lang w:val="es-ES"/>
        </w:rPr>
        <w:t>(…) El presente cuadro relaciona el tiempo en el cual la Caja de Vivienda Popular atenderá las solicitudes</w:t>
      </w:r>
      <w:r w:rsidRPr="00C47F92">
        <w:rPr>
          <w:rFonts w:ascii="Arial" w:hAnsi="Arial" w:cs="Arial"/>
          <w:i/>
          <w:iCs/>
          <w:color w:val="000000" w:themeColor="text1"/>
          <w:spacing w:val="-20"/>
          <w:sz w:val="22"/>
          <w:szCs w:val="22"/>
          <w:lang w:val="es-ES"/>
        </w:rPr>
        <w:t> </w:t>
      </w:r>
      <w:r w:rsidRPr="00C47F92">
        <w:rPr>
          <w:rFonts w:ascii="Arial" w:hAnsi="Arial" w:cs="Arial"/>
          <w:i/>
          <w:iCs/>
          <w:color w:val="000000" w:themeColor="text1"/>
          <w:sz w:val="22"/>
          <w:szCs w:val="22"/>
          <w:lang w:val="es-ES"/>
        </w:rPr>
        <w:t>de</w:t>
      </w:r>
      <w:r w:rsidRPr="00C47F92">
        <w:rPr>
          <w:rFonts w:ascii="Arial" w:hAnsi="Arial" w:cs="Arial"/>
          <w:i/>
          <w:iCs/>
          <w:color w:val="000000" w:themeColor="text1"/>
          <w:spacing w:val="-21"/>
          <w:sz w:val="22"/>
          <w:szCs w:val="22"/>
          <w:lang w:val="es-ES"/>
        </w:rPr>
        <w:t> </w:t>
      </w:r>
      <w:r w:rsidRPr="00C47F92">
        <w:rPr>
          <w:rFonts w:ascii="Arial" w:hAnsi="Arial" w:cs="Arial"/>
          <w:i/>
          <w:iCs/>
          <w:color w:val="000000" w:themeColor="text1"/>
          <w:sz w:val="22"/>
          <w:szCs w:val="22"/>
          <w:lang w:val="es-ES"/>
        </w:rPr>
        <w:t>locativas</w:t>
      </w:r>
      <w:r w:rsidRPr="00C47F92">
        <w:rPr>
          <w:rFonts w:ascii="Arial" w:hAnsi="Arial" w:cs="Arial"/>
          <w:i/>
          <w:iCs/>
          <w:color w:val="000000" w:themeColor="text1"/>
          <w:spacing w:val="-21"/>
          <w:sz w:val="22"/>
          <w:szCs w:val="22"/>
          <w:lang w:val="es-ES"/>
        </w:rPr>
        <w:t> </w:t>
      </w:r>
      <w:r w:rsidRPr="00C47F92">
        <w:rPr>
          <w:rFonts w:ascii="Arial" w:hAnsi="Arial" w:cs="Arial"/>
          <w:i/>
          <w:iCs/>
          <w:color w:val="000000" w:themeColor="text1"/>
          <w:sz w:val="22"/>
          <w:szCs w:val="22"/>
          <w:lang w:val="es-ES"/>
        </w:rPr>
        <w:t>una</w:t>
      </w:r>
      <w:r w:rsidRPr="00C47F92">
        <w:rPr>
          <w:rFonts w:ascii="Arial" w:hAnsi="Arial" w:cs="Arial"/>
          <w:i/>
          <w:iCs/>
          <w:color w:val="000000" w:themeColor="text1"/>
          <w:spacing w:val="-19"/>
          <w:sz w:val="22"/>
          <w:szCs w:val="22"/>
          <w:lang w:val="es-ES"/>
        </w:rPr>
        <w:t> </w:t>
      </w:r>
      <w:r w:rsidRPr="00C47F92">
        <w:rPr>
          <w:rFonts w:ascii="Arial" w:hAnsi="Arial" w:cs="Arial"/>
          <w:i/>
          <w:iCs/>
          <w:color w:val="000000" w:themeColor="text1"/>
          <w:spacing w:val="-2"/>
          <w:sz w:val="22"/>
          <w:szCs w:val="22"/>
          <w:lang w:val="es-ES"/>
        </w:rPr>
        <w:t>vez</w:t>
      </w:r>
      <w:r w:rsidRPr="00C47F92">
        <w:rPr>
          <w:rFonts w:ascii="Arial" w:hAnsi="Arial" w:cs="Arial"/>
          <w:i/>
          <w:iCs/>
          <w:color w:val="000000" w:themeColor="text1"/>
          <w:spacing w:val="-19"/>
          <w:sz w:val="22"/>
          <w:szCs w:val="22"/>
          <w:lang w:val="es-ES"/>
        </w:rPr>
        <w:t> </w:t>
      </w:r>
      <w:r w:rsidRPr="00C47F92">
        <w:rPr>
          <w:rFonts w:ascii="Arial" w:hAnsi="Arial" w:cs="Arial"/>
          <w:i/>
          <w:iCs/>
          <w:color w:val="000000" w:themeColor="text1"/>
          <w:sz w:val="22"/>
          <w:szCs w:val="22"/>
          <w:lang w:val="es-ES"/>
        </w:rPr>
        <w:t>firmada</w:t>
      </w:r>
      <w:r w:rsidRPr="00C47F92">
        <w:rPr>
          <w:rFonts w:ascii="Arial" w:hAnsi="Arial" w:cs="Arial"/>
          <w:i/>
          <w:iCs/>
          <w:color w:val="000000" w:themeColor="text1"/>
          <w:spacing w:val="-21"/>
          <w:sz w:val="22"/>
          <w:szCs w:val="22"/>
          <w:lang w:val="es-ES"/>
        </w:rPr>
        <w:t> </w:t>
      </w:r>
      <w:r w:rsidRPr="00C47F92">
        <w:rPr>
          <w:rFonts w:ascii="Arial" w:hAnsi="Arial" w:cs="Arial"/>
          <w:i/>
          <w:iCs/>
          <w:color w:val="000000" w:themeColor="text1"/>
          <w:sz w:val="22"/>
          <w:szCs w:val="22"/>
          <w:lang w:val="es-ES"/>
        </w:rPr>
        <w:t>el</w:t>
      </w:r>
      <w:r w:rsidRPr="00C47F92">
        <w:rPr>
          <w:rFonts w:ascii="Arial" w:hAnsi="Arial" w:cs="Arial"/>
          <w:i/>
          <w:iCs/>
          <w:color w:val="000000" w:themeColor="text1"/>
          <w:spacing w:val="-22"/>
          <w:sz w:val="22"/>
          <w:szCs w:val="22"/>
          <w:lang w:val="es-ES"/>
        </w:rPr>
        <w:t> </w:t>
      </w:r>
      <w:r w:rsidRPr="00C47F92">
        <w:rPr>
          <w:rFonts w:ascii="Arial" w:hAnsi="Arial" w:cs="Arial"/>
          <w:i/>
          <w:iCs/>
          <w:color w:val="000000" w:themeColor="text1"/>
          <w:sz w:val="22"/>
          <w:szCs w:val="22"/>
          <w:lang w:val="es-ES"/>
        </w:rPr>
        <w:t>acta</w:t>
      </w:r>
      <w:r w:rsidRPr="00C47F92">
        <w:rPr>
          <w:rFonts w:ascii="Arial" w:hAnsi="Arial" w:cs="Arial"/>
          <w:i/>
          <w:iCs/>
          <w:color w:val="000000" w:themeColor="text1"/>
          <w:spacing w:val="-20"/>
          <w:sz w:val="22"/>
          <w:szCs w:val="22"/>
          <w:lang w:val="es-ES"/>
        </w:rPr>
        <w:t> </w:t>
      </w:r>
      <w:r w:rsidRPr="00C47F92">
        <w:rPr>
          <w:rFonts w:ascii="Arial" w:hAnsi="Arial" w:cs="Arial"/>
          <w:i/>
          <w:iCs/>
          <w:color w:val="000000" w:themeColor="text1"/>
          <w:sz w:val="22"/>
          <w:szCs w:val="22"/>
          <w:lang w:val="es-ES"/>
        </w:rPr>
        <w:t>de entrega por parte del encargado de la copropiedad:</w:t>
      </w:r>
    </w:p>
    <w:p w14:paraId="62CE4C9A" w14:textId="77777777" w:rsidR="00AA1F53" w:rsidRPr="00C47F92" w:rsidRDefault="00AA1F53" w:rsidP="00AA1F53">
      <w:pPr>
        <w:pStyle w:val="NormalWeb"/>
        <w:shd w:val="clear" w:color="auto" w:fill="FFFFFF"/>
        <w:spacing w:before="0" w:beforeAutospacing="0" w:after="0" w:afterAutospacing="0"/>
        <w:rPr>
          <w:rFonts w:ascii="Arial" w:hAnsi="Arial" w:cs="Arial"/>
          <w:color w:val="000000" w:themeColor="text1"/>
          <w:sz w:val="22"/>
          <w:szCs w:val="22"/>
        </w:rPr>
      </w:pPr>
      <w:r w:rsidRPr="00C47F92">
        <w:rPr>
          <w:rFonts w:ascii="Arial" w:hAnsi="Arial" w:cs="Arial"/>
          <w:color w:val="000000" w:themeColor="text1"/>
          <w:sz w:val="22"/>
          <w:szCs w:val="22"/>
          <w:lang w:val="es-ES"/>
        </w:rPr>
        <w:t> </w:t>
      </w:r>
    </w:p>
    <w:p w14:paraId="1F5D8FB5" w14:textId="77777777" w:rsidR="00AA1F53" w:rsidRPr="00C47F92" w:rsidRDefault="00AA1F53" w:rsidP="00AA1F53">
      <w:pPr>
        <w:pStyle w:val="NormalWeb"/>
        <w:shd w:val="clear" w:color="auto" w:fill="FFFFFF"/>
        <w:spacing w:before="0" w:beforeAutospacing="0" w:after="0" w:afterAutospacing="0"/>
        <w:ind w:left="122"/>
        <w:rPr>
          <w:rFonts w:ascii="Arial" w:hAnsi="Arial" w:cs="Arial"/>
          <w:color w:val="000000" w:themeColor="text1"/>
          <w:sz w:val="22"/>
          <w:szCs w:val="22"/>
        </w:rPr>
      </w:pPr>
      <w:r w:rsidRPr="00C47F92">
        <w:rPr>
          <w:rFonts w:ascii="Arial" w:hAnsi="Arial" w:cs="Arial"/>
          <w:i/>
          <w:iCs/>
          <w:color w:val="000000" w:themeColor="text1"/>
          <w:sz w:val="22"/>
          <w:szCs w:val="22"/>
          <w:lang w:val="es-ES"/>
        </w:rPr>
        <w:t>TRES (3) meses:</w:t>
      </w:r>
    </w:p>
    <w:p w14:paraId="635ECB79" w14:textId="77777777" w:rsidR="00AA1F53" w:rsidRPr="00C47F92" w:rsidRDefault="00AA1F53" w:rsidP="00AA1F53">
      <w:pPr>
        <w:pStyle w:val="NormalWeb"/>
        <w:shd w:val="clear" w:color="auto" w:fill="FFFFFF"/>
        <w:spacing w:before="2" w:beforeAutospacing="0" w:after="0" w:afterAutospacing="0"/>
        <w:rPr>
          <w:rFonts w:ascii="Arial" w:hAnsi="Arial" w:cs="Arial"/>
          <w:color w:val="000000" w:themeColor="text1"/>
          <w:sz w:val="22"/>
          <w:szCs w:val="22"/>
        </w:rPr>
      </w:pPr>
      <w:r w:rsidRPr="00C47F92">
        <w:rPr>
          <w:rFonts w:ascii="Arial" w:hAnsi="Arial" w:cs="Arial"/>
          <w:i/>
          <w:iCs/>
          <w:color w:val="000000" w:themeColor="text1"/>
          <w:sz w:val="22"/>
          <w:szCs w:val="22"/>
          <w:lang w:val="es-ES"/>
        </w:rPr>
        <w:t> </w:t>
      </w:r>
    </w:p>
    <w:p w14:paraId="46B0CE0D"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lastRenderedPageBreak/>
        <w:t>Cerraduras y</w:t>
      </w:r>
      <w:r w:rsidRPr="00C47F92">
        <w:rPr>
          <w:rFonts w:ascii="Arial" w:hAnsi="Arial" w:cs="Arial"/>
          <w:i/>
          <w:iCs/>
          <w:color w:val="000000" w:themeColor="text1"/>
          <w:spacing w:val="-7"/>
          <w:sz w:val="22"/>
          <w:szCs w:val="22"/>
          <w:lang w:val="es-ES"/>
        </w:rPr>
        <w:t> </w:t>
      </w:r>
      <w:r w:rsidRPr="00C47F92">
        <w:rPr>
          <w:rFonts w:ascii="Arial" w:hAnsi="Arial" w:cs="Arial"/>
          <w:i/>
          <w:iCs/>
          <w:color w:val="000000" w:themeColor="text1"/>
          <w:sz w:val="22"/>
          <w:szCs w:val="22"/>
          <w:lang w:val="es-ES"/>
        </w:rPr>
        <w:t>puertas.</w:t>
      </w:r>
    </w:p>
    <w:p w14:paraId="07DDB48C"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Manijas y cierres de</w:t>
      </w:r>
      <w:r w:rsidRPr="00C47F92">
        <w:rPr>
          <w:rFonts w:ascii="Arial" w:hAnsi="Arial" w:cs="Arial"/>
          <w:i/>
          <w:iCs/>
          <w:color w:val="000000" w:themeColor="text1"/>
          <w:spacing w:val="-10"/>
          <w:sz w:val="22"/>
          <w:szCs w:val="22"/>
          <w:lang w:val="es-ES"/>
        </w:rPr>
        <w:t> </w:t>
      </w:r>
      <w:r w:rsidRPr="00C47F92">
        <w:rPr>
          <w:rFonts w:ascii="Arial" w:hAnsi="Arial" w:cs="Arial"/>
          <w:i/>
          <w:iCs/>
          <w:color w:val="000000" w:themeColor="text1"/>
          <w:sz w:val="22"/>
          <w:szCs w:val="22"/>
          <w:lang w:val="es-ES"/>
        </w:rPr>
        <w:t>ventanas.</w:t>
      </w:r>
    </w:p>
    <w:p w14:paraId="5F6420F2"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Griferías de lavamanos y</w:t>
      </w:r>
      <w:r w:rsidRPr="00C47F92">
        <w:rPr>
          <w:rFonts w:ascii="Arial" w:hAnsi="Arial" w:cs="Arial"/>
          <w:i/>
          <w:iCs/>
          <w:color w:val="000000" w:themeColor="text1"/>
          <w:spacing w:val="-14"/>
          <w:sz w:val="22"/>
          <w:szCs w:val="22"/>
          <w:lang w:val="es-ES"/>
        </w:rPr>
        <w:t> </w:t>
      </w:r>
      <w:r w:rsidRPr="00C47F92">
        <w:rPr>
          <w:rFonts w:ascii="Arial" w:hAnsi="Arial" w:cs="Arial"/>
          <w:i/>
          <w:iCs/>
          <w:color w:val="000000" w:themeColor="text1"/>
          <w:sz w:val="22"/>
          <w:szCs w:val="22"/>
          <w:lang w:val="es-ES"/>
        </w:rPr>
        <w:t>lavaplatos.</w:t>
      </w:r>
    </w:p>
    <w:p w14:paraId="1F50C5B3"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proofErr w:type="spellStart"/>
      <w:r w:rsidRPr="00C47F92">
        <w:rPr>
          <w:rFonts w:ascii="Arial" w:hAnsi="Arial" w:cs="Arial"/>
          <w:i/>
          <w:iCs/>
          <w:color w:val="000000" w:themeColor="text1"/>
          <w:spacing w:val="-4"/>
          <w:sz w:val="22"/>
          <w:szCs w:val="22"/>
          <w:lang w:val="es-ES"/>
        </w:rPr>
        <w:t>Ventanería</w:t>
      </w:r>
      <w:proofErr w:type="spellEnd"/>
      <w:r w:rsidRPr="00C47F92">
        <w:rPr>
          <w:rFonts w:ascii="Arial" w:hAnsi="Arial" w:cs="Arial"/>
          <w:i/>
          <w:iCs/>
          <w:color w:val="000000" w:themeColor="text1"/>
          <w:spacing w:val="-4"/>
          <w:sz w:val="22"/>
          <w:szCs w:val="22"/>
          <w:lang w:val="es-ES"/>
        </w:rPr>
        <w:t>.</w:t>
      </w:r>
    </w:p>
    <w:p w14:paraId="78BD1913"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Barandas</w:t>
      </w:r>
      <w:r w:rsidRPr="00C47F92">
        <w:rPr>
          <w:rFonts w:ascii="Arial" w:hAnsi="Arial" w:cs="Arial"/>
          <w:i/>
          <w:iCs/>
          <w:color w:val="000000" w:themeColor="text1"/>
          <w:spacing w:val="-6"/>
          <w:sz w:val="22"/>
          <w:szCs w:val="22"/>
          <w:lang w:val="es-ES"/>
        </w:rPr>
        <w:t> </w:t>
      </w:r>
      <w:r w:rsidRPr="00C47F92">
        <w:rPr>
          <w:rFonts w:ascii="Arial" w:hAnsi="Arial" w:cs="Arial"/>
          <w:i/>
          <w:iCs/>
          <w:color w:val="000000" w:themeColor="text1"/>
          <w:sz w:val="22"/>
          <w:szCs w:val="22"/>
          <w:lang w:val="es-ES"/>
        </w:rPr>
        <w:t>metálicas.</w:t>
      </w:r>
    </w:p>
    <w:p w14:paraId="0977DED3" w14:textId="77777777" w:rsidR="00AA1F53" w:rsidRPr="00C47F92" w:rsidRDefault="00AA1F53" w:rsidP="00872563">
      <w:pPr>
        <w:pStyle w:val="NormalWeb"/>
        <w:numPr>
          <w:ilvl w:val="0"/>
          <w:numId w:val="31"/>
        </w:numPr>
        <w:shd w:val="clear" w:color="auto" w:fill="FFFFFF"/>
        <w:spacing w:before="2"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Instalaciones</w:t>
      </w:r>
      <w:r w:rsidRPr="00C47F92">
        <w:rPr>
          <w:rFonts w:ascii="Arial" w:hAnsi="Arial" w:cs="Arial"/>
          <w:i/>
          <w:iCs/>
          <w:color w:val="000000" w:themeColor="text1"/>
          <w:spacing w:val="-1"/>
          <w:sz w:val="22"/>
          <w:szCs w:val="22"/>
          <w:lang w:val="es-ES"/>
        </w:rPr>
        <w:t> </w:t>
      </w:r>
      <w:r w:rsidRPr="00C47F92">
        <w:rPr>
          <w:rFonts w:ascii="Arial" w:hAnsi="Arial" w:cs="Arial"/>
          <w:i/>
          <w:iCs/>
          <w:color w:val="000000" w:themeColor="text1"/>
          <w:sz w:val="22"/>
          <w:szCs w:val="22"/>
          <w:lang w:val="es-ES"/>
        </w:rPr>
        <w:t>hidrosanitarias.</w:t>
      </w:r>
    </w:p>
    <w:p w14:paraId="56ABEDF0"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Instalaciones</w:t>
      </w:r>
      <w:r w:rsidRPr="00C47F92">
        <w:rPr>
          <w:rFonts w:ascii="Arial" w:hAnsi="Arial" w:cs="Arial"/>
          <w:i/>
          <w:iCs/>
          <w:color w:val="000000" w:themeColor="text1"/>
          <w:spacing w:val="-1"/>
          <w:sz w:val="22"/>
          <w:szCs w:val="22"/>
          <w:lang w:val="es-ES"/>
        </w:rPr>
        <w:t> </w:t>
      </w:r>
      <w:r w:rsidRPr="00C47F92">
        <w:rPr>
          <w:rFonts w:ascii="Arial" w:hAnsi="Arial" w:cs="Arial"/>
          <w:i/>
          <w:iCs/>
          <w:color w:val="000000" w:themeColor="text1"/>
          <w:sz w:val="22"/>
          <w:szCs w:val="22"/>
          <w:lang w:val="es-ES"/>
        </w:rPr>
        <w:t>eléctricas.</w:t>
      </w:r>
    </w:p>
    <w:p w14:paraId="1CD3ED40"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Instalaciones de</w:t>
      </w:r>
      <w:r w:rsidRPr="00C47F92">
        <w:rPr>
          <w:rFonts w:ascii="Arial" w:hAnsi="Arial" w:cs="Arial"/>
          <w:i/>
          <w:iCs/>
          <w:color w:val="000000" w:themeColor="text1"/>
          <w:spacing w:val="-5"/>
          <w:sz w:val="22"/>
          <w:szCs w:val="22"/>
          <w:lang w:val="es-ES"/>
        </w:rPr>
        <w:t> </w:t>
      </w:r>
      <w:r w:rsidRPr="00C47F92">
        <w:rPr>
          <w:rFonts w:ascii="Arial" w:hAnsi="Arial" w:cs="Arial"/>
          <w:i/>
          <w:iCs/>
          <w:color w:val="000000" w:themeColor="text1"/>
          <w:sz w:val="22"/>
          <w:szCs w:val="22"/>
          <w:lang w:val="es-ES"/>
        </w:rPr>
        <w:t>gas.</w:t>
      </w:r>
    </w:p>
    <w:p w14:paraId="09417AA8" w14:textId="77777777" w:rsidR="00AA1F53" w:rsidRPr="00C47F92" w:rsidRDefault="00AA1F53" w:rsidP="00AA1F53">
      <w:pPr>
        <w:pStyle w:val="NormalWeb"/>
        <w:shd w:val="clear" w:color="auto" w:fill="FFFFFF"/>
        <w:spacing w:before="0" w:beforeAutospacing="0" w:after="0" w:afterAutospacing="0"/>
        <w:ind w:left="2008" w:right="1517"/>
        <w:rPr>
          <w:rFonts w:ascii="Arial" w:hAnsi="Arial" w:cs="Arial"/>
          <w:color w:val="000000" w:themeColor="text1"/>
          <w:sz w:val="22"/>
          <w:szCs w:val="22"/>
        </w:rPr>
      </w:pPr>
    </w:p>
    <w:p w14:paraId="300B40AB" w14:textId="77777777" w:rsidR="00AA1F53" w:rsidRPr="00C47F92" w:rsidRDefault="00AA1F53" w:rsidP="00872563">
      <w:pPr>
        <w:pStyle w:val="NormalWeb"/>
        <w:numPr>
          <w:ilvl w:val="0"/>
          <w:numId w:val="31"/>
        </w:numPr>
        <w:shd w:val="clear" w:color="auto" w:fill="FFFFFF"/>
        <w:spacing w:before="0" w:beforeAutospacing="0" w:after="0" w:afterAutospacing="0"/>
        <w:ind w:right="1517"/>
        <w:rPr>
          <w:rFonts w:ascii="Arial" w:hAnsi="Arial" w:cs="Arial"/>
          <w:color w:val="000000" w:themeColor="text1"/>
          <w:sz w:val="22"/>
          <w:szCs w:val="22"/>
        </w:rPr>
      </w:pPr>
      <w:r w:rsidRPr="00C47F92">
        <w:rPr>
          <w:rFonts w:ascii="Arial" w:hAnsi="Arial" w:cs="Arial"/>
          <w:i/>
          <w:iCs/>
          <w:color w:val="000000" w:themeColor="text1"/>
          <w:sz w:val="22"/>
          <w:szCs w:val="22"/>
          <w:lang w:val="es-ES"/>
        </w:rPr>
        <w:t>Aparatos de gas. </w:t>
      </w:r>
      <w:r w:rsidRPr="00C47F92">
        <w:rPr>
          <w:rFonts w:ascii="Arial" w:hAnsi="Arial" w:cs="Arial"/>
          <w:i/>
          <w:iCs/>
          <w:color w:val="000000" w:themeColor="text1"/>
          <w:spacing w:val="-2"/>
          <w:sz w:val="22"/>
          <w:szCs w:val="22"/>
          <w:lang w:val="es-ES"/>
        </w:rPr>
        <w:t>Más </w:t>
      </w:r>
      <w:r w:rsidRPr="00C47F92">
        <w:rPr>
          <w:rFonts w:ascii="Arial" w:hAnsi="Arial" w:cs="Arial"/>
          <w:i/>
          <w:iCs/>
          <w:color w:val="000000" w:themeColor="text1"/>
          <w:sz w:val="22"/>
          <w:szCs w:val="22"/>
          <w:lang w:val="es-ES"/>
        </w:rPr>
        <w:t>la garantía</w:t>
      </w:r>
      <w:r w:rsidRPr="00C47F92">
        <w:rPr>
          <w:rFonts w:ascii="Arial" w:hAnsi="Arial" w:cs="Arial"/>
          <w:i/>
          <w:iCs/>
          <w:color w:val="000000" w:themeColor="text1"/>
          <w:spacing w:val="-54"/>
          <w:sz w:val="22"/>
          <w:szCs w:val="22"/>
          <w:lang w:val="es-ES"/>
        </w:rPr>
        <w:t> </w:t>
      </w:r>
      <w:r w:rsidRPr="00C47F92">
        <w:rPr>
          <w:rFonts w:ascii="Arial" w:hAnsi="Arial" w:cs="Arial"/>
          <w:i/>
          <w:iCs/>
          <w:color w:val="000000" w:themeColor="text1"/>
          <w:sz w:val="22"/>
          <w:szCs w:val="22"/>
          <w:lang w:val="es-ES"/>
        </w:rPr>
        <w:t>suministrada por el proveedor del</w:t>
      </w:r>
      <w:r w:rsidRPr="00C47F92">
        <w:rPr>
          <w:rFonts w:ascii="Arial" w:hAnsi="Arial" w:cs="Arial"/>
          <w:i/>
          <w:iCs/>
          <w:color w:val="000000" w:themeColor="text1"/>
          <w:spacing w:val="-18"/>
          <w:sz w:val="22"/>
          <w:szCs w:val="22"/>
          <w:lang w:val="es-ES"/>
        </w:rPr>
        <w:t> </w:t>
      </w:r>
      <w:r w:rsidRPr="00C47F92">
        <w:rPr>
          <w:rFonts w:ascii="Arial" w:hAnsi="Arial" w:cs="Arial"/>
          <w:i/>
          <w:iCs/>
          <w:color w:val="000000" w:themeColor="text1"/>
          <w:sz w:val="22"/>
          <w:szCs w:val="22"/>
          <w:lang w:val="es-ES"/>
        </w:rPr>
        <w:t>producto.</w:t>
      </w:r>
    </w:p>
    <w:p w14:paraId="3ABCBE75" w14:textId="77777777" w:rsidR="00AA1F53" w:rsidRPr="00C47F92" w:rsidRDefault="00AA1F53" w:rsidP="00872563">
      <w:pPr>
        <w:pStyle w:val="NormalWeb"/>
        <w:numPr>
          <w:ilvl w:val="0"/>
          <w:numId w:val="31"/>
        </w:numPr>
        <w:shd w:val="clear" w:color="auto" w:fill="FFFFFF"/>
        <w:spacing w:before="0" w:beforeAutospacing="0" w:after="0" w:afterAutospacing="0" w:line="417"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Aparatos</w:t>
      </w:r>
      <w:r w:rsidRPr="00C47F92">
        <w:rPr>
          <w:rFonts w:ascii="Arial" w:hAnsi="Arial" w:cs="Arial"/>
          <w:i/>
          <w:iCs/>
          <w:color w:val="000000" w:themeColor="text1"/>
          <w:spacing w:val="-29"/>
          <w:sz w:val="22"/>
          <w:szCs w:val="22"/>
          <w:lang w:val="es-ES"/>
        </w:rPr>
        <w:t> </w:t>
      </w:r>
      <w:r w:rsidRPr="00C47F92">
        <w:rPr>
          <w:rFonts w:ascii="Arial" w:hAnsi="Arial" w:cs="Arial"/>
          <w:i/>
          <w:iCs/>
          <w:color w:val="000000" w:themeColor="text1"/>
          <w:sz w:val="22"/>
          <w:szCs w:val="22"/>
          <w:lang w:val="es-ES"/>
        </w:rPr>
        <w:t>sanitarios.</w:t>
      </w:r>
    </w:p>
    <w:p w14:paraId="75E35C47" w14:textId="77777777" w:rsidR="00AA1F53" w:rsidRPr="00C47F92" w:rsidRDefault="00AA1F53" w:rsidP="00872563">
      <w:pPr>
        <w:pStyle w:val="NormalWeb"/>
        <w:numPr>
          <w:ilvl w:val="0"/>
          <w:numId w:val="31"/>
        </w:numPr>
        <w:shd w:val="clear" w:color="auto" w:fill="FFFFFF"/>
        <w:spacing w:before="2"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Aparatos</w:t>
      </w:r>
      <w:r w:rsidRPr="00C47F92">
        <w:rPr>
          <w:rFonts w:ascii="Arial" w:hAnsi="Arial" w:cs="Arial"/>
          <w:i/>
          <w:iCs/>
          <w:color w:val="000000" w:themeColor="text1"/>
          <w:spacing w:val="-24"/>
          <w:sz w:val="22"/>
          <w:szCs w:val="22"/>
          <w:lang w:val="es-ES"/>
        </w:rPr>
        <w:t> </w:t>
      </w:r>
      <w:r w:rsidRPr="00C47F92">
        <w:rPr>
          <w:rFonts w:ascii="Arial" w:hAnsi="Arial" w:cs="Arial"/>
          <w:i/>
          <w:iCs/>
          <w:color w:val="000000" w:themeColor="text1"/>
          <w:sz w:val="22"/>
          <w:szCs w:val="22"/>
          <w:lang w:val="es-ES"/>
        </w:rPr>
        <w:t>eléctricos.</w:t>
      </w:r>
    </w:p>
    <w:p w14:paraId="2E57FE77"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Desagües.</w:t>
      </w:r>
    </w:p>
    <w:p w14:paraId="00C9D9A6"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Enchapes y</w:t>
      </w:r>
      <w:r w:rsidRPr="00C47F92">
        <w:rPr>
          <w:rFonts w:ascii="Arial" w:hAnsi="Arial" w:cs="Arial"/>
          <w:i/>
          <w:iCs/>
          <w:color w:val="000000" w:themeColor="text1"/>
          <w:spacing w:val="-5"/>
          <w:sz w:val="22"/>
          <w:szCs w:val="22"/>
          <w:lang w:val="es-ES"/>
        </w:rPr>
        <w:t> </w:t>
      </w:r>
      <w:r w:rsidRPr="00C47F92">
        <w:rPr>
          <w:rFonts w:ascii="Arial" w:hAnsi="Arial" w:cs="Arial"/>
          <w:i/>
          <w:iCs/>
          <w:color w:val="000000" w:themeColor="text1"/>
          <w:sz w:val="22"/>
          <w:szCs w:val="22"/>
          <w:lang w:val="es-ES"/>
        </w:rPr>
        <w:t>tabletas.</w:t>
      </w:r>
    </w:p>
    <w:p w14:paraId="5AAF748B" w14:textId="77777777" w:rsidR="00AA1F53" w:rsidRPr="00C47F92" w:rsidRDefault="00AA1F53" w:rsidP="00872563">
      <w:pPr>
        <w:pStyle w:val="NormalWeb"/>
        <w:numPr>
          <w:ilvl w:val="0"/>
          <w:numId w:val="31"/>
        </w:numPr>
        <w:shd w:val="clear" w:color="auto" w:fill="FFFFFF"/>
        <w:spacing w:before="0" w:beforeAutospacing="0" w:after="0" w:afterAutospacing="0" w:line="418" w:lineRule="atLeast"/>
        <w:rPr>
          <w:rFonts w:ascii="Arial" w:hAnsi="Arial" w:cs="Arial"/>
          <w:color w:val="000000" w:themeColor="text1"/>
          <w:sz w:val="22"/>
          <w:szCs w:val="22"/>
        </w:rPr>
      </w:pPr>
      <w:r w:rsidRPr="00C47F92">
        <w:rPr>
          <w:rFonts w:ascii="Arial" w:hAnsi="Arial" w:cs="Arial"/>
          <w:i/>
          <w:iCs/>
          <w:color w:val="000000" w:themeColor="text1"/>
          <w:sz w:val="22"/>
          <w:szCs w:val="22"/>
          <w:lang w:val="es-ES"/>
        </w:rPr>
        <w:t>Humedades en</w:t>
      </w:r>
      <w:r w:rsidRPr="00C47F92">
        <w:rPr>
          <w:rFonts w:ascii="Arial" w:hAnsi="Arial" w:cs="Arial"/>
          <w:i/>
          <w:iCs/>
          <w:color w:val="000000" w:themeColor="text1"/>
          <w:spacing w:val="-6"/>
          <w:sz w:val="22"/>
          <w:szCs w:val="22"/>
          <w:lang w:val="es-ES"/>
        </w:rPr>
        <w:t> </w:t>
      </w:r>
      <w:r w:rsidRPr="00C47F92">
        <w:rPr>
          <w:rFonts w:ascii="Arial" w:hAnsi="Arial" w:cs="Arial"/>
          <w:i/>
          <w:iCs/>
          <w:color w:val="000000" w:themeColor="text1"/>
          <w:sz w:val="22"/>
          <w:szCs w:val="22"/>
          <w:lang w:val="es-ES"/>
        </w:rPr>
        <w:t>techos.</w:t>
      </w:r>
    </w:p>
    <w:p w14:paraId="1816DE07" w14:textId="77777777" w:rsidR="00AA1F53" w:rsidRPr="00C47F92" w:rsidRDefault="00AA1F53" w:rsidP="00AA1F53">
      <w:pPr>
        <w:jc w:val="both"/>
        <w:rPr>
          <w:color w:val="000000" w:themeColor="text1"/>
        </w:rPr>
      </w:pPr>
    </w:p>
    <w:p w14:paraId="40507634" w14:textId="77777777" w:rsidR="00AA1F53" w:rsidRPr="00C47F92" w:rsidRDefault="00AA1F53" w:rsidP="00AA1F53">
      <w:pPr>
        <w:jc w:val="both"/>
        <w:rPr>
          <w:i/>
          <w:iCs/>
          <w:color w:val="000000" w:themeColor="text1"/>
        </w:rPr>
      </w:pPr>
      <w:r w:rsidRPr="00C47F92">
        <w:rPr>
          <w:i/>
          <w:iCs/>
          <w:color w:val="000000" w:themeColor="text1"/>
        </w:rPr>
        <w:t>Es claro que este plazo no se suspenderá por la falta de uso que el beneficiario haga del inmueble, entendido que la garantía expirará en todos los casos vencido el plazo de tres meses calendario, contados a partir de la fecha de entrega del inmueble, de ahí en adelante, el beneficiario deberá costear todos los gastos necesarios para un correcto mantenimiento del inmueble (…)”.</w:t>
      </w:r>
    </w:p>
    <w:p w14:paraId="69D3838D" w14:textId="77777777" w:rsidR="00AA1F53" w:rsidRPr="00C47F92" w:rsidRDefault="00AA1F53" w:rsidP="00AA1F53">
      <w:pPr>
        <w:jc w:val="both"/>
        <w:rPr>
          <w:color w:val="000000" w:themeColor="text1"/>
        </w:rPr>
      </w:pPr>
    </w:p>
    <w:p w14:paraId="726AB02E" w14:textId="77777777" w:rsidR="00AA1F53" w:rsidRPr="00C47F92" w:rsidRDefault="00AA1F53" w:rsidP="00AA1F53">
      <w:pPr>
        <w:jc w:val="both"/>
        <w:rPr>
          <w:color w:val="000000" w:themeColor="text1"/>
        </w:rPr>
      </w:pPr>
      <w:r w:rsidRPr="00C47F92">
        <w:rPr>
          <w:color w:val="000000" w:themeColor="text1"/>
        </w:rPr>
        <w:t>Una vez evaluados los requerimientos realizados por los beneficiarios a lo largo de las entregas, y de conformidad a sus  peticiones es necesario indicar que se debe adelantar las siguientes actividades:</w:t>
      </w:r>
    </w:p>
    <w:p w14:paraId="01F5CD80" w14:textId="77777777" w:rsidR="00AA1F53" w:rsidRPr="00C47F92" w:rsidRDefault="00AA1F53" w:rsidP="00AA1F53">
      <w:pPr>
        <w:pStyle w:val="Prrafodelista"/>
        <w:ind w:left="705"/>
        <w:rPr>
          <w:color w:val="000000" w:themeColor="text1"/>
        </w:rPr>
      </w:pPr>
    </w:p>
    <w:tbl>
      <w:tblPr>
        <w:tblStyle w:val="Tablaconcuadrcula"/>
        <w:tblW w:w="0" w:type="auto"/>
        <w:tblInd w:w="705" w:type="dxa"/>
        <w:tblLook w:val="04A0" w:firstRow="1" w:lastRow="0" w:firstColumn="1" w:lastColumn="0" w:noHBand="0" w:noVBand="1"/>
      </w:tblPr>
      <w:tblGrid>
        <w:gridCol w:w="669"/>
        <w:gridCol w:w="6844"/>
        <w:gridCol w:w="1177"/>
      </w:tblGrid>
      <w:tr w:rsidR="00515068" w:rsidRPr="00C47F92" w14:paraId="18307682" w14:textId="77777777" w:rsidTr="00951775">
        <w:tc>
          <w:tcPr>
            <w:tcW w:w="669" w:type="dxa"/>
          </w:tcPr>
          <w:p w14:paraId="4DD9537B" w14:textId="77777777" w:rsidR="00AA1F53" w:rsidRPr="00C47F92" w:rsidRDefault="00AA1F53" w:rsidP="00951775">
            <w:pPr>
              <w:pStyle w:val="Prrafodelista"/>
              <w:ind w:left="0"/>
              <w:jc w:val="center"/>
              <w:rPr>
                <w:b/>
                <w:bCs/>
                <w:color w:val="000000" w:themeColor="text1"/>
              </w:rPr>
            </w:pPr>
            <w:r w:rsidRPr="00C47F92">
              <w:rPr>
                <w:b/>
                <w:bCs/>
                <w:color w:val="000000" w:themeColor="text1"/>
              </w:rPr>
              <w:t>ítem</w:t>
            </w:r>
          </w:p>
        </w:tc>
        <w:tc>
          <w:tcPr>
            <w:tcW w:w="6844" w:type="dxa"/>
          </w:tcPr>
          <w:p w14:paraId="2564876E" w14:textId="77777777" w:rsidR="00AA1F53" w:rsidRPr="00C47F92" w:rsidRDefault="00AA1F53" w:rsidP="00951775">
            <w:pPr>
              <w:pStyle w:val="Prrafodelista"/>
              <w:ind w:left="0"/>
              <w:jc w:val="center"/>
              <w:rPr>
                <w:b/>
                <w:bCs/>
                <w:color w:val="000000" w:themeColor="text1"/>
              </w:rPr>
            </w:pPr>
            <w:r w:rsidRPr="00C47F92">
              <w:rPr>
                <w:b/>
                <w:bCs/>
                <w:color w:val="000000" w:themeColor="text1"/>
              </w:rPr>
              <w:t>Descripción</w:t>
            </w:r>
          </w:p>
        </w:tc>
        <w:tc>
          <w:tcPr>
            <w:tcW w:w="1177" w:type="dxa"/>
          </w:tcPr>
          <w:p w14:paraId="1CAC471A" w14:textId="77777777" w:rsidR="00AA1F53" w:rsidRPr="00C47F92" w:rsidRDefault="00AA1F53" w:rsidP="00951775">
            <w:pPr>
              <w:pStyle w:val="Prrafodelista"/>
              <w:ind w:left="0"/>
              <w:jc w:val="center"/>
              <w:rPr>
                <w:b/>
                <w:bCs/>
                <w:color w:val="000000" w:themeColor="text1"/>
              </w:rPr>
            </w:pPr>
            <w:r w:rsidRPr="00C47F92">
              <w:rPr>
                <w:b/>
                <w:bCs/>
                <w:color w:val="000000" w:themeColor="text1"/>
              </w:rPr>
              <w:t>Unidad</w:t>
            </w:r>
          </w:p>
        </w:tc>
      </w:tr>
      <w:tr w:rsidR="00515068" w:rsidRPr="00C47F92" w14:paraId="575A79E1" w14:textId="77777777" w:rsidTr="00951775">
        <w:tc>
          <w:tcPr>
            <w:tcW w:w="669" w:type="dxa"/>
          </w:tcPr>
          <w:p w14:paraId="163F0656"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w:t>
            </w:r>
          </w:p>
        </w:tc>
        <w:tc>
          <w:tcPr>
            <w:tcW w:w="6844" w:type="dxa"/>
          </w:tcPr>
          <w:p w14:paraId="0AE2D20F"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Destape, reparación, cambio de puntos de desagüe sanitario en tubería </w:t>
            </w:r>
            <w:proofErr w:type="spellStart"/>
            <w:r w:rsidRPr="00C47F92">
              <w:rPr>
                <w:color w:val="000000" w:themeColor="text1"/>
                <w:sz w:val="16"/>
                <w:szCs w:val="16"/>
              </w:rPr>
              <w:t>pvc</w:t>
            </w:r>
            <w:proofErr w:type="spellEnd"/>
            <w:r w:rsidRPr="00C47F92">
              <w:rPr>
                <w:color w:val="000000" w:themeColor="text1"/>
                <w:sz w:val="16"/>
                <w:szCs w:val="16"/>
              </w:rPr>
              <w:t xml:space="preserve"> sanitaria de 4", 2" o de 3" incluyendo niples, accesorios, limpiador, pegante; resane de humedades de placa, con impermeabilizante integral para concreto o mortero</w:t>
            </w:r>
          </w:p>
        </w:tc>
        <w:tc>
          <w:tcPr>
            <w:tcW w:w="1177" w:type="dxa"/>
          </w:tcPr>
          <w:p w14:paraId="3AA1417F"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63D359B5" w14:textId="77777777" w:rsidTr="00951775">
        <w:tc>
          <w:tcPr>
            <w:tcW w:w="669" w:type="dxa"/>
          </w:tcPr>
          <w:p w14:paraId="45029749"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w:t>
            </w:r>
          </w:p>
        </w:tc>
        <w:tc>
          <w:tcPr>
            <w:tcW w:w="6844" w:type="dxa"/>
          </w:tcPr>
          <w:p w14:paraId="0F72B09A"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Sello, emboquillado, pega, siliconado de lavamanos; incluye materiales tales como morteros, siliconas, soportes, chazos</w:t>
            </w:r>
          </w:p>
        </w:tc>
        <w:tc>
          <w:tcPr>
            <w:tcW w:w="1177" w:type="dxa"/>
          </w:tcPr>
          <w:p w14:paraId="3DEDB8B2"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2B548566" w14:textId="77777777" w:rsidTr="00951775">
        <w:tc>
          <w:tcPr>
            <w:tcW w:w="669" w:type="dxa"/>
          </w:tcPr>
          <w:p w14:paraId="3E2554D0"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3</w:t>
            </w:r>
          </w:p>
        </w:tc>
        <w:tc>
          <w:tcPr>
            <w:tcW w:w="6844" w:type="dxa"/>
          </w:tcPr>
          <w:p w14:paraId="39338428"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reparación plafones en </w:t>
            </w:r>
            <w:proofErr w:type="spellStart"/>
            <w:r w:rsidRPr="00C47F92">
              <w:rPr>
                <w:color w:val="000000" w:themeColor="text1"/>
                <w:sz w:val="16"/>
                <w:szCs w:val="16"/>
              </w:rPr>
              <w:t>eterboard</w:t>
            </w:r>
            <w:proofErr w:type="spellEnd"/>
            <w:r w:rsidRPr="00C47F92">
              <w:rPr>
                <w:color w:val="000000" w:themeColor="text1"/>
                <w:sz w:val="16"/>
                <w:szCs w:val="16"/>
              </w:rPr>
              <w:t xml:space="preserve"> en baños y disponibles, incluye </w:t>
            </w:r>
            <w:proofErr w:type="spellStart"/>
            <w:r w:rsidRPr="00C47F92">
              <w:rPr>
                <w:color w:val="000000" w:themeColor="text1"/>
                <w:sz w:val="16"/>
                <w:szCs w:val="16"/>
              </w:rPr>
              <w:t>eterboard</w:t>
            </w:r>
            <w:proofErr w:type="spellEnd"/>
            <w:r w:rsidRPr="00C47F92">
              <w:rPr>
                <w:color w:val="000000" w:themeColor="text1"/>
                <w:sz w:val="16"/>
                <w:szCs w:val="16"/>
              </w:rPr>
              <w:t>, tornillería soportes</w:t>
            </w:r>
          </w:p>
        </w:tc>
        <w:tc>
          <w:tcPr>
            <w:tcW w:w="1177" w:type="dxa"/>
          </w:tcPr>
          <w:p w14:paraId="0861CF25"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7055987D" w14:textId="77777777" w:rsidTr="00951775">
        <w:tc>
          <w:tcPr>
            <w:tcW w:w="669" w:type="dxa"/>
          </w:tcPr>
          <w:p w14:paraId="648E746B"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4</w:t>
            </w:r>
          </w:p>
        </w:tc>
        <w:tc>
          <w:tcPr>
            <w:tcW w:w="6844" w:type="dxa"/>
          </w:tcPr>
          <w:p w14:paraId="481508F5"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Sello de grietas en pared, incluye mortero, imprimante, </w:t>
            </w:r>
            <w:proofErr w:type="spellStart"/>
            <w:r w:rsidRPr="00C47F92">
              <w:rPr>
                <w:color w:val="000000" w:themeColor="text1"/>
                <w:sz w:val="16"/>
                <w:szCs w:val="16"/>
              </w:rPr>
              <w:t>sika</w:t>
            </w:r>
            <w:proofErr w:type="spellEnd"/>
            <w:r w:rsidRPr="00C47F92">
              <w:rPr>
                <w:color w:val="000000" w:themeColor="text1"/>
                <w:sz w:val="16"/>
                <w:szCs w:val="16"/>
              </w:rPr>
              <w:t xml:space="preserve"> </w:t>
            </w:r>
            <w:proofErr w:type="spellStart"/>
            <w:r w:rsidRPr="00C47F92">
              <w:rPr>
                <w:color w:val="000000" w:themeColor="text1"/>
                <w:sz w:val="16"/>
                <w:szCs w:val="16"/>
              </w:rPr>
              <w:t>latex</w:t>
            </w:r>
            <w:proofErr w:type="spellEnd"/>
            <w:r w:rsidRPr="00C47F92">
              <w:rPr>
                <w:color w:val="000000" w:themeColor="text1"/>
                <w:sz w:val="16"/>
                <w:szCs w:val="16"/>
              </w:rPr>
              <w:t xml:space="preserve"> o similar, fibras estopa, pasadores, siliconas, sellantes</w:t>
            </w:r>
          </w:p>
        </w:tc>
        <w:tc>
          <w:tcPr>
            <w:tcW w:w="1177" w:type="dxa"/>
          </w:tcPr>
          <w:p w14:paraId="6A0581E8"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ml</w:t>
            </w:r>
          </w:p>
        </w:tc>
      </w:tr>
      <w:tr w:rsidR="00515068" w:rsidRPr="00C47F92" w14:paraId="18DDE896" w14:textId="77777777" w:rsidTr="00951775">
        <w:tc>
          <w:tcPr>
            <w:tcW w:w="669" w:type="dxa"/>
          </w:tcPr>
          <w:p w14:paraId="1EC7F33D"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5</w:t>
            </w:r>
          </w:p>
        </w:tc>
        <w:tc>
          <w:tcPr>
            <w:tcW w:w="6844" w:type="dxa"/>
          </w:tcPr>
          <w:p w14:paraId="77CB4080"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Limpieza trazas de humedad, sello con antihumedad y curado interior (</w:t>
            </w:r>
            <w:proofErr w:type="spellStart"/>
            <w:r w:rsidRPr="00C47F92">
              <w:rPr>
                <w:color w:val="000000" w:themeColor="text1"/>
                <w:sz w:val="16"/>
                <w:szCs w:val="16"/>
              </w:rPr>
              <w:t>impermur</w:t>
            </w:r>
            <w:proofErr w:type="spellEnd"/>
            <w:r w:rsidRPr="00C47F92">
              <w:rPr>
                <w:color w:val="000000" w:themeColor="text1"/>
                <w:sz w:val="16"/>
                <w:szCs w:val="16"/>
              </w:rPr>
              <w:t xml:space="preserve"> de </w:t>
            </w:r>
            <w:proofErr w:type="spellStart"/>
            <w:r w:rsidRPr="00C47F92">
              <w:rPr>
                <w:color w:val="000000" w:themeColor="text1"/>
                <w:sz w:val="16"/>
                <w:szCs w:val="16"/>
              </w:rPr>
              <w:t>sika</w:t>
            </w:r>
            <w:proofErr w:type="spellEnd"/>
            <w:r w:rsidRPr="00C47F92">
              <w:rPr>
                <w:color w:val="000000" w:themeColor="text1"/>
                <w:sz w:val="16"/>
                <w:szCs w:val="16"/>
              </w:rPr>
              <w:t xml:space="preserve"> y </w:t>
            </w:r>
            <w:proofErr w:type="spellStart"/>
            <w:r w:rsidRPr="00C47F92">
              <w:rPr>
                <w:color w:val="000000" w:themeColor="text1"/>
                <w:sz w:val="16"/>
                <w:szCs w:val="16"/>
              </w:rPr>
              <w:t>sika</w:t>
            </w:r>
            <w:proofErr w:type="spellEnd"/>
            <w:r w:rsidRPr="00C47F92">
              <w:rPr>
                <w:color w:val="000000" w:themeColor="text1"/>
                <w:sz w:val="16"/>
                <w:szCs w:val="16"/>
              </w:rPr>
              <w:t xml:space="preserve"> </w:t>
            </w:r>
            <w:proofErr w:type="spellStart"/>
            <w:r w:rsidRPr="00C47F92">
              <w:rPr>
                <w:color w:val="000000" w:themeColor="text1"/>
                <w:sz w:val="16"/>
                <w:szCs w:val="16"/>
              </w:rPr>
              <w:t>wall</w:t>
            </w:r>
            <w:proofErr w:type="spellEnd"/>
            <w:r w:rsidRPr="00C47F92">
              <w:rPr>
                <w:color w:val="000000" w:themeColor="text1"/>
                <w:sz w:val="16"/>
                <w:szCs w:val="16"/>
              </w:rPr>
              <w:t xml:space="preserve"> o similares)</w:t>
            </w:r>
          </w:p>
        </w:tc>
        <w:tc>
          <w:tcPr>
            <w:tcW w:w="1177" w:type="dxa"/>
          </w:tcPr>
          <w:p w14:paraId="4B766A6E"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ml</w:t>
            </w:r>
          </w:p>
        </w:tc>
      </w:tr>
      <w:tr w:rsidR="00515068" w:rsidRPr="00C47F92" w14:paraId="14216AB8" w14:textId="77777777" w:rsidTr="00951775">
        <w:tc>
          <w:tcPr>
            <w:tcW w:w="669" w:type="dxa"/>
          </w:tcPr>
          <w:p w14:paraId="1430882E"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6</w:t>
            </w:r>
          </w:p>
        </w:tc>
        <w:tc>
          <w:tcPr>
            <w:tcW w:w="6844" w:type="dxa"/>
          </w:tcPr>
          <w:p w14:paraId="24E4FD57"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Arreglo mezclador ducha, incluye suministro empaquetadura</w:t>
            </w:r>
          </w:p>
        </w:tc>
        <w:tc>
          <w:tcPr>
            <w:tcW w:w="1177" w:type="dxa"/>
          </w:tcPr>
          <w:p w14:paraId="7FD7C805"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6D7ED744" w14:textId="77777777" w:rsidTr="00951775">
        <w:tc>
          <w:tcPr>
            <w:tcW w:w="669" w:type="dxa"/>
          </w:tcPr>
          <w:p w14:paraId="6107D4E8"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7</w:t>
            </w:r>
          </w:p>
        </w:tc>
        <w:tc>
          <w:tcPr>
            <w:tcW w:w="6844" w:type="dxa"/>
          </w:tcPr>
          <w:p w14:paraId="047FADBD"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Revisión calentador de gas, revisión conexiones eléctrica agua caliente agua fría</w:t>
            </w:r>
          </w:p>
        </w:tc>
        <w:tc>
          <w:tcPr>
            <w:tcW w:w="1177" w:type="dxa"/>
          </w:tcPr>
          <w:p w14:paraId="3138DCE4"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31F4CF1B" w14:textId="77777777" w:rsidTr="00951775">
        <w:tc>
          <w:tcPr>
            <w:tcW w:w="669" w:type="dxa"/>
          </w:tcPr>
          <w:p w14:paraId="36152DA3"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lastRenderedPageBreak/>
              <w:t>8</w:t>
            </w:r>
          </w:p>
        </w:tc>
        <w:tc>
          <w:tcPr>
            <w:tcW w:w="6844" w:type="dxa"/>
          </w:tcPr>
          <w:p w14:paraId="65848946"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Reparación puntos eléctricos, incluye aparatos, alambre de cobre, sondeo tuberías, revisión circuito, automáticos</w:t>
            </w:r>
          </w:p>
        </w:tc>
        <w:tc>
          <w:tcPr>
            <w:tcW w:w="1177" w:type="dxa"/>
          </w:tcPr>
          <w:p w14:paraId="28933213"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7E73DAA8" w14:textId="77777777" w:rsidTr="00951775">
        <w:tc>
          <w:tcPr>
            <w:tcW w:w="669" w:type="dxa"/>
          </w:tcPr>
          <w:p w14:paraId="17BA0E3C"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9</w:t>
            </w:r>
          </w:p>
        </w:tc>
        <w:tc>
          <w:tcPr>
            <w:tcW w:w="6844" w:type="dxa"/>
          </w:tcPr>
          <w:p w14:paraId="57C0DBF4"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Curado humedad sobre placa de entrepiso, incluye demolición, resane, cambios de tubería, sellos</w:t>
            </w:r>
          </w:p>
        </w:tc>
        <w:tc>
          <w:tcPr>
            <w:tcW w:w="1177" w:type="dxa"/>
          </w:tcPr>
          <w:p w14:paraId="1CC2F669"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614C88B6" w14:textId="77777777" w:rsidTr="00951775">
        <w:tc>
          <w:tcPr>
            <w:tcW w:w="669" w:type="dxa"/>
          </w:tcPr>
          <w:p w14:paraId="3D9847EE"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10</w:t>
            </w:r>
          </w:p>
        </w:tc>
        <w:tc>
          <w:tcPr>
            <w:tcW w:w="6844" w:type="dxa"/>
          </w:tcPr>
          <w:p w14:paraId="160C5AB1"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Arreglos </w:t>
            </w:r>
            <w:proofErr w:type="spellStart"/>
            <w:r w:rsidRPr="00C47F92">
              <w:rPr>
                <w:color w:val="000000" w:themeColor="text1"/>
                <w:sz w:val="16"/>
                <w:szCs w:val="16"/>
              </w:rPr>
              <w:t>ventanería</w:t>
            </w:r>
            <w:proofErr w:type="spellEnd"/>
            <w:r w:rsidRPr="00C47F92">
              <w:rPr>
                <w:color w:val="000000" w:themeColor="text1"/>
                <w:sz w:val="16"/>
                <w:szCs w:val="16"/>
              </w:rPr>
              <w:t xml:space="preserve">, incluye siliconado, </w:t>
            </w:r>
            <w:proofErr w:type="spellStart"/>
            <w:r w:rsidRPr="00C47F92">
              <w:rPr>
                <w:color w:val="000000" w:themeColor="text1"/>
                <w:sz w:val="16"/>
                <w:szCs w:val="16"/>
              </w:rPr>
              <w:t>enchazado</w:t>
            </w:r>
            <w:proofErr w:type="spellEnd"/>
            <w:r w:rsidRPr="00C47F92">
              <w:rPr>
                <w:color w:val="000000" w:themeColor="text1"/>
                <w:sz w:val="16"/>
                <w:szCs w:val="16"/>
              </w:rPr>
              <w:t xml:space="preserve">, enderezado marquetería, </w:t>
            </w:r>
            <w:proofErr w:type="spellStart"/>
            <w:r w:rsidRPr="00C47F92">
              <w:rPr>
                <w:color w:val="000000" w:themeColor="text1"/>
                <w:sz w:val="16"/>
                <w:szCs w:val="16"/>
              </w:rPr>
              <w:t>encauchetado</w:t>
            </w:r>
            <w:proofErr w:type="spellEnd"/>
            <w:r w:rsidRPr="00C47F92">
              <w:rPr>
                <w:color w:val="000000" w:themeColor="text1"/>
                <w:sz w:val="16"/>
                <w:szCs w:val="16"/>
              </w:rPr>
              <w:t xml:space="preserve"> o empaquetado</w:t>
            </w:r>
          </w:p>
        </w:tc>
        <w:tc>
          <w:tcPr>
            <w:tcW w:w="1177" w:type="dxa"/>
          </w:tcPr>
          <w:p w14:paraId="72FFFAFC"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7A14BE71" w14:textId="77777777" w:rsidTr="00951775">
        <w:tc>
          <w:tcPr>
            <w:tcW w:w="669" w:type="dxa"/>
          </w:tcPr>
          <w:p w14:paraId="50258F00"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11</w:t>
            </w:r>
          </w:p>
        </w:tc>
        <w:tc>
          <w:tcPr>
            <w:tcW w:w="6844" w:type="dxa"/>
          </w:tcPr>
          <w:p w14:paraId="4BEBC785"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Cambios de enchape de 20,5*20,5 blanco línea de primera, incluye demolición y retiro, pegante y emboquillado</w:t>
            </w:r>
          </w:p>
        </w:tc>
        <w:tc>
          <w:tcPr>
            <w:tcW w:w="1177" w:type="dxa"/>
          </w:tcPr>
          <w:p w14:paraId="2F520EF6" w14:textId="77777777" w:rsidR="00AA1F53" w:rsidRPr="00C47F92" w:rsidRDefault="00AA1F53" w:rsidP="00951775">
            <w:pPr>
              <w:pStyle w:val="Prrafodelista"/>
              <w:ind w:left="0"/>
              <w:jc w:val="center"/>
              <w:rPr>
                <w:color w:val="000000" w:themeColor="text1"/>
                <w:sz w:val="16"/>
                <w:szCs w:val="16"/>
                <w:vertAlign w:val="superscript"/>
              </w:rPr>
            </w:pPr>
            <w:r w:rsidRPr="00C47F92">
              <w:rPr>
                <w:color w:val="000000" w:themeColor="text1"/>
                <w:sz w:val="16"/>
                <w:szCs w:val="16"/>
              </w:rPr>
              <w:t>M</w:t>
            </w:r>
            <w:r w:rsidRPr="00C47F92">
              <w:rPr>
                <w:color w:val="000000" w:themeColor="text1"/>
                <w:sz w:val="16"/>
                <w:szCs w:val="16"/>
                <w:vertAlign w:val="superscript"/>
              </w:rPr>
              <w:t>2</w:t>
            </w:r>
          </w:p>
        </w:tc>
      </w:tr>
      <w:tr w:rsidR="00515068" w:rsidRPr="00C47F92" w14:paraId="3780D82B" w14:textId="77777777" w:rsidTr="00951775">
        <w:tc>
          <w:tcPr>
            <w:tcW w:w="669" w:type="dxa"/>
          </w:tcPr>
          <w:p w14:paraId="08DAF568"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12</w:t>
            </w:r>
          </w:p>
        </w:tc>
        <w:tc>
          <w:tcPr>
            <w:tcW w:w="6844" w:type="dxa"/>
          </w:tcPr>
          <w:p w14:paraId="5305501A"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Reparación aparatos sanitarios despegados, incluye, desmonte e instalación,  morteros y emboquille</w:t>
            </w:r>
          </w:p>
        </w:tc>
        <w:tc>
          <w:tcPr>
            <w:tcW w:w="1177" w:type="dxa"/>
          </w:tcPr>
          <w:p w14:paraId="0DDECD90"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404974BD" w14:textId="77777777" w:rsidTr="00951775">
        <w:tc>
          <w:tcPr>
            <w:tcW w:w="669" w:type="dxa"/>
          </w:tcPr>
          <w:p w14:paraId="64F1AEB4"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13</w:t>
            </w:r>
          </w:p>
        </w:tc>
        <w:tc>
          <w:tcPr>
            <w:tcW w:w="6844" w:type="dxa"/>
          </w:tcPr>
          <w:p w14:paraId="26C81B5D"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Revisión,  reparación ajuste puertas de baño, incluye materiales</w:t>
            </w:r>
          </w:p>
        </w:tc>
        <w:tc>
          <w:tcPr>
            <w:tcW w:w="1177" w:type="dxa"/>
          </w:tcPr>
          <w:p w14:paraId="65CE8ECE"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26208463" w14:textId="77777777" w:rsidTr="00951775">
        <w:tc>
          <w:tcPr>
            <w:tcW w:w="669" w:type="dxa"/>
          </w:tcPr>
          <w:p w14:paraId="5D1052D2"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14</w:t>
            </w:r>
          </w:p>
        </w:tc>
        <w:tc>
          <w:tcPr>
            <w:tcW w:w="6844" w:type="dxa"/>
          </w:tcPr>
          <w:p w14:paraId="56462C29"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Limpieza caja de inspección de hasta 1m*1m incluye retiro de escombros y/o sedimentos y desechos</w:t>
            </w:r>
          </w:p>
        </w:tc>
        <w:tc>
          <w:tcPr>
            <w:tcW w:w="1177" w:type="dxa"/>
          </w:tcPr>
          <w:p w14:paraId="5D1913FC"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5C043885" w14:textId="77777777" w:rsidTr="00951775">
        <w:tc>
          <w:tcPr>
            <w:tcW w:w="669" w:type="dxa"/>
          </w:tcPr>
          <w:p w14:paraId="48839BA3"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15</w:t>
            </w:r>
          </w:p>
        </w:tc>
        <w:tc>
          <w:tcPr>
            <w:tcW w:w="6844" w:type="dxa"/>
          </w:tcPr>
          <w:p w14:paraId="7BF6959A"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Sondeo y reparación tubería red de internet, incluye tubería y mortero o concreto de resane</w:t>
            </w:r>
          </w:p>
        </w:tc>
        <w:tc>
          <w:tcPr>
            <w:tcW w:w="1177" w:type="dxa"/>
          </w:tcPr>
          <w:p w14:paraId="3DD62989"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ml</w:t>
            </w:r>
          </w:p>
        </w:tc>
      </w:tr>
      <w:tr w:rsidR="00515068" w:rsidRPr="00C47F92" w14:paraId="5B9C8EAF" w14:textId="77777777" w:rsidTr="00951775">
        <w:tc>
          <w:tcPr>
            <w:tcW w:w="669" w:type="dxa"/>
          </w:tcPr>
          <w:p w14:paraId="28F938A9"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16</w:t>
            </w:r>
          </w:p>
        </w:tc>
        <w:tc>
          <w:tcPr>
            <w:tcW w:w="6844" w:type="dxa"/>
          </w:tcPr>
          <w:p w14:paraId="7BFF65E9"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Revisión, ajuste y sello de fuga contador de acueducto, incluye teflón, sellante</w:t>
            </w:r>
          </w:p>
        </w:tc>
        <w:tc>
          <w:tcPr>
            <w:tcW w:w="1177" w:type="dxa"/>
          </w:tcPr>
          <w:p w14:paraId="0FF59688"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74520A8A" w14:textId="77777777" w:rsidTr="00951775">
        <w:tc>
          <w:tcPr>
            <w:tcW w:w="669" w:type="dxa"/>
          </w:tcPr>
          <w:p w14:paraId="201AC105"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17</w:t>
            </w:r>
          </w:p>
        </w:tc>
        <w:tc>
          <w:tcPr>
            <w:tcW w:w="6844" w:type="dxa"/>
          </w:tcPr>
          <w:p w14:paraId="3D6B9071"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Ajuste puerta principal (incluye cambio guardas, herrajes, cantoneras, bisagras , soldaduras)</w:t>
            </w:r>
          </w:p>
        </w:tc>
        <w:tc>
          <w:tcPr>
            <w:tcW w:w="1177" w:type="dxa"/>
          </w:tcPr>
          <w:p w14:paraId="62911EA8"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1E3E63AA" w14:textId="77777777" w:rsidTr="00951775">
        <w:tc>
          <w:tcPr>
            <w:tcW w:w="669" w:type="dxa"/>
          </w:tcPr>
          <w:p w14:paraId="0A6B4579"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18</w:t>
            </w:r>
          </w:p>
        </w:tc>
        <w:tc>
          <w:tcPr>
            <w:tcW w:w="6844" w:type="dxa"/>
          </w:tcPr>
          <w:p w14:paraId="5054F7D1"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Revisión y arreglo filtración  lavadero prefabricado (incluye pegantes, curadores, aparatos, accesorios puestos en  obra</w:t>
            </w:r>
          </w:p>
        </w:tc>
        <w:tc>
          <w:tcPr>
            <w:tcW w:w="1177" w:type="dxa"/>
          </w:tcPr>
          <w:p w14:paraId="66B3E3FE"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35D0DCEC" w14:textId="77777777" w:rsidTr="00951775">
        <w:tc>
          <w:tcPr>
            <w:tcW w:w="669" w:type="dxa"/>
          </w:tcPr>
          <w:p w14:paraId="5A8222CF"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19</w:t>
            </w:r>
          </w:p>
        </w:tc>
        <w:tc>
          <w:tcPr>
            <w:tcW w:w="6844" w:type="dxa"/>
          </w:tcPr>
          <w:p w14:paraId="4D7E45ED"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Construcción bordillo escotilla de 0,6m*0,6m exterior libre,  acceso tanque </w:t>
            </w:r>
            <w:proofErr w:type="spellStart"/>
            <w:r w:rsidRPr="00C47F92">
              <w:rPr>
                <w:color w:val="000000" w:themeColor="text1"/>
                <w:sz w:val="16"/>
                <w:szCs w:val="16"/>
              </w:rPr>
              <w:t>mz</w:t>
            </w:r>
            <w:proofErr w:type="spellEnd"/>
            <w:r w:rsidRPr="00C47F92">
              <w:rPr>
                <w:color w:val="000000" w:themeColor="text1"/>
                <w:sz w:val="16"/>
                <w:szCs w:val="16"/>
              </w:rPr>
              <w:t xml:space="preserve"> 55 y </w:t>
            </w:r>
            <w:proofErr w:type="spellStart"/>
            <w:r w:rsidRPr="00C47F92">
              <w:rPr>
                <w:color w:val="000000" w:themeColor="text1"/>
                <w:sz w:val="16"/>
                <w:szCs w:val="16"/>
              </w:rPr>
              <w:t>mz</w:t>
            </w:r>
            <w:proofErr w:type="spellEnd"/>
            <w:r w:rsidRPr="00C47F92">
              <w:rPr>
                <w:color w:val="000000" w:themeColor="text1"/>
                <w:sz w:val="16"/>
                <w:szCs w:val="16"/>
              </w:rPr>
              <w:t xml:space="preserve"> 54 en concreto reforzados incluye materiales puestos en obra</w:t>
            </w:r>
          </w:p>
        </w:tc>
        <w:tc>
          <w:tcPr>
            <w:tcW w:w="1177" w:type="dxa"/>
          </w:tcPr>
          <w:p w14:paraId="004D7011"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4C713FCC" w14:textId="77777777" w:rsidTr="00951775">
        <w:tc>
          <w:tcPr>
            <w:tcW w:w="669" w:type="dxa"/>
          </w:tcPr>
          <w:p w14:paraId="28B80BAD"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20</w:t>
            </w:r>
          </w:p>
        </w:tc>
        <w:tc>
          <w:tcPr>
            <w:tcW w:w="6844" w:type="dxa"/>
          </w:tcPr>
          <w:p w14:paraId="37A4A7B7"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Aseo apartamentos incluye insumos puestos en obra</w:t>
            </w:r>
          </w:p>
        </w:tc>
        <w:tc>
          <w:tcPr>
            <w:tcW w:w="1177" w:type="dxa"/>
          </w:tcPr>
          <w:p w14:paraId="42C2F657"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1F8D18A7" w14:textId="77777777" w:rsidTr="00951775">
        <w:tc>
          <w:tcPr>
            <w:tcW w:w="669" w:type="dxa"/>
          </w:tcPr>
          <w:p w14:paraId="2FA946EF"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21</w:t>
            </w:r>
          </w:p>
        </w:tc>
        <w:tc>
          <w:tcPr>
            <w:tcW w:w="6844" w:type="dxa"/>
          </w:tcPr>
          <w:p w14:paraId="0C12FFCA"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Bordillo  perimetral concreto simple impermeabilizado </w:t>
            </w:r>
          </w:p>
        </w:tc>
        <w:tc>
          <w:tcPr>
            <w:tcW w:w="1177" w:type="dxa"/>
          </w:tcPr>
          <w:p w14:paraId="4FEBAE5D" w14:textId="77777777" w:rsidR="00AA1F53" w:rsidRPr="00C47F92" w:rsidRDefault="00AA1F53" w:rsidP="00951775">
            <w:pPr>
              <w:pStyle w:val="Prrafodelista"/>
              <w:ind w:left="0"/>
              <w:jc w:val="center"/>
              <w:rPr>
                <w:color w:val="000000" w:themeColor="text1"/>
                <w:sz w:val="16"/>
                <w:szCs w:val="16"/>
              </w:rPr>
            </w:pPr>
            <w:proofErr w:type="spellStart"/>
            <w:r w:rsidRPr="00C47F92">
              <w:rPr>
                <w:color w:val="000000" w:themeColor="text1"/>
                <w:sz w:val="16"/>
                <w:szCs w:val="16"/>
              </w:rPr>
              <w:t>und</w:t>
            </w:r>
            <w:proofErr w:type="spellEnd"/>
          </w:p>
        </w:tc>
      </w:tr>
      <w:tr w:rsidR="00515068" w:rsidRPr="00C47F92" w14:paraId="072374A6" w14:textId="77777777" w:rsidTr="00951775">
        <w:tc>
          <w:tcPr>
            <w:tcW w:w="669" w:type="dxa"/>
          </w:tcPr>
          <w:p w14:paraId="02F7839B"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22</w:t>
            </w:r>
          </w:p>
        </w:tc>
        <w:tc>
          <w:tcPr>
            <w:tcW w:w="6844" w:type="dxa"/>
          </w:tcPr>
          <w:p w14:paraId="6C8088FA"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Mortero de nivelación piso ( espesor variable) incluye materiales, puestos en obra</w:t>
            </w:r>
          </w:p>
        </w:tc>
        <w:tc>
          <w:tcPr>
            <w:tcW w:w="1177" w:type="dxa"/>
          </w:tcPr>
          <w:p w14:paraId="1A13DD74"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ml</w:t>
            </w:r>
          </w:p>
        </w:tc>
      </w:tr>
      <w:tr w:rsidR="00515068" w:rsidRPr="00C47F92" w14:paraId="3EC0560C" w14:textId="77777777" w:rsidTr="00951775">
        <w:tc>
          <w:tcPr>
            <w:tcW w:w="669" w:type="dxa"/>
          </w:tcPr>
          <w:p w14:paraId="763EBF0C"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23</w:t>
            </w:r>
          </w:p>
        </w:tc>
        <w:tc>
          <w:tcPr>
            <w:tcW w:w="6844" w:type="dxa"/>
          </w:tcPr>
          <w:p w14:paraId="603418C8" w14:textId="77777777" w:rsidR="00AA1F53" w:rsidRPr="00C47F92" w:rsidRDefault="00AA1F53" w:rsidP="00951775">
            <w:pPr>
              <w:pStyle w:val="Prrafodelista"/>
              <w:ind w:left="0"/>
              <w:rPr>
                <w:color w:val="000000" w:themeColor="text1"/>
                <w:sz w:val="16"/>
                <w:szCs w:val="16"/>
              </w:rPr>
            </w:pPr>
            <w:r w:rsidRPr="00C47F92">
              <w:rPr>
                <w:color w:val="000000" w:themeColor="text1"/>
                <w:sz w:val="16"/>
                <w:szCs w:val="16"/>
              </w:rPr>
              <w:t xml:space="preserve">Suministro e instalación de válvulas angulares de 2 ½” para terminales red seca contra incendio </w:t>
            </w:r>
            <w:proofErr w:type="spellStart"/>
            <w:r w:rsidRPr="00C47F92">
              <w:rPr>
                <w:color w:val="000000" w:themeColor="text1"/>
                <w:sz w:val="16"/>
                <w:szCs w:val="16"/>
              </w:rPr>
              <w:t>mz</w:t>
            </w:r>
            <w:proofErr w:type="spellEnd"/>
            <w:r w:rsidRPr="00C47F92">
              <w:rPr>
                <w:color w:val="000000" w:themeColor="text1"/>
                <w:sz w:val="16"/>
                <w:szCs w:val="16"/>
              </w:rPr>
              <w:t xml:space="preserve"> 54 incluye materiales puestos en obra</w:t>
            </w:r>
          </w:p>
        </w:tc>
        <w:tc>
          <w:tcPr>
            <w:tcW w:w="1177" w:type="dxa"/>
          </w:tcPr>
          <w:p w14:paraId="49A7A060" w14:textId="77777777" w:rsidR="00AA1F53" w:rsidRPr="00C47F92" w:rsidRDefault="00AA1F53" w:rsidP="00951775">
            <w:pPr>
              <w:pStyle w:val="Prrafodelista"/>
              <w:ind w:left="0"/>
              <w:jc w:val="center"/>
              <w:rPr>
                <w:color w:val="000000" w:themeColor="text1"/>
                <w:sz w:val="16"/>
                <w:szCs w:val="16"/>
                <w:vertAlign w:val="superscript"/>
              </w:rPr>
            </w:pPr>
            <w:r w:rsidRPr="00C47F92">
              <w:rPr>
                <w:color w:val="000000" w:themeColor="text1"/>
                <w:sz w:val="16"/>
                <w:szCs w:val="16"/>
              </w:rPr>
              <w:t>M</w:t>
            </w:r>
            <w:r w:rsidRPr="00C47F92">
              <w:rPr>
                <w:color w:val="000000" w:themeColor="text1"/>
                <w:sz w:val="16"/>
                <w:szCs w:val="16"/>
                <w:vertAlign w:val="superscript"/>
              </w:rPr>
              <w:t>2</w:t>
            </w:r>
          </w:p>
        </w:tc>
      </w:tr>
      <w:tr w:rsidR="00515068" w:rsidRPr="00C47F92" w14:paraId="0D22C143" w14:textId="77777777" w:rsidTr="00951775">
        <w:tc>
          <w:tcPr>
            <w:tcW w:w="669" w:type="dxa"/>
          </w:tcPr>
          <w:p w14:paraId="73B1D5A9"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24</w:t>
            </w:r>
          </w:p>
        </w:tc>
        <w:tc>
          <w:tcPr>
            <w:tcW w:w="6844" w:type="dxa"/>
          </w:tcPr>
          <w:p w14:paraId="085EA34B" w14:textId="23583325" w:rsidR="00AA1F53" w:rsidRPr="00C47F92" w:rsidRDefault="00F51183" w:rsidP="00951775">
            <w:pPr>
              <w:pStyle w:val="Prrafodelista"/>
              <w:ind w:left="0"/>
              <w:rPr>
                <w:color w:val="000000" w:themeColor="text1"/>
                <w:sz w:val="16"/>
                <w:szCs w:val="16"/>
              </w:rPr>
            </w:pPr>
            <w:r w:rsidRPr="00C47F92">
              <w:rPr>
                <w:color w:val="000000" w:themeColor="text1"/>
                <w:sz w:val="16"/>
                <w:szCs w:val="16"/>
              </w:rPr>
              <w:t>Reparación</w:t>
            </w:r>
            <w:r w:rsidR="00AA1F53" w:rsidRPr="00C47F92">
              <w:rPr>
                <w:color w:val="000000" w:themeColor="text1"/>
                <w:sz w:val="16"/>
                <w:szCs w:val="16"/>
              </w:rPr>
              <w:t xml:space="preserve"> red hidráulica de suministro de acueducto domiciliaria</w:t>
            </w:r>
          </w:p>
        </w:tc>
        <w:tc>
          <w:tcPr>
            <w:tcW w:w="1177" w:type="dxa"/>
          </w:tcPr>
          <w:p w14:paraId="31AB2121" w14:textId="77777777" w:rsidR="00AA1F53" w:rsidRPr="00C47F92" w:rsidRDefault="00AA1F53" w:rsidP="00951775">
            <w:pPr>
              <w:pStyle w:val="Prrafodelista"/>
              <w:ind w:left="0"/>
              <w:jc w:val="center"/>
              <w:rPr>
                <w:color w:val="000000" w:themeColor="text1"/>
                <w:sz w:val="16"/>
                <w:szCs w:val="16"/>
              </w:rPr>
            </w:pPr>
            <w:r w:rsidRPr="00C47F92">
              <w:rPr>
                <w:color w:val="000000" w:themeColor="text1"/>
                <w:sz w:val="16"/>
                <w:szCs w:val="16"/>
              </w:rPr>
              <w:t>Global</w:t>
            </w:r>
          </w:p>
        </w:tc>
      </w:tr>
    </w:tbl>
    <w:p w14:paraId="095CEBC1" w14:textId="77777777" w:rsidR="00AA1F53" w:rsidRPr="00544BF7" w:rsidRDefault="00AA1F53" w:rsidP="00AA1F53">
      <w:pPr>
        <w:jc w:val="both"/>
        <w:rPr>
          <w:color w:val="000000" w:themeColor="text1"/>
          <w:sz w:val="20"/>
          <w:szCs w:val="20"/>
        </w:rPr>
      </w:pPr>
    </w:p>
    <w:p w14:paraId="4CCCF85F" w14:textId="77777777" w:rsidR="00AA1F53" w:rsidRPr="00544BF7" w:rsidRDefault="00AA1F53" w:rsidP="000A6C60">
      <w:pPr>
        <w:pStyle w:val="Prrafodelista"/>
        <w:widowControl/>
        <w:numPr>
          <w:ilvl w:val="0"/>
          <w:numId w:val="37"/>
        </w:numPr>
        <w:spacing w:after="200" w:line="276" w:lineRule="auto"/>
        <w:ind w:left="142" w:firstLine="0"/>
        <w:contextualSpacing/>
        <w:rPr>
          <w:rFonts w:eastAsia="Times New Roman"/>
          <w:b/>
          <w:bCs/>
          <w:color w:val="000000" w:themeColor="text1"/>
        </w:rPr>
      </w:pPr>
      <w:r w:rsidRPr="00544BF7">
        <w:rPr>
          <w:rFonts w:eastAsia="Times New Roman"/>
          <w:b/>
          <w:bCs/>
          <w:color w:val="000000" w:themeColor="text1"/>
        </w:rPr>
        <w:t xml:space="preserve">ESPECIFICACIONES TECNICAS DE CONSTRUCCION </w:t>
      </w:r>
    </w:p>
    <w:p w14:paraId="6E612342" w14:textId="77777777" w:rsidR="00AA1F53" w:rsidRPr="00544BF7" w:rsidRDefault="00AA1F53" w:rsidP="000A6C60">
      <w:pPr>
        <w:pStyle w:val="Prrafodelista"/>
        <w:ind w:left="142" w:firstLine="0"/>
        <w:rPr>
          <w:rFonts w:eastAsia="Times New Roman"/>
          <w:b/>
          <w:bCs/>
          <w:color w:val="000000" w:themeColor="text1"/>
        </w:rPr>
      </w:pPr>
    </w:p>
    <w:p w14:paraId="1F929782" w14:textId="77777777" w:rsidR="00AA1F53" w:rsidRPr="007D1D9E" w:rsidRDefault="00AA1F53" w:rsidP="000A6C60">
      <w:pPr>
        <w:pStyle w:val="Prrafodelista"/>
        <w:ind w:left="142" w:firstLine="0"/>
        <w:rPr>
          <w:color w:val="000000" w:themeColor="text1"/>
        </w:rPr>
      </w:pPr>
      <w:r w:rsidRPr="007D1D9E">
        <w:rPr>
          <w:color w:val="000000" w:themeColor="text1"/>
        </w:rPr>
        <w:t>Teniendo en cuenta la tabla anterior, a continuación, se agrupan por modalidades constructivas y se explica el detalle de las actividades a realizar (especificaciones técnicas):</w:t>
      </w:r>
    </w:p>
    <w:p w14:paraId="55CB2BDE" w14:textId="77777777" w:rsidR="00AA1F53" w:rsidRPr="007D1D9E" w:rsidRDefault="00AA1F53" w:rsidP="000A6C60">
      <w:pPr>
        <w:pStyle w:val="Prrafodelista"/>
        <w:ind w:left="142" w:firstLine="0"/>
        <w:rPr>
          <w:color w:val="000000" w:themeColor="text1"/>
        </w:rPr>
      </w:pPr>
    </w:p>
    <w:p w14:paraId="6E5ED516" w14:textId="462BCA4F" w:rsidR="00AA1F53" w:rsidRPr="007D1D9E" w:rsidRDefault="00F51183" w:rsidP="000A6C60">
      <w:pPr>
        <w:pStyle w:val="Prrafodelista"/>
        <w:widowControl/>
        <w:tabs>
          <w:tab w:val="num" w:pos="1843"/>
        </w:tabs>
        <w:spacing w:after="200" w:line="276" w:lineRule="auto"/>
        <w:ind w:left="142" w:firstLine="0"/>
        <w:contextualSpacing/>
        <w:rPr>
          <w:iCs/>
          <w:color w:val="000000" w:themeColor="text1"/>
        </w:rPr>
      </w:pPr>
      <w:r w:rsidRPr="007D1D9E">
        <w:rPr>
          <w:b/>
          <w:bCs/>
          <w:iCs/>
          <w:color w:val="000000" w:themeColor="text1"/>
        </w:rPr>
        <w:t>1.</w:t>
      </w:r>
      <w:r w:rsidRPr="007D1D9E">
        <w:rPr>
          <w:iCs/>
          <w:color w:val="000000" w:themeColor="text1"/>
        </w:rPr>
        <w:t xml:space="preserve"> </w:t>
      </w:r>
      <w:r w:rsidR="00AA1F53" w:rsidRPr="007D1D9E">
        <w:rPr>
          <w:iCs/>
          <w:color w:val="000000" w:themeColor="text1"/>
        </w:rPr>
        <w:t xml:space="preserve">Destape, reparación, cambio de puntos de desagüe sanitario en tubería </w:t>
      </w:r>
      <w:proofErr w:type="spellStart"/>
      <w:r w:rsidR="00AA1F53" w:rsidRPr="007D1D9E">
        <w:rPr>
          <w:iCs/>
          <w:color w:val="000000" w:themeColor="text1"/>
        </w:rPr>
        <w:t>pvc</w:t>
      </w:r>
      <w:proofErr w:type="spellEnd"/>
      <w:r w:rsidR="00AA1F53" w:rsidRPr="007D1D9E">
        <w:rPr>
          <w:iCs/>
          <w:color w:val="000000" w:themeColor="text1"/>
        </w:rPr>
        <w:t xml:space="preserve"> sanitaria de 4", 2" o de 3" incluyendo niples, accesorios, limpiador, pegante; resane de humedades de placa, con impermeabilizante integral para concreto o mortero</w:t>
      </w:r>
    </w:p>
    <w:p w14:paraId="4721AD58" w14:textId="77777777" w:rsidR="00AA1F53" w:rsidRPr="007D1D9E" w:rsidRDefault="00AA1F53" w:rsidP="000A6C60">
      <w:pPr>
        <w:pStyle w:val="Prrafodelista"/>
        <w:ind w:left="142" w:firstLine="0"/>
        <w:rPr>
          <w:i/>
          <w:color w:val="000000" w:themeColor="text1"/>
        </w:rPr>
      </w:pPr>
    </w:p>
    <w:p w14:paraId="7203E8A6" w14:textId="77777777" w:rsidR="00AA1F53" w:rsidRPr="007D1D9E" w:rsidRDefault="00AA1F53" w:rsidP="000A6C60">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revisar el daño y realizar la exploración de las zonas donde se presenta goteo o humedad, con el fin de encontrar el origen del daño. Ubicado el daño, se procede a destapar, desinstalar o remover aparatos sanitarios, con el fin de dejar al descubierto las tuberías de desagüe o de suministro; sobre la cual al identificar el daño se procederá a realizar la reparación, incluyendo para el caso, los accesorios, tuberías, morteros, sellantes, </w:t>
      </w:r>
      <w:proofErr w:type="spellStart"/>
      <w:r w:rsidRPr="007D1D9E">
        <w:rPr>
          <w:color w:val="000000" w:themeColor="text1"/>
        </w:rPr>
        <w:t>emboquilladores</w:t>
      </w:r>
      <w:proofErr w:type="spellEnd"/>
      <w:r w:rsidRPr="007D1D9E">
        <w:rPr>
          <w:color w:val="000000" w:themeColor="text1"/>
        </w:rPr>
        <w:t>, etc. Que permitan sellar adecuadamente la fuga de manera definitiva.</w:t>
      </w:r>
    </w:p>
    <w:p w14:paraId="1B0126C9" w14:textId="77777777" w:rsidR="00AA1F53" w:rsidRPr="007D1D9E" w:rsidRDefault="00AA1F53" w:rsidP="000A6C60">
      <w:pPr>
        <w:pStyle w:val="Prrafodelista"/>
        <w:ind w:left="142" w:firstLine="0"/>
        <w:rPr>
          <w:iCs/>
          <w:color w:val="000000" w:themeColor="text1"/>
        </w:rPr>
      </w:pPr>
    </w:p>
    <w:p w14:paraId="1639B7E0" w14:textId="77777777" w:rsidR="00AA1F53" w:rsidRPr="007D1D9E" w:rsidRDefault="00AA1F53" w:rsidP="000A6C60">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3F4FD176" w14:textId="77777777" w:rsidR="00AA1F53" w:rsidRPr="007D1D9E" w:rsidRDefault="00AA1F53" w:rsidP="000A6C60">
      <w:pPr>
        <w:pStyle w:val="Prrafodelista"/>
        <w:ind w:left="142" w:firstLine="0"/>
        <w:rPr>
          <w:iCs/>
          <w:color w:val="000000" w:themeColor="text1"/>
        </w:rPr>
      </w:pPr>
    </w:p>
    <w:p w14:paraId="74236179" w14:textId="77777777" w:rsidR="00AA1F53" w:rsidRPr="007D1D9E" w:rsidRDefault="00AA1F53" w:rsidP="000A6C60">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 reparación, considerando que se intervengan varios accesorios, longitudes de tubería, aparatos sanitarios, y se resanen las regatas, demoliciones, </w:t>
      </w:r>
      <w:proofErr w:type="spellStart"/>
      <w:r w:rsidRPr="007D1D9E">
        <w:rPr>
          <w:color w:val="000000" w:themeColor="text1"/>
        </w:rPr>
        <w:t>desportillamientos</w:t>
      </w:r>
      <w:proofErr w:type="spellEnd"/>
      <w:r w:rsidRPr="007D1D9E">
        <w:rPr>
          <w:color w:val="000000" w:themeColor="text1"/>
        </w:rPr>
        <w:t>, y todo lo pertinente para arregla el daño de manera tal que cese la humedad.</w:t>
      </w:r>
    </w:p>
    <w:p w14:paraId="0C5F5559" w14:textId="77777777" w:rsidR="00AA1F53" w:rsidRPr="007D1D9E" w:rsidRDefault="00AA1F53" w:rsidP="00F51183">
      <w:pPr>
        <w:pStyle w:val="Prrafodelista"/>
        <w:ind w:left="0" w:firstLine="0"/>
        <w:rPr>
          <w:color w:val="000000" w:themeColor="text1"/>
        </w:rPr>
      </w:pPr>
    </w:p>
    <w:p w14:paraId="4059EA82" w14:textId="77777777" w:rsidR="00AA1F53" w:rsidRPr="007D1D9E" w:rsidRDefault="00AA1F53" w:rsidP="000A6C60">
      <w:pPr>
        <w:pStyle w:val="Prrafodelista"/>
        <w:ind w:left="142" w:firstLine="0"/>
        <w:rPr>
          <w:color w:val="000000" w:themeColor="text1"/>
        </w:rPr>
      </w:pPr>
      <w:r w:rsidRPr="007D1D9E">
        <w:rPr>
          <w:iCs/>
          <w:color w:val="000000" w:themeColor="text1"/>
        </w:rPr>
        <w:lastRenderedPageBreak/>
        <w:t>Forma de Pago:</w:t>
      </w:r>
      <w:r w:rsidRPr="007D1D9E">
        <w:rPr>
          <w:color w:val="000000" w:themeColor="text1"/>
        </w:rPr>
        <w:t xml:space="preserve"> Se pagará la unidad intervenida completa, siendo que esta puede cubrir varios puntos hidráulicos y sanitarios.</w:t>
      </w:r>
    </w:p>
    <w:p w14:paraId="54865963" w14:textId="77777777" w:rsidR="00AA1F53" w:rsidRPr="007D1D9E" w:rsidRDefault="00AA1F53" w:rsidP="000A6C60">
      <w:pPr>
        <w:pStyle w:val="Prrafodelista"/>
        <w:ind w:left="142" w:firstLine="0"/>
        <w:rPr>
          <w:color w:val="000000" w:themeColor="text1"/>
        </w:rPr>
      </w:pPr>
    </w:p>
    <w:p w14:paraId="412014D7" w14:textId="0A4A3D99" w:rsidR="00AA1F53" w:rsidRPr="007D1D9E" w:rsidRDefault="00AA1F53" w:rsidP="000A6C60">
      <w:pPr>
        <w:pStyle w:val="Prrafodelista"/>
        <w:widowControl/>
        <w:numPr>
          <w:ilvl w:val="0"/>
          <w:numId w:val="36"/>
        </w:numPr>
        <w:spacing w:after="200" w:line="276" w:lineRule="auto"/>
        <w:ind w:left="142" w:firstLine="0"/>
        <w:contextualSpacing/>
        <w:rPr>
          <w:iCs/>
          <w:color w:val="000000" w:themeColor="text1"/>
        </w:rPr>
      </w:pPr>
      <w:r w:rsidRPr="007D1D9E">
        <w:rPr>
          <w:iCs/>
          <w:color w:val="000000" w:themeColor="text1"/>
        </w:rPr>
        <w:t>Sello, emboquillado, pega, siliconado de lavamanos; incluye materiales tales como morteros, siliconas, soportes, chazos.</w:t>
      </w:r>
    </w:p>
    <w:p w14:paraId="06CC48D6" w14:textId="77777777" w:rsidR="00AA1F53" w:rsidRPr="007D1D9E" w:rsidRDefault="00AA1F53" w:rsidP="000A6C60">
      <w:pPr>
        <w:pStyle w:val="Prrafodelista"/>
        <w:ind w:left="142" w:firstLine="0"/>
        <w:rPr>
          <w:color w:val="000000" w:themeColor="text1"/>
          <w:u w:val="single"/>
        </w:rPr>
      </w:pPr>
    </w:p>
    <w:p w14:paraId="6612ED37" w14:textId="77777777" w:rsidR="00AA1F53" w:rsidRPr="007D1D9E" w:rsidRDefault="00AA1F53" w:rsidP="000A6C60">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la revisión del lavamanos instalado, determinar si se encuentra flojo, desajustado, suelto y de acuerdo con esto se procederá a ajustarlo, mediante soportes anclados, se emboquillará sus juntas que lo separan de la pared y se </w:t>
      </w:r>
      <w:proofErr w:type="spellStart"/>
      <w:r w:rsidRPr="007D1D9E">
        <w:rPr>
          <w:color w:val="000000" w:themeColor="text1"/>
        </w:rPr>
        <w:t>siliconeara</w:t>
      </w:r>
      <w:proofErr w:type="spellEnd"/>
      <w:r w:rsidRPr="007D1D9E">
        <w:rPr>
          <w:color w:val="000000" w:themeColor="text1"/>
        </w:rPr>
        <w:t xml:space="preserve"> su contorno para que se fije a la pared; después se emboquillara con mortero o emboquillado de primera calidad para que quede fijo.</w:t>
      </w:r>
    </w:p>
    <w:p w14:paraId="7F234F03" w14:textId="77777777" w:rsidR="00AA1F53" w:rsidRPr="007D1D9E" w:rsidRDefault="00AA1F53" w:rsidP="000A6C60">
      <w:pPr>
        <w:pStyle w:val="Prrafodelista"/>
        <w:ind w:left="142" w:firstLine="0"/>
        <w:rPr>
          <w:color w:val="000000" w:themeColor="text1"/>
        </w:rPr>
      </w:pPr>
      <w:r w:rsidRPr="007D1D9E">
        <w:rPr>
          <w:iCs/>
          <w:color w:val="000000" w:themeColor="text1"/>
        </w:rPr>
        <w:t>Herramientas, equipos y Materiales</w:t>
      </w:r>
      <w:r w:rsidRPr="007D1D9E">
        <w:rPr>
          <w:i/>
          <w:color w:val="000000" w:themeColor="text1"/>
        </w:rPr>
        <w:t>:</w:t>
      </w:r>
      <w:r w:rsidRPr="007D1D9E">
        <w:rPr>
          <w:color w:val="000000" w:themeColor="text1"/>
        </w:rPr>
        <w:t xml:space="preserve"> El contratista dispondrá en obra las herramientas menores, los equipos y los materiales necesarios para adelantar el trabajo.</w:t>
      </w:r>
    </w:p>
    <w:p w14:paraId="089B25D9" w14:textId="77777777" w:rsidR="00AA1F53" w:rsidRPr="007D1D9E" w:rsidRDefault="00AA1F53" w:rsidP="000A6C60">
      <w:pPr>
        <w:pStyle w:val="Prrafodelista"/>
        <w:ind w:left="142" w:firstLine="0"/>
        <w:rPr>
          <w:iCs/>
          <w:color w:val="000000" w:themeColor="text1"/>
        </w:rPr>
      </w:pPr>
    </w:p>
    <w:p w14:paraId="43079DC5" w14:textId="77777777" w:rsidR="00AA1F53" w:rsidRPr="007D1D9E" w:rsidRDefault="00AA1F53" w:rsidP="000A6C60">
      <w:pPr>
        <w:pStyle w:val="Prrafodelista"/>
        <w:ind w:left="142" w:firstLine="0"/>
        <w:rPr>
          <w:color w:val="000000" w:themeColor="text1"/>
        </w:rPr>
      </w:pPr>
      <w:r w:rsidRPr="007D1D9E">
        <w:rPr>
          <w:iCs/>
          <w:color w:val="000000" w:themeColor="text1"/>
        </w:rPr>
        <w:t>Unidad de Medida</w:t>
      </w:r>
      <w:r w:rsidRPr="007D1D9E">
        <w:rPr>
          <w:i/>
          <w:color w:val="000000" w:themeColor="text1"/>
        </w:rPr>
        <w:t>:</w:t>
      </w:r>
      <w:r w:rsidRPr="007D1D9E">
        <w:rPr>
          <w:color w:val="000000" w:themeColor="text1"/>
        </w:rPr>
        <w:t xml:space="preserve"> La unidad de medida será la unidad de lavamanos desmontada y vuelta a reinstalar de acuerdo con la descripción de esta especificación.</w:t>
      </w:r>
    </w:p>
    <w:p w14:paraId="163C614A" w14:textId="77777777" w:rsidR="00AA1F53" w:rsidRPr="007D1D9E" w:rsidRDefault="00AA1F53" w:rsidP="000A6C60">
      <w:pPr>
        <w:pStyle w:val="Prrafodelista"/>
        <w:ind w:left="142" w:firstLine="0"/>
        <w:rPr>
          <w:color w:val="000000" w:themeColor="text1"/>
        </w:rPr>
      </w:pPr>
      <w:r w:rsidRPr="007D1D9E">
        <w:rPr>
          <w:color w:val="000000" w:themeColor="text1"/>
        </w:rPr>
        <w:t xml:space="preserve"> </w:t>
      </w:r>
    </w:p>
    <w:p w14:paraId="256D1BBE" w14:textId="77777777" w:rsidR="00AA1F53" w:rsidRPr="007D1D9E" w:rsidRDefault="00AA1F53" w:rsidP="000A6C60">
      <w:pPr>
        <w:pStyle w:val="Prrafodelista"/>
        <w:ind w:left="142" w:firstLine="0"/>
        <w:rPr>
          <w:color w:val="000000" w:themeColor="text1"/>
        </w:rPr>
      </w:pPr>
      <w:r w:rsidRPr="007D1D9E">
        <w:rPr>
          <w:iCs/>
          <w:color w:val="000000" w:themeColor="text1"/>
        </w:rPr>
        <w:t>Forma de Pago</w:t>
      </w:r>
      <w:r w:rsidRPr="007D1D9E">
        <w:rPr>
          <w:i/>
          <w:color w:val="000000" w:themeColor="text1"/>
        </w:rPr>
        <w:t>:</w:t>
      </w:r>
      <w:r w:rsidRPr="007D1D9E">
        <w:rPr>
          <w:color w:val="000000" w:themeColor="text1"/>
        </w:rPr>
        <w:t xml:space="preserve"> Se pagará la unidad intervenida completa, debidamente reinstalada y fijada</w:t>
      </w:r>
    </w:p>
    <w:p w14:paraId="65CE02EA" w14:textId="77777777" w:rsidR="00AA1F53" w:rsidRPr="007D1D9E" w:rsidRDefault="00AA1F53" w:rsidP="000A6C60">
      <w:pPr>
        <w:pStyle w:val="Prrafodelista"/>
        <w:ind w:left="142" w:firstLine="0"/>
        <w:rPr>
          <w:color w:val="000000" w:themeColor="text1"/>
        </w:rPr>
      </w:pPr>
    </w:p>
    <w:p w14:paraId="2B52C25F" w14:textId="4ED5F8AA" w:rsidR="00AA1F53" w:rsidRPr="007D1D9E" w:rsidRDefault="00AA1F53" w:rsidP="000A6C60">
      <w:pPr>
        <w:pStyle w:val="Prrafodelista"/>
        <w:widowControl/>
        <w:numPr>
          <w:ilvl w:val="0"/>
          <w:numId w:val="36"/>
        </w:numPr>
        <w:spacing w:after="200" w:line="276" w:lineRule="auto"/>
        <w:ind w:left="142" w:firstLine="0"/>
        <w:contextualSpacing/>
        <w:rPr>
          <w:iCs/>
          <w:color w:val="000000" w:themeColor="text1"/>
        </w:rPr>
      </w:pPr>
      <w:r w:rsidRPr="007D1D9E">
        <w:rPr>
          <w:iCs/>
          <w:color w:val="000000" w:themeColor="text1"/>
        </w:rPr>
        <w:t xml:space="preserve">Reparación plafones en </w:t>
      </w:r>
      <w:proofErr w:type="spellStart"/>
      <w:r w:rsidRPr="007D1D9E">
        <w:rPr>
          <w:iCs/>
          <w:color w:val="000000" w:themeColor="text1"/>
        </w:rPr>
        <w:t>eterboard</w:t>
      </w:r>
      <w:proofErr w:type="spellEnd"/>
      <w:r w:rsidRPr="007D1D9E">
        <w:rPr>
          <w:iCs/>
          <w:color w:val="000000" w:themeColor="text1"/>
        </w:rPr>
        <w:t xml:space="preserve"> en baños y disponibles, incluye </w:t>
      </w:r>
      <w:proofErr w:type="spellStart"/>
      <w:r w:rsidRPr="007D1D9E">
        <w:rPr>
          <w:iCs/>
          <w:color w:val="000000" w:themeColor="text1"/>
        </w:rPr>
        <w:t>eterboard</w:t>
      </w:r>
      <w:proofErr w:type="spellEnd"/>
      <w:r w:rsidRPr="007D1D9E">
        <w:rPr>
          <w:iCs/>
          <w:color w:val="000000" w:themeColor="text1"/>
        </w:rPr>
        <w:t>, tornillería soportes.</w:t>
      </w:r>
    </w:p>
    <w:p w14:paraId="20F7778D" w14:textId="77777777" w:rsidR="00AA1F53" w:rsidRPr="007D1D9E" w:rsidRDefault="00AA1F53" w:rsidP="000A6C60">
      <w:pPr>
        <w:pStyle w:val="Prrafodelista"/>
        <w:ind w:left="142" w:firstLine="0"/>
        <w:rPr>
          <w:i/>
          <w:color w:val="000000" w:themeColor="text1"/>
        </w:rPr>
      </w:pPr>
    </w:p>
    <w:p w14:paraId="50B2292C" w14:textId="77777777" w:rsidR="00AA1F53" w:rsidRPr="007D1D9E" w:rsidRDefault="00AA1F53" w:rsidP="000A6C60">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desmontar las láminas de </w:t>
      </w:r>
      <w:proofErr w:type="spellStart"/>
      <w:r w:rsidRPr="007D1D9E">
        <w:rPr>
          <w:color w:val="000000" w:themeColor="text1"/>
        </w:rPr>
        <w:t>eterboard</w:t>
      </w:r>
      <w:proofErr w:type="spellEnd"/>
      <w:r w:rsidRPr="007D1D9E">
        <w:rPr>
          <w:color w:val="000000" w:themeColor="text1"/>
        </w:rPr>
        <w:t xml:space="preserve"> y despejar el área donde se muestra la araña del sistema de desagüe sanitario para que desde ese punto se pueda acometer la reparación del desagüe o punto de agua fría que está generando humedad y que afecta el servicio sanitario implantado en la parte inferior de la placa de entrepiso; realizado el arreglo hidrosanitario, se procede a la reinstalación del </w:t>
      </w:r>
      <w:proofErr w:type="spellStart"/>
      <w:r w:rsidRPr="007D1D9E">
        <w:rPr>
          <w:color w:val="000000" w:themeColor="text1"/>
        </w:rPr>
        <w:t>eterboard</w:t>
      </w:r>
      <w:proofErr w:type="spellEnd"/>
      <w:r w:rsidRPr="007D1D9E">
        <w:rPr>
          <w:color w:val="000000" w:themeColor="text1"/>
        </w:rPr>
        <w:t xml:space="preserve">, reemplazando las láminas que se hayan deteriorado, fijándolas con tornillería nueva y ajustando el </w:t>
      </w:r>
      <w:proofErr w:type="spellStart"/>
      <w:r w:rsidRPr="007D1D9E">
        <w:rPr>
          <w:color w:val="000000" w:themeColor="text1"/>
        </w:rPr>
        <w:t>eterboard</w:t>
      </w:r>
      <w:proofErr w:type="spellEnd"/>
      <w:r w:rsidRPr="007D1D9E">
        <w:rPr>
          <w:color w:val="000000" w:themeColor="text1"/>
        </w:rPr>
        <w:t xml:space="preserve"> de manera estética y funcional, sin remiendos de ninguna clase.</w:t>
      </w:r>
    </w:p>
    <w:p w14:paraId="5DE26BBA" w14:textId="77777777" w:rsidR="00AA1F53" w:rsidRPr="007D1D9E" w:rsidRDefault="00AA1F53" w:rsidP="000A6C60">
      <w:pPr>
        <w:pStyle w:val="Prrafodelista"/>
        <w:ind w:left="142" w:firstLine="0"/>
        <w:rPr>
          <w:color w:val="000000" w:themeColor="text1"/>
        </w:rPr>
      </w:pPr>
    </w:p>
    <w:p w14:paraId="524BAA3E" w14:textId="77777777" w:rsidR="00AA1F53" w:rsidRPr="007D1D9E" w:rsidRDefault="00AA1F53" w:rsidP="000A6C60">
      <w:pPr>
        <w:pStyle w:val="Prrafodelista"/>
        <w:ind w:left="142" w:firstLine="0"/>
        <w:rPr>
          <w:color w:val="000000" w:themeColor="text1"/>
        </w:rPr>
      </w:pPr>
      <w:r w:rsidRPr="007D1D9E">
        <w:rPr>
          <w:iCs/>
          <w:color w:val="000000" w:themeColor="text1"/>
        </w:rPr>
        <w:t>Herramientas, equipos y Materiales</w:t>
      </w:r>
      <w:r w:rsidRPr="007D1D9E">
        <w:rPr>
          <w:i/>
          <w:color w:val="000000" w:themeColor="text1"/>
        </w:rPr>
        <w:t>:</w:t>
      </w:r>
      <w:r w:rsidRPr="007D1D9E">
        <w:rPr>
          <w:color w:val="000000" w:themeColor="text1"/>
        </w:rPr>
        <w:t xml:space="preserve"> El contratista dispondrá en obra las herramientas menores, los equipos y los materiales necesarios para adelantar el trabajo.</w:t>
      </w:r>
    </w:p>
    <w:p w14:paraId="3BCEE70A" w14:textId="77777777" w:rsidR="00AA1F53" w:rsidRPr="007D1D9E" w:rsidRDefault="00AA1F53" w:rsidP="000A6C60">
      <w:pPr>
        <w:pStyle w:val="Prrafodelista"/>
        <w:ind w:left="142" w:firstLine="0"/>
        <w:rPr>
          <w:color w:val="000000" w:themeColor="text1"/>
        </w:rPr>
      </w:pPr>
    </w:p>
    <w:p w14:paraId="0B822E4C" w14:textId="77777777" w:rsidR="00AA1F53" w:rsidRPr="007D1D9E" w:rsidRDefault="00AA1F53" w:rsidP="000A6C60">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 desmonte y reinstalación del plafón de </w:t>
      </w:r>
      <w:proofErr w:type="spellStart"/>
      <w:r w:rsidRPr="007D1D9E">
        <w:rPr>
          <w:color w:val="000000" w:themeColor="text1"/>
        </w:rPr>
        <w:t>eterboard</w:t>
      </w:r>
      <w:proofErr w:type="spellEnd"/>
      <w:r w:rsidRPr="007D1D9E">
        <w:rPr>
          <w:color w:val="000000" w:themeColor="text1"/>
        </w:rPr>
        <w:t xml:space="preserve"> completo.</w:t>
      </w:r>
    </w:p>
    <w:p w14:paraId="1C36CDE9" w14:textId="77777777" w:rsidR="00AA1F53" w:rsidRPr="007D1D9E" w:rsidRDefault="00AA1F53" w:rsidP="000A6C60">
      <w:pPr>
        <w:pStyle w:val="Prrafodelista"/>
        <w:ind w:left="142" w:firstLine="0"/>
        <w:rPr>
          <w:color w:val="000000" w:themeColor="text1"/>
        </w:rPr>
      </w:pPr>
    </w:p>
    <w:p w14:paraId="7D86353D" w14:textId="77777777" w:rsidR="00AA1F53" w:rsidRPr="007D1D9E" w:rsidRDefault="00AA1F53" w:rsidP="000A6C60">
      <w:pPr>
        <w:pStyle w:val="Prrafodelista"/>
        <w:ind w:left="142" w:firstLine="0"/>
        <w:rPr>
          <w:color w:val="000000" w:themeColor="text1"/>
        </w:rPr>
      </w:pPr>
      <w:r w:rsidRPr="007D1D9E">
        <w:rPr>
          <w:iCs/>
          <w:color w:val="000000" w:themeColor="text1"/>
        </w:rPr>
        <w:t>Forma de Pago</w:t>
      </w:r>
      <w:r w:rsidRPr="007D1D9E">
        <w:rPr>
          <w:i/>
          <w:color w:val="000000" w:themeColor="text1"/>
        </w:rPr>
        <w:t>:</w:t>
      </w:r>
      <w:r w:rsidRPr="007D1D9E">
        <w:rPr>
          <w:color w:val="000000" w:themeColor="text1"/>
        </w:rPr>
        <w:t xml:space="preserve"> Se pagará la unidad intervenida completa, debidamente reinstalada sin remiendo ni ajustes de piezas.</w:t>
      </w:r>
    </w:p>
    <w:p w14:paraId="20B55DF2" w14:textId="77777777" w:rsidR="00AA1F53" w:rsidRPr="007D1D9E" w:rsidRDefault="00AA1F53" w:rsidP="000A6C60">
      <w:pPr>
        <w:pStyle w:val="Prrafodelista"/>
        <w:ind w:left="142" w:firstLine="0"/>
        <w:rPr>
          <w:color w:val="000000" w:themeColor="text1"/>
        </w:rPr>
      </w:pPr>
    </w:p>
    <w:p w14:paraId="68E1DF42" w14:textId="72121DEF" w:rsidR="00AA1F53" w:rsidRPr="007D1D9E" w:rsidRDefault="00AA1F53" w:rsidP="000A6C60">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Sello de grietas en pared, incluye mortero, imprimante, </w:t>
      </w:r>
      <w:proofErr w:type="spellStart"/>
      <w:r w:rsidRPr="007D1D9E">
        <w:rPr>
          <w:color w:val="000000" w:themeColor="text1"/>
        </w:rPr>
        <w:t>sika</w:t>
      </w:r>
      <w:proofErr w:type="spellEnd"/>
      <w:r w:rsidRPr="007D1D9E">
        <w:rPr>
          <w:color w:val="000000" w:themeColor="text1"/>
        </w:rPr>
        <w:t xml:space="preserve"> </w:t>
      </w:r>
      <w:proofErr w:type="spellStart"/>
      <w:r w:rsidRPr="007D1D9E">
        <w:rPr>
          <w:color w:val="000000" w:themeColor="text1"/>
        </w:rPr>
        <w:t>latex</w:t>
      </w:r>
      <w:proofErr w:type="spellEnd"/>
      <w:r w:rsidRPr="007D1D9E">
        <w:rPr>
          <w:color w:val="000000" w:themeColor="text1"/>
        </w:rPr>
        <w:t xml:space="preserve"> o similar, fibras estopa, pasadores, siliconas, sellantes.</w:t>
      </w:r>
    </w:p>
    <w:p w14:paraId="3C3ED8B8" w14:textId="77777777" w:rsidR="00AA1F53" w:rsidRPr="007D1D9E" w:rsidRDefault="00AA1F53" w:rsidP="000A6C60">
      <w:pPr>
        <w:ind w:left="142"/>
        <w:jc w:val="both"/>
        <w:rPr>
          <w:color w:val="000000" w:themeColor="text1"/>
        </w:rPr>
      </w:pPr>
      <w:r w:rsidRPr="007D1D9E">
        <w:rPr>
          <w:iCs/>
          <w:color w:val="000000" w:themeColor="text1"/>
          <w:u w:val="single"/>
        </w:rPr>
        <w:t>Descripción</w:t>
      </w:r>
      <w:r w:rsidRPr="007D1D9E">
        <w:rPr>
          <w:i/>
          <w:color w:val="000000" w:themeColor="text1"/>
        </w:rPr>
        <w:t>:</w:t>
      </w:r>
      <w:r w:rsidRPr="007D1D9E">
        <w:rPr>
          <w:color w:val="000000" w:themeColor="text1"/>
        </w:rPr>
        <w:t xml:space="preserve"> Esta actividad consiste en el sellado de la(s) grieta(s) de los muros con mortero mezclado con </w:t>
      </w:r>
      <w:proofErr w:type="spellStart"/>
      <w:r w:rsidRPr="007D1D9E">
        <w:rPr>
          <w:color w:val="000000" w:themeColor="text1"/>
        </w:rPr>
        <w:t>sika</w:t>
      </w:r>
      <w:proofErr w:type="spellEnd"/>
      <w:r w:rsidRPr="007D1D9E">
        <w:rPr>
          <w:color w:val="000000" w:themeColor="text1"/>
        </w:rPr>
        <w:t xml:space="preserve"> </w:t>
      </w:r>
      <w:proofErr w:type="spellStart"/>
      <w:r w:rsidRPr="007D1D9E">
        <w:rPr>
          <w:color w:val="000000" w:themeColor="text1"/>
        </w:rPr>
        <w:t>latex</w:t>
      </w:r>
      <w:proofErr w:type="spellEnd"/>
      <w:r w:rsidRPr="007D1D9E">
        <w:rPr>
          <w:color w:val="000000" w:themeColor="text1"/>
        </w:rPr>
        <w:t xml:space="preserve"> o similar, se pueden usar también pasadores y sellantes de conformidad con las técnicas empleadas para eso. </w:t>
      </w:r>
    </w:p>
    <w:p w14:paraId="520CDA58" w14:textId="77777777" w:rsidR="00AA1F53" w:rsidRPr="007D1D9E" w:rsidRDefault="00AA1F53" w:rsidP="007D1D9E">
      <w:pPr>
        <w:pStyle w:val="Prrafodelista"/>
        <w:ind w:left="142" w:firstLine="0"/>
        <w:rPr>
          <w:color w:val="000000" w:themeColor="text1"/>
        </w:rPr>
      </w:pPr>
      <w:r w:rsidRPr="007D1D9E">
        <w:rPr>
          <w:i/>
          <w:color w:val="000000" w:themeColor="text1"/>
        </w:rPr>
        <w:lastRenderedPageBreak/>
        <w:t>Herramientas, equipos y materiales</w:t>
      </w:r>
      <w:r w:rsidRPr="007D1D9E">
        <w:rPr>
          <w:color w:val="000000" w:themeColor="text1"/>
        </w:rPr>
        <w:t>: El contratista dispondrá en obra las herramientas menores, los equipos y los materiales necesarios para adelantar el trabajo.</w:t>
      </w:r>
    </w:p>
    <w:p w14:paraId="52213118" w14:textId="77777777" w:rsidR="00AA1F53" w:rsidRPr="007D1D9E" w:rsidRDefault="00AA1F53" w:rsidP="007D1D9E">
      <w:pPr>
        <w:pStyle w:val="Prrafodelista"/>
        <w:ind w:left="142" w:firstLine="0"/>
        <w:rPr>
          <w:iCs/>
          <w:color w:val="000000" w:themeColor="text1"/>
        </w:rPr>
      </w:pPr>
    </w:p>
    <w:p w14:paraId="5E65385D"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i/>
          <w:color w:val="000000" w:themeColor="text1"/>
        </w:rPr>
        <w:t>:</w:t>
      </w:r>
      <w:r w:rsidRPr="007D1D9E">
        <w:rPr>
          <w:color w:val="000000" w:themeColor="text1"/>
        </w:rPr>
        <w:t xml:space="preserve"> La unidad de medida será el metro lineal de sello de grietas en pared, incluye mortero, imprimante, </w:t>
      </w:r>
      <w:proofErr w:type="spellStart"/>
      <w:r w:rsidRPr="007D1D9E">
        <w:rPr>
          <w:color w:val="000000" w:themeColor="text1"/>
        </w:rPr>
        <w:t>sika</w:t>
      </w:r>
      <w:proofErr w:type="spellEnd"/>
      <w:r w:rsidRPr="007D1D9E">
        <w:rPr>
          <w:color w:val="000000" w:themeColor="text1"/>
        </w:rPr>
        <w:t xml:space="preserve"> </w:t>
      </w:r>
      <w:proofErr w:type="spellStart"/>
      <w:r w:rsidRPr="007D1D9E">
        <w:rPr>
          <w:color w:val="000000" w:themeColor="text1"/>
        </w:rPr>
        <w:t>latex</w:t>
      </w:r>
      <w:proofErr w:type="spellEnd"/>
      <w:r w:rsidRPr="007D1D9E">
        <w:rPr>
          <w:color w:val="000000" w:themeColor="text1"/>
        </w:rPr>
        <w:t xml:space="preserve"> o similar, fibras estopa, pasadores, siliconas, sellantes.</w:t>
      </w:r>
    </w:p>
    <w:p w14:paraId="6C302F09" w14:textId="77777777" w:rsidR="00AA1F53" w:rsidRPr="007D1D9E" w:rsidRDefault="00AA1F53" w:rsidP="007D1D9E">
      <w:pPr>
        <w:pStyle w:val="Prrafodelista"/>
        <w:ind w:left="142" w:firstLine="0"/>
        <w:rPr>
          <w:color w:val="000000" w:themeColor="text1"/>
        </w:rPr>
      </w:pPr>
    </w:p>
    <w:p w14:paraId="0F8951A7"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i/>
          <w:color w:val="000000" w:themeColor="text1"/>
        </w:rPr>
        <w:t>:</w:t>
      </w:r>
      <w:r w:rsidRPr="007D1D9E">
        <w:rPr>
          <w:color w:val="000000" w:themeColor="text1"/>
        </w:rPr>
        <w:t xml:space="preserve"> Se pagará el metro lineal intervenido completa, debidamente resanado y sellado, garantizando que no se pase la filtración.</w:t>
      </w:r>
    </w:p>
    <w:p w14:paraId="4CFE9576" w14:textId="77777777" w:rsidR="00F51183" w:rsidRPr="007D1D9E" w:rsidRDefault="00F51183" w:rsidP="007D1D9E">
      <w:pPr>
        <w:pStyle w:val="Prrafodelista"/>
        <w:widowControl/>
        <w:spacing w:after="200" w:line="276" w:lineRule="auto"/>
        <w:ind w:left="142" w:firstLine="0"/>
        <w:contextualSpacing/>
        <w:rPr>
          <w:color w:val="000000" w:themeColor="text1"/>
        </w:rPr>
      </w:pPr>
    </w:p>
    <w:p w14:paraId="12A1D7E5" w14:textId="5FCBD498"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Limpieza trazas de humedad, sello con antihumedad y curado interior (</w:t>
      </w:r>
      <w:proofErr w:type="spellStart"/>
      <w:r w:rsidRPr="007D1D9E">
        <w:rPr>
          <w:color w:val="000000" w:themeColor="text1"/>
        </w:rPr>
        <w:t>impermur</w:t>
      </w:r>
      <w:proofErr w:type="spellEnd"/>
      <w:r w:rsidRPr="007D1D9E">
        <w:rPr>
          <w:color w:val="000000" w:themeColor="text1"/>
        </w:rPr>
        <w:t xml:space="preserve"> de </w:t>
      </w:r>
      <w:proofErr w:type="spellStart"/>
      <w:r w:rsidRPr="007D1D9E">
        <w:rPr>
          <w:color w:val="000000" w:themeColor="text1"/>
        </w:rPr>
        <w:t>sika</w:t>
      </w:r>
      <w:proofErr w:type="spellEnd"/>
      <w:r w:rsidRPr="007D1D9E">
        <w:rPr>
          <w:color w:val="000000" w:themeColor="text1"/>
        </w:rPr>
        <w:t xml:space="preserve"> y </w:t>
      </w:r>
      <w:proofErr w:type="spellStart"/>
      <w:r w:rsidRPr="007D1D9E">
        <w:rPr>
          <w:color w:val="000000" w:themeColor="text1"/>
        </w:rPr>
        <w:t>sika</w:t>
      </w:r>
      <w:proofErr w:type="spellEnd"/>
      <w:r w:rsidRPr="007D1D9E">
        <w:rPr>
          <w:color w:val="000000" w:themeColor="text1"/>
        </w:rPr>
        <w:t xml:space="preserve"> </w:t>
      </w:r>
      <w:proofErr w:type="spellStart"/>
      <w:r w:rsidRPr="007D1D9E">
        <w:rPr>
          <w:color w:val="000000" w:themeColor="text1"/>
        </w:rPr>
        <w:t>wall</w:t>
      </w:r>
      <w:proofErr w:type="spellEnd"/>
      <w:r w:rsidRPr="007D1D9E">
        <w:rPr>
          <w:color w:val="000000" w:themeColor="text1"/>
        </w:rPr>
        <w:t xml:space="preserve"> o similares).</w:t>
      </w:r>
    </w:p>
    <w:p w14:paraId="65E42343" w14:textId="77777777" w:rsidR="00AA1F53" w:rsidRPr="007D1D9E" w:rsidRDefault="00AA1F53" w:rsidP="007D1D9E">
      <w:pPr>
        <w:ind w:left="142"/>
        <w:jc w:val="both"/>
        <w:rPr>
          <w:color w:val="000000" w:themeColor="text1"/>
        </w:rPr>
      </w:pPr>
      <w:r w:rsidRPr="007D1D9E">
        <w:rPr>
          <w:iCs/>
          <w:color w:val="000000" w:themeColor="text1"/>
          <w:u w:val="single"/>
        </w:rPr>
        <w:t xml:space="preserve">Descripción: </w:t>
      </w:r>
      <w:r w:rsidRPr="007D1D9E">
        <w:rPr>
          <w:color w:val="000000" w:themeColor="text1"/>
        </w:rPr>
        <w:t xml:space="preserve">Esta actividad consiste en la limpieza de las trazas de humedad, seguidamente se sella si hay fisuras con antihumedad y curadores interiores. </w:t>
      </w:r>
    </w:p>
    <w:p w14:paraId="7C29AE95" w14:textId="77777777" w:rsidR="00AA1F53" w:rsidRPr="007D1D9E" w:rsidRDefault="00AA1F53" w:rsidP="007D1D9E">
      <w:pPr>
        <w:pStyle w:val="Prrafodelista"/>
        <w:ind w:left="142" w:firstLine="0"/>
        <w:rPr>
          <w:color w:val="000000" w:themeColor="text1"/>
        </w:rPr>
      </w:pPr>
      <w:r w:rsidRPr="007D1D9E">
        <w:rPr>
          <w:i/>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661B83E3" w14:textId="77777777" w:rsidR="00AA1F53" w:rsidRPr="007D1D9E" w:rsidRDefault="00AA1F53" w:rsidP="007D1D9E">
      <w:pPr>
        <w:pStyle w:val="Prrafodelista"/>
        <w:ind w:left="142" w:firstLine="0"/>
        <w:rPr>
          <w:color w:val="000000" w:themeColor="text1"/>
        </w:rPr>
      </w:pPr>
    </w:p>
    <w:p w14:paraId="489F7BBF"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el metro lineal de sello de grietas en pared, incluye mortero, imprimante, </w:t>
      </w:r>
      <w:proofErr w:type="spellStart"/>
      <w:r w:rsidRPr="007D1D9E">
        <w:rPr>
          <w:color w:val="000000" w:themeColor="text1"/>
        </w:rPr>
        <w:t>sika</w:t>
      </w:r>
      <w:proofErr w:type="spellEnd"/>
      <w:r w:rsidRPr="007D1D9E">
        <w:rPr>
          <w:color w:val="000000" w:themeColor="text1"/>
        </w:rPr>
        <w:t xml:space="preserve"> </w:t>
      </w:r>
      <w:proofErr w:type="spellStart"/>
      <w:r w:rsidRPr="007D1D9E">
        <w:rPr>
          <w:color w:val="000000" w:themeColor="text1"/>
        </w:rPr>
        <w:t>latex</w:t>
      </w:r>
      <w:proofErr w:type="spellEnd"/>
      <w:r w:rsidRPr="007D1D9E">
        <w:rPr>
          <w:color w:val="000000" w:themeColor="text1"/>
        </w:rPr>
        <w:t xml:space="preserve"> o similar, fibras estopa, pasadores, siliconas, sellantes.</w:t>
      </w:r>
    </w:p>
    <w:p w14:paraId="295B37E3" w14:textId="77777777" w:rsidR="00AA1F53" w:rsidRPr="007D1D9E" w:rsidRDefault="00AA1F53" w:rsidP="007D1D9E">
      <w:pPr>
        <w:pStyle w:val="Prrafodelista"/>
        <w:ind w:left="142" w:firstLine="0"/>
        <w:rPr>
          <w:i/>
          <w:color w:val="000000" w:themeColor="text1"/>
        </w:rPr>
      </w:pPr>
    </w:p>
    <w:p w14:paraId="2B7BCFB7"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el metro lineal intervenido completa, debidamente resanado y sellado, garantizando que no se pase la filtración.</w:t>
      </w:r>
    </w:p>
    <w:p w14:paraId="47DC6790" w14:textId="77777777" w:rsidR="00AA1F53" w:rsidRPr="007D1D9E" w:rsidRDefault="00AA1F53" w:rsidP="007D1D9E">
      <w:pPr>
        <w:pStyle w:val="Prrafodelista"/>
        <w:ind w:left="142" w:firstLine="0"/>
        <w:rPr>
          <w:color w:val="000000" w:themeColor="text1"/>
        </w:rPr>
      </w:pPr>
    </w:p>
    <w:p w14:paraId="6D7DCF1C" w14:textId="719764DF"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Arreglo Mezclador Ducha, incluye suministro de empaquetadura</w:t>
      </w:r>
    </w:p>
    <w:p w14:paraId="0E7F502C" w14:textId="77777777" w:rsidR="00AA1F53" w:rsidRPr="007D1D9E" w:rsidRDefault="00AA1F53" w:rsidP="007D1D9E">
      <w:pPr>
        <w:ind w:left="142"/>
        <w:jc w:val="both"/>
        <w:rPr>
          <w:color w:val="000000" w:themeColor="text1"/>
        </w:rPr>
      </w:pPr>
      <w:r w:rsidRPr="007D1D9E">
        <w:rPr>
          <w:iCs/>
          <w:color w:val="000000" w:themeColor="text1"/>
          <w:u w:val="single"/>
        </w:rPr>
        <w:t>Descripción:</w:t>
      </w:r>
      <w:r w:rsidRPr="007D1D9E">
        <w:rPr>
          <w:color w:val="000000" w:themeColor="text1"/>
        </w:rPr>
        <w:t xml:space="preserve"> Esta actividad consiste en el destape del mezclador, revisión de empaquetadura y vástago, y demás herrajes del   componente, y dejarlo estanco sin goteo. </w:t>
      </w:r>
    </w:p>
    <w:p w14:paraId="45336A25" w14:textId="77777777" w:rsidR="00AA1F53" w:rsidRPr="007D1D9E" w:rsidRDefault="00AA1F53" w:rsidP="007D1D9E">
      <w:pPr>
        <w:ind w:left="142"/>
        <w:jc w:val="both"/>
        <w:rPr>
          <w:color w:val="000000" w:themeColor="text1"/>
        </w:rPr>
      </w:pPr>
    </w:p>
    <w:p w14:paraId="607BF631"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0EA08D18" w14:textId="77777777" w:rsidR="00AA1F53" w:rsidRPr="007D1D9E" w:rsidRDefault="00AA1F53" w:rsidP="007D1D9E">
      <w:pPr>
        <w:pStyle w:val="Prrafodelista"/>
        <w:ind w:left="142" w:firstLine="0"/>
        <w:rPr>
          <w:color w:val="000000" w:themeColor="text1"/>
        </w:rPr>
      </w:pPr>
    </w:p>
    <w:p w14:paraId="40519CA6"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reparada, rearmada y puesta en funcionamiento.</w:t>
      </w:r>
    </w:p>
    <w:p w14:paraId="15F3585C" w14:textId="77777777" w:rsidR="00AA1F53" w:rsidRPr="007D1D9E" w:rsidRDefault="00AA1F53" w:rsidP="007D1D9E">
      <w:pPr>
        <w:pStyle w:val="Prrafodelista"/>
        <w:ind w:left="142" w:firstLine="0"/>
        <w:rPr>
          <w:color w:val="000000" w:themeColor="text1"/>
        </w:rPr>
      </w:pPr>
    </w:p>
    <w:p w14:paraId="339182E9"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 Forma de Pago:</w:t>
      </w:r>
      <w:r w:rsidRPr="007D1D9E">
        <w:rPr>
          <w:color w:val="000000" w:themeColor="text1"/>
        </w:rPr>
        <w:t xml:space="preserve"> Se pagará la unidad intervenida.</w:t>
      </w:r>
    </w:p>
    <w:p w14:paraId="7057F50A" w14:textId="77777777" w:rsidR="00AA1F53" w:rsidRPr="007D1D9E" w:rsidRDefault="00AA1F53" w:rsidP="007D1D9E">
      <w:pPr>
        <w:pStyle w:val="Prrafodelista"/>
        <w:ind w:left="142" w:firstLine="0"/>
        <w:rPr>
          <w:color w:val="000000" w:themeColor="text1"/>
        </w:rPr>
      </w:pPr>
    </w:p>
    <w:p w14:paraId="79607D03" w14:textId="6269F844"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Revisión Calentador de gas, revisión conexiones eléctricas, de agua caliente y agua fría.</w:t>
      </w:r>
    </w:p>
    <w:p w14:paraId="05A8CA03" w14:textId="77777777" w:rsidR="00AA1F53" w:rsidRPr="007D1D9E" w:rsidRDefault="00AA1F53" w:rsidP="007D1D9E">
      <w:pPr>
        <w:ind w:left="142"/>
        <w:jc w:val="both"/>
        <w:rPr>
          <w:color w:val="000000" w:themeColor="text1"/>
        </w:rPr>
      </w:pPr>
      <w:r w:rsidRPr="007D1D9E">
        <w:rPr>
          <w:iCs/>
          <w:color w:val="000000" w:themeColor="text1"/>
          <w:u w:val="single"/>
        </w:rPr>
        <w:t>Descripción:</w:t>
      </w:r>
      <w:r w:rsidRPr="007D1D9E">
        <w:rPr>
          <w:color w:val="000000" w:themeColor="text1"/>
        </w:rPr>
        <w:t xml:space="preserve"> Esta actividad consiste en revisar que la conexión eléctrica del calentador este trabajando en debida forma, la instalación de suministro de agua al aparato y la salida de agua hacia la ducha esté bien conectada, afianzada, sin goteo; también incluye la revisión y ajuste de los quemadores o el difusor de calor, lo mismo que la regulación de válvulas y paso de gas hacia los quemadores.</w:t>
      </w:r>
    </w:p>
    <w:p w14:paraId="375A9A8D" w14:textId="77777777" w:rsidR="00AA1F53" w:rsidRPr="007D1D9E" w:rsidRDefault="00AA1F53" w:rsidP="007D1D9E">
      <w:pPr>
        <w:ind w:left="142"/>
        <w:jc w:val="both"/>
        <w:rPr>
          <w:color w:val="000000" w:themeColor="text1"/>
        </w:rPr>
      </w:pPr>
      <w:r w:rsidRPr="007D1D9E">
        <w:rPr>
          <w:color w:val="000000" w:themeColor="text1"/>
        </w:rPr>
        <w:t xml:space="preserve"> </w:t>
      </w:r>
    </w:p>
    <w:p w14:paraId="29E7D550" w14:textId="77777777" w:rsidR="00AA1F53" w:rsidRPr="007D1D9E" w:rsidRDefault="00AA1F53" w:rsidP="007D1D9E">
      <w:pPr>
        <w:pStyle w:val="Prrafodelista"/>
        <w:ind w:left="142" w:firstLine="0"/>
        <w:rPr>
          <w:color w:val="000000" w:themeColor="text1"/>
        </w:rPr>
      </w:pPr>
      <w:r w:rsidRPr="007D1D9E">
        <w:rPr>
          <w:iCs/>
          <w:color w:val="000000" w:themeColor="text1"/>
        </w:rPr>
        <w:lastRenderedPageBreak/>
        <w:t>Herramientas, equipos y materiales</w:t>
      </w:r>
      <w:r w:rsidRPr="007D1D9E">
        <w:rPr>
          <w:color w:val="000000" w:themeColor="text1"/>
        </w:rPr>
        <w:t>: El contratista dispondrá en obra las herramientas menores, los equipos y los materiales necesarios para adelantar el trabajo.</w:t>
      </w:r>
    </w:p>
    <w:p w14:paraId="3DEF197B"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reparada, rearmada y puesta en funcionamiento.</w:t>
      </w:r>
    </w:p>
    <w:p w14:paraId="26921845" w14:textId="77777777" w:rsidR="00F51183" w:rsidRPr="007D1D9E" w:rsidRDefault="00F51183" w:rsidP="007D1D9E">
      <w:pPr>
        <w:pStyle w:val="Prrafodelista"/>
        <w:ind w:left="142" w:firstLine="0"/>
        <w:rPr>
          <w:color w:val="000000" w:themeColor="text1"/>
        </w:rPr>
      </w:pPr>
    </w:p>
    <w:p w14:paraId="679A0CA2" w14:textId="4DB9CFA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i/>
          <w:color w:val="000000" w:themeColor="text1"/>
        </w:rPr>
        <w:t>:</w:t>
      </w:r>
      <w:r w:rsidRPr="007D1D9E">
        <w:rPr>
          <w:color w:val="000000" w:themeColor="text1"/>
        </w:rPr>
        <w:t xml:space="preserve"> Se pagará la unidad intervenida.</w:t>
      </w:r>
    </w:p>
    <w:p w14:paraId="1BE398CB" w14:textId="77777777" w:rsidR="00AA1F53" w:rsidRPr="007D1D9E" w:rsidRDefault="00AA1F53" w:rsidP="007D1D9E">
      <w:pPr>
        <w:pStyle w:val="Prrafodelista"/>
        <w:ind w:left="142" w:firstLine="0"/>
        <w:rPr>
          <w:color w:val="000000" w:themeColor="text1"/>
        </w:rPr>
      </w:pPr>
    </w:p>
    <w:p w14:paraId="0569537B" w14:textId="791548C0"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Reparación puntos eléctricos, incluye aparatos, alambre de cobre, sondeo tuberías, revisión circuito y automáticos.</w:t>
      </w:r>
    </w:p>
    <w:p w14:paraId="34B43DD9" w14:textId="77777777" w:rsidR="00AA1F53" w:rsidRPr="007D1D9E" w:rsidRDefault="00AA1F53" w:rsidP="007D1D9E">
      <w:pPr>
        <w:pStyle w:val="Prrafodelista"/>
        <w:ind w:left="142" w:firstLine="0"/>
        <w:rPr>
          <w:color w:val="000000" w:themeColor="text1"/>
        </w:rPr>
      </w:pPr>
    </w:p>
    <w:p w14:paraId="01B56F19"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el desmonte del aparato eléctrico, si esta quemado cambiarlo, revisar la causa del daño y si el cableado del circuito esta deteriorado, realizar la restitución y además verificar que el circuito este trabajando adecuadamente y si es necesario se cambie la protección o automático dañado. </w:t>
      </w:r>
    </w:p>
    <w:p w14:paraId="2873CD94" w14:textId="77777777" w:rsidR="00AA1F53" w:rsidRPr="007D1D9E" w:rsidRDefault="00AA1F53" w:rsidP="007D1D9E">
      <w:pPr>
        <w:pStyle w:val="Prrafodelista"/>
        <w:ind w:left="142" w:firstLine="0"/>
        <w:rPr>
          <w:iCs/>
          <w:color w:val="000000" w:themeColor="text1"/>
        </w:rPr>
      </w:pPr>
    </w:p>
    <w:p w14:paraId="7DA262C8"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59B49674" w14:textId="77777777" w:rsidR="00AA1F53" w:rsidRPr="007D1D9E" w:rsidRDefault="00AA1F53" w:rsidP="007D1D9E">
      <w:pPr>
        <w:pStyle w:val="Prrafodelista"/>
        <w:ind w:left="142" w:firstLine="0"/>
        <w:rPr>
          <w:iCs/>
          <w:color w:val="000000" w:themeColor="text1"/>
        </w:rPr>
      </w:pPr>
    </w:p>
    <w:p w14:paraId="7FFCCD75"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reparada, rearmada y puesta en funcionamiento</w:t>
      </w:r>
    </w:p>
    <w:p w14:paraId="2063023C" w14:textId="77777777" w:rsidR="00AA1F53" w:rsidRPr="007D1D9E" w:rsidRDefault="00AA1F53" w:rsidP="007D1D9E">
      <w:pPr>
        <w:pStyle w:val="Prrafodelista"/>
        <w:ind w:left="142" w:firstLine="0"/>
        <w:rPr>
          <w:iCs/>
          <w:color w:val="000000" w:themeColor="text1"/>
        </w:rPr>
      </w:pPr>
    </w:p>
    <w:p w14:paraId="11596DAC"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2ED129F7" w14:textId="77777777" w:rsidR="00AA1F53" w:rsidRPr="007D1D9E" w:rsidRDefault="00AA1F53" w:rsidP="007D1D9E">
      <w:pPr>
        <w:pStyle w:val="Prrafodelista"/>
        <w:ind w:left="142" w:firstLine="0"/>
        <w:rPr>
          <w:color w:val="000000" w:themeColor="text1"/>
        </w:rPr>
      </w:pPr>
    </w:p>
    <w:p w14:paraId="2943B156" w14:textId="191DE65B"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Curado humedad sobre placa de entrepiso, incluye demolición, resane, cambios de tubería, sellos</w:t>
      </w:r>
    </w:p>
    <w:p w14:paraId="24F70A75" w14:textId="77777777" w:rsidR="00AA1F53" w:rsidRPr="007D1D9E" w:rsidRDefault="00AA1F53" w:rsidP="007D1D9E">
      <w:pPr>
        <w:pStyle w:val="Prrafodelista"/>
        <w:ind w:left="142" w:firstLine="0"/>
        <w:rPr>
          <w:i/>
          <w:color w:val="000000" w:themeColor="text1"/>
        </w:rPr>
      </w:pPr>
    </w:p>
    <w:p w14:paraId="3458F8A8"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reparar la humedad sobre/bajo de la placa de entrepiso  revisando que las tuberías y accesorios embebidos o adosados a ella estén bien pegados, sin generar goteo, bien emboquillados y sellados, si para reparar alguno de los sistemas bien sea hidráulico o sanitario hay que romper el concreto de dicha placa se hará esta intervención y se dejara de nuevo en las mismas condiciones reparándolo con concreto de la misma resistencia y calidad , para lo cual se puede usar epóxido de adherencia entre concreto viejo y nuevo y curadores adecuados, si se compromete enchape como en el caso de la intervención bajo piso ducha se debe restaurar.</w:t>
      </w:r>
    </w:p>
    <w:p w14:paraId="544809D1"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6AAD6706" w14:textId="77777777" w:rsidR="00AA1F53" w:rsidRPr="007D1D9E" w:rsidRDefault="00AA1F53" w:rsidP="007D1D9E">
      <w:pPr>
        <w:pStyle w:val="Prrafodelista"/>
        <w:ind w:left="142" w:firstLine="0"/>
        <w:rPr>
          <w:i/>
          <w:color w:val="000000" w:themeColor="text1"/>
        </w:rPr>
      </w:pPr>
    </w:p>
    <w:p w14:paraId="195631B1"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reparada, rearmada y puesta en funcionamiento.</w:t>
      </w:r>
    </w:p>
    <w:p w14:paraId="1ABD04FB" w14:textId="77777777" w:rsidR="00AA1F53" w:rsidRPr="007D1D9E" w:rsidRDefault="00AA1F53" w:rsidP="007D1D9E">
      <w:pPr>
        <w:pStyle w:val="Prrafodelista"/>
        <w:ind w:left="142" w:firstLine="0"/>
        <w:rPr>
          <w:color w:val="000000" w:themeColor="text1"/>
        </w:rPr>
      </w:pPr>
    </w:p>
    <w:p w14:paraId="6074D511"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 Forma de Pago: </w:t>
      </w:r>
      <w:r w:rsidRPr="007D1D9E">
        <w:rPr>
          <w:color w:val="000000" w:themeColor="text1"/>
        </w:rPr>
        <w:t>Se pagará la unidad intervenida.</w:t>
      </w:r>
    </w:p>
    <w:p w14:paraId="7D1EDCBE" w14:textId="77777777" w:rsidR="00AA1F53" w:rsidRPr="007D1D9E" w:rsidRDefault="00AA1F53" w:rsidP="007D1D9E">
      <w:pPr>
        <w:pStyle w:val="Prrafodelista"/>
        <w:ind w:left="142" w:firstLine="0"/>
        <w:rPr>
          <w:rFonts w:eastAsia="Times New Roman"/>
          <w:color w:val="000000" w:themeColor="text1"/>
        </w:rPr>
      </w:pPr>
    </w:p>
    <w:p w14:paraId="2407509F" w14:textId="57159665" w:rsidR="00AA1F53" w:rsidRPr="007D1D9E" w:rsidRDefault="007D1D9E" w:rsidP="007D1D9E">
      <w:pPr>
        <w:pStyle w:val="Prrafodelista"/>
        <w:widowControl/>
        <w:numPr>
          <w:ilvl w:val="0"/>
          <w:numId w:val="36"/>
        </w:numPr>
        <w:spacing w:after="200" w:line="276" w:lineRule="auto"/>
        <w:ind w:left="142" w:firstLine="0"/>
        <w:contextualSpacing/>
        <w:rPr>
          <w:rFonts w:eastAsia="Times New Roman"/>
          <w:color w:val="000000" w:themeColor="text1"/>
        </w:rPr>
      </w:pPr>
      <w:r w:rsidRPr="007D1D9E">
        <w:rPr>
          <w:rFonts w:eastAsia="Times New Roman"/>
          <w:color w:val="000000" w:themeColor="text1"/>
        </w:rPr>
        <w:t xml:space="preserve"> </w:t>
      </w:r>
      <w:r w:rsidR="00AA1F53" w:rsidRPr="007D1D9E">
        <w:rPr>
          <w:rFonts w:eastAsia="Times New Roman"/>
          <w:color w:val="000000" w:themeColor="text1"/>
        </w:rPr>
        <w:t xml:space="preserve">Arreglos </w:t>
      </w:r>
      <w:proofErr w:type="spellStart"/>
      <w:r w:rsidR="00AA1F53" w:rsidRPr="007D1D9E">
        <w:rPr>
          <w:rFonts w:eastAsia="Times New Roman"/>
          <w:color w:val="000000" w:themeColor="text1"/>
        </w:rPr>
        <w:t>Ventanería</w:t>
      </w:r>
      <w:proofErr w:type="spellEnd"/>
      <w:r w:rsidR="00AA1F53" w:rsidRPr="007D1D9E">
        <w:rPr>
          <w:rFonts w:eastAsia="Times New Roman"/>
          <w:color w:val="000000" w:themeColor="text1"/>
        </w:rPr>
        <w:t xml:space="preserve">, incluye siliconado, </w:t>
      </w:r>
      <w:proofErr w:type="spellStart"/>
      <w:r w:rsidR="00AA1F53" w:rsidRPr="007D1D9E">
        <w:rPr>
          <w:rFonts w:eastAsia="Times New Roman"/>
          <w:color w:val="000000" w:themeColor="text1"/>
        </w:rPr>
        <w:t>enchazado</w:t>
      </w:r>
      <w:proofErr w:type="spellEnd"/>
      <w:r w:rsidR="00AA1F53" w:rsidRPr="007D1D9E">
        <w:rPr>
          <w:rFonts w:eastAsia="Times New Roman"/>
          <w:color w:val="000000" w:themeColor="text1"/>
        </w:rPr>
        <w:t xml:space="preserve">, enderezado marquetería, </w:t>
      </w:r>
      <w:proofErr w:type="spellStart"/>
      <w:r w:rsidR="00AA1F53" w:rsidRPr="007D1D9E">
        <w:rPr>
          <w:rFonts w:eastAsia="Times New Roman"/>
          <w:color w:val="000000" w:themeColor="text1"/>
        </w:rPr>
        <w:t>encauchetado</w:t>
      </w:r>
      <w:proofErr w:type="spellEnd"/>
      <w:r w:rsidR="00AA1F53" w:rsidRPr="007D1D9E">
        <w:rPr>
          <w:rFonts w:eastAsia="Times New Roman"/>
          <w:color w:val="000000" w:themeColor="text1"/>
        </w:rPr>
        <w:t xml:space="preserve"> o empaquetado.</w:t>
      </w:r>
    </w:p>
    <w:p w14:paraId="47ACB74E" w14:textId="77777777" w:rsidR="00AA1F53" w:rsidRPr="007D1D9E" w:rsidRDefault="00AA1F53" w:rsidP="007D1D9E">
      <w:pPr>
        <w:pStyle w:val="Prrafodelista"/>
        <w:ind w:left="142" w:firstLine="0"/>
        <w:rPr>
          <w:iCs/>
          <w:color w:val="000000" w:themeColor="text1"/>
          <w:u w:val="single"/>
        </w:rPr>
      </w:pPr>
    </w:p>
    <w:p w14:paraId="4801197B"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lastRenderedPageBreak/>
        <w:t>Descripción:</w:t>
      </w:r>
      <w:r w:rsidRPr="007D1D9E">
        <w:rPr>
          <w:color w:val="000000" w:themeColor="text1"/>
        </w:rPr>
        <w:t xml:space="preserve"> Esta actividad consiste en reparar los herrajes de la ventana, los perfiles y los rebordeados de las ventanas, para suavizar el cierre y apertura de cada abra o nave, se debe verificar la correcta fijación de los vidrios, el neopreno y la tornillería que asegura la perfilería; la ventana debe cerrar y abrir suave.</w:t>
      </w:r>
    </w:p>
    <w:p w14:paraId="6D3B5DF8" w14:textId="77777777" w:rsidR="00AA1F53" w:rsidRPr="007D1D9E" w:rsidRDefault="00AA1F53" w:rsidP="007D1D9E">
      <w:pPr>
        <w:pStyle w:val="Prrafodelista"/>
        <w:ind w:left="142" w:firstLine="0"/>
        <w:rPr>
          <w:iCs/>
          <w:color w:val="000000" w:themeColor="text1"/>
        </w:rPr>
      </w:pPr>
    </w:p>
    <w:p w14:paraId="1990EE94"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681D646D" w14:textId="77777777" w:rsidR="00AA1F53" w:rsidRPr="007D1D9E" w:rsidRDefault="00AA1F53" w:rsidP="007D1D9E">
      <w:pPr>
        <w:pStyle w:val="Prrafodelista"/>
        <w:ind w:left="142" w:firstLine="0"/>
        <w:rPr>
          <w:iCs/>
          <w:color w:val="000000" w:themeColor="text1"/>
        </w:rPr>
      </w:pPr>
    </w:p>
    <w:p w14:paraId="4AA2A06F"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reparada, rearmada y puesta en funcionamiento</w:t>
      </w:r>
    </w:p>
    <w:p w14:paraId="5BF19F4F" w14:textId="77777777" w:rsidR="00AA1F53" w:rsidRPr="007D1D9E" w:rsidRDefault="00AA1F53" w:rsidP="007D1D9E">
      <w:pPr>
        <w:pStyle w:val="Prrafodelista"/>
        <w:ind w:left="142" w:firstLine="0"/>
        <w:rPr>
          <w:iCs/>
          <w:color w:val="000000" w:themeColor="text1"/>
        </w:rPr>
      </w:pPr>
    </w:p>
    <w:p w14:paraId="5F79837F"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53B68B42" w14:textId="77777777" w:rsidR="00AA1F53" w:rsidRPr="007D1D9E" w:rsidRDefault="00AA1F53" w:rsidP="007D1D9E">
      <w:pPr>
        <w:pStyle w:val="Prrafodelista"/>
        <w:ind w:left="142" w:firstLine="0"/>
        <w:rPr>
          <w:rFonts w:eastAsia="Times New Roman"/>
          <w:color w:val="000000" w:themeColor="text1"/>
        </w:rPr>
      </w:pPr>
    </w:p>
    <w:p w14:paraId="1D0940F0" w14:textId="72377F2C" w:rsidR="00AA1F53" w:rsidRPr="007D1D9E" w:rsidRDefault="007D1D9E" w:rsidP="007D1D9E">
      <w:pPr>
        <w:pStyle w:val="Prrafodelista"/>
        <w:widowControl/>
        <w:numPr>
          <w:ilvl w:val="0"/>
          <w:numId w:val="36"/>
        </w:numPr>
        <w:spacing w:after="200" w:line="276" w:lineRule="auto"/>
        <w:ind w:left="142" w:firstLine="0"/>
        <w:contextualSpacing/>
        <w:rPr>
          <w:rFonts w:eastAsia="Times New Roman"/>
          <w:color w:val="000000" w:themeColor="text1"/>
        </w:rPr>
      </w:pPr>
      <w:r w:rsidRPr="007D1D9E">
        <w:rPr>
          <w:rFonts w:eastAsia="Times New Roman"/>
          <w:color w:val="000000" w:themeColor="text1"/>
        </w:rPr>
        <w:t xml:space="preserve"> </w:t>
      </w:r>
      <w:r w:rsidR="00AA1F53" w:rsidRPr="007D1D9E">
        <w:rPr>
          <w:rFonts w:eastAsia="Times New Roman"/>
          <w:color w:val="000000" w:themeColor="text1"/>
        </w:rPr>
        <w:t>Cambios de enchape de 20,5*20,5 blanco línea de primera, incluye demolición y retiro, pegante y emboquillado.</w:t>
      </w:r>
    </w:p>
    <w:p w14:paraId="070D087D" w14:textId="77777777" w:rsidR="00AA1F53" w:rsidRPr="007D1D9E" w:rsidRDefault="00AA1F53" w:rsidP="007D1D9E">
      <w:pPr>
        <w:pStyle w:val="Prrafodelista"/>
        <w:ind w:left="142" w:firstLine="0"/>
        <w:rPr>
          <w:i/>
          <w:color w:val="000000" w:themeColor="text1"/>
        </w:rPr>
      </w:pPr>
    </w:p>
    <w:p w14:paraId="1A0B59F6"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realizar el cambio del enchape pared o piso de cerámica tipo económica color blanco que hay en el piso cocina, en el piso baño y en las paredes cabina ducha así como en los salpicaderos de  lavaplatos, alberca y lavamanos, el trabajo incluye el desprender, cortar y refilar la zona a intervenir, alistar el enchape y pegarlo debidamente, seguidamente se realiza el emboquillado del paño de enchape instalado ; la zona se deja limpia y libre de escombro, el cual se retira al sitio de disposición adecuado para tal residuo solido de construcción.</w:t>
      </w:r>
    </w:p>
    <w:p w14:paraId="4086EED6" w14:textId="77777777" w:rsidR="00AA1F53" w:rsidRPr="007D1D9E" w:rsidRDefault="00AA1F53" w:rsidP="007D1D9E">
      <w:pPr>
        <w:pStyle w:val="Prrafodelista"/>
        <w:ind w:left="142" w:firstLine="0"/>
        <w:rPr>
          <w:i/>
          <w:color w:val="000000" w:themeColor="text1"/>
        </w:rPr>
      </w:pPr>
    </w:p>
    <w:p w14:paraId="138551A0"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7C991E58" w14:textId="77777777" w:rsidR="00AA1F53" w:rsidRPr="007D1D9E" w:rsidRDefault="00AA1F53" w:rsidP="007D1D9E">
      <w:pPr>
        <w:pStyle w:val="Prrafodelista"/>
        <w:ind w:left="142" w:firstLine="0"/>
        <w:rPr>
          <w:i/>
          <w:color w:val="000000" w:themeColor="text1"/>
        </w:rPr>
      </w:pPr>
    </w:p>
    <w:p w14:paraId="192E1127"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el metro cuadrado demolido, refilado, instalado de nuevo, bien pegado, emboquillado, limpio y retirado el material de residuos resultante de la operación.</w:t>
      </w:r>
    </w:p>
    <w:p w14:paraId="1754D053" w14:textId="77777777" w:rsidR="00AA1F53" w:rsidRPr="007D1D9E" w:rsidRDefault="00AA1F53" w:rsidP="007D1D9E">
      <w:pPr>
        <w:pStyle w:val="Prrafodelista"/>
        <w:ind w:left="142" w:firstLine="0"/>
        <w:rPr>
          <w:iCs/>
          <w:color w:val="000000" w:themeColor="text1"/>
        </w:rPr>
      </w:pPr>
    </w:p>
    <w:p w14:paraId="2BC8BABF"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w:t>
      </w:r>
      <w:proofErr w:type="gramStart"/>
      <w:r w:rsidRPr="007D1D9E">
        <w:rPr>
          <w:color w:val="000000" w:themeColor="text1"/>
        </w:rPr>
        <w:t>pagará  el</w:t>
      </w:r>
      <w:proofErr w:type="gramEnd"/>
      <w:r w:rsidRPr="007D1D9E">
        <w:rPr>
          <w:color w:val="000000" w:themeColor="text1"/>
        </w:rPr>
        <w:t xml:space="preserve"> metro cuadrado debidamente terminado.</w:t>
      </w:r>
    </w:p>
    <w:p w14:paraId="4EB10CE0" w14:textId="77777777" w:rsidR="00AA1F53" w:rsidRPr="007D1D9E" w:rsidRDefault="00AA1F53" w:rsidP="007D1D9E">
      <w:pPr>
        <w:pStyle w:val="Prrafodelista"/>
        <w:ind w:left="142" w:firstLine="0"/>
        <w:rPr>
          <w:color w:val="000000" w:themeColor="text1"/>
        </w:rPr>
      </w:pPr>
    </w:p>
    <w:p w14:paraId="7947BEE5" w14:textId="5616BD0F"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Reparación aparatos sanitarios despegados, incluye, desmonte e instalación, morteros y emboquille</w:t>
      </w:r>
    </w:p>
    <w:p w14:paraId="50734902" w14:textId="77777777" w:rsidR="00AA1F53" w:rsidRPr="007D1D9E" w:rsidRDefault="00AA1F53" w:rsidP="007D1D9E">
      <w:pPr>
        <w:pStyle w:val="Prrafodelista"/>
        <w:ind w:left="142" w:firstLine="0"/>
        <w:rPr>
          <w:iCs/>
          <w:color w:val="000000" w:themeColor="text1"/>
          <w:u w:val="single"/>
        </w:rPr>
      </w:pPr>
    </w:p>
    <w:p w14:paraId="71C4A844"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el aparato sanitario (inodoro, con su cisterna) que este despegado,  terminar de despegarlo sin romperlo, o sea desmontarlo y alistar el elemento y el sito de reinstalación para asentarlo y pegarlo de nuevo en debida forma usando los acoples, empaques, mezclas y demás que se requiera, también incluye el cambio de la manguera de acople de la cisterna y el acople de la cisterna  a la tasa o inodoro; se termina el trabajo de la instalación con el emboquille del aparato sobre la cerámica de piso del servicio sanitario</w:t>
      </w:r>
      <w:r w:rsidRPr="007D1D9E">
        <w:rPr>
          <w:i/>
          <w:color w:val="000000" w:themeColor="text1"/>
        </w:rPr>
        <w:t xml:space="preserve"> Herramientas, equipos y materiales</w:t>
      </w:r>
      <w:r w:rsidRPr="007D1D9E">
        <w:rPr>
          <w:color w:val="000000" w:themeColor="text1"/>
        </w:rPr>
        <w:t>: El contratista dispondrá en obra las herramientas menores, los equipos y los materiales necesarios para adelantar el trabajo.</w:t>
      </w:r>
    </w:p>
    <w:p w14:paraId="2078310A" w14:textId="77777777" w:rsidR="00AA1F53" w:rsidRPr="007D1D9E" w:rsidRDefault="00AA1F53" w:rsidP="007D1D9E">
      <w:pPr>
        <w:pStyle w:val="Prrafodelista"/>
        <w:ind w:left="142" w:firstLine="0"/>
        <w:rPr>
          <w:i/>
          <w:color w:val="000000" w:themeColor="text1"/>
        </w:rPr>
      </w:pPr>
    </w:p>
    <w:p w14:paraId="3DFE1BAF" w14:textId="77777777" w:rsidR="00AA1F53" w:rsidRPr="007D1D9E" w:rsidRDefault="00AA1F53" w:rsidP="007D1D9E">
      <w:pPr>
        <w:pStyle w:val="Prrafodelista"/>
        <w:ind w:left="142" w:firstLine="0"/>
        <w:rPr>
          <w:color w:val="000000" w:themeColor="text1"/>
        </w:rPr>
      </w:pPr>
      <w:r w:rsidRPr="007D1D9E">
        <w:rPr>
          <w:iCs/>
          <w:color w:val="000000" w:themeColor="text1"/>
        </w:rPr>
        <w:lastRenderedPageBreak/>
        <w:t xml:space="preserve">Unidad de Medida: </w:t>
      </w:r>
      <w:r w:rsidRPr="007D1D9E">
        <w:rPr>
          <w:color w:val="000000" w:themeColor="text1"/>
        </w:rPr>
        <w:t>La unidad de medida será la unidad debidamente instalada, rearmada y puesta en funcionamiento.</w:t>
      </w:r>
    </w:p>
    <w:p w14:paraId="5878D440" w14:textId="77777777" w:rsidR="00AA1F53" w:rsidRPr="007D1D9E" w:rsidRDefault="00AA1F53" w:rsidP="00F51183">
      <w:pPr>
        <w:pStyle w:val="Prrafodelista"/>
        <w:ind w:left="0" w:firstLine="0"/>
        <w:rPr>
          <w:color w:val="000000" w:themeColor="text1"/>
        </w:rPr>
      </w:pPr>
    </w:p>
    <w:p w14:paraId="2E7386A0"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210066C4" w14:textId="77777777" w:rsidR="00AA1F53" w:rsidRPr="007D1D9E" w:rsidRDefault="00AA1F53" w:rsidP="007D1D9E">
      <w:pPr>
        <w:ind w:left="142"/>
        <w:jc w:val="both"/>
        <w:rPr>
          <w:color w:val="000000" w:themeColor="text1"/>
        </w:rPr>
      </w:pPr>
    </w:p>
    <w:p w14:paraId="27734159" w14:textId="415FCEE0"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Revisión, reparación ajuste puertas de baño, incluye materiales.</w:t>
      </w:r>
    </w:p>
    <w:p w14:paraId="22438B8E" w14:textId="77777777" w:rsidR="00F51183" w:rsidRPr="007D1D9E" w:rsidRDefault="00F51183" w:rsidP="007D1D9E">
      <w:pPr>
        <w:pStyle w:val="Prrafodelista"/>
        <w:widowControl/>
        <w:spacing w:after="200" w:line="276" w:lineRule="auto"/>
        <w:ind w:left="142" w:firstLine="0"/>
        <w:contextualSpacing/>
        <w:rPr>
          <w:color w:val="000000" w:themeColor="text1"/>
        </w:rPr>
      </w:pPr>
    </w:p>
    <w:p w14:paraId="0B9ECC80"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la puerta, que no esté desplomada, tanto el marco como la nave, las bisagras sueltas, la chapa desprendida, este raída la madera y m/o mal acabada la pintura; el trabajo consiste en aplomar, ajustar y/o reemplazar bisagras, aplomar marco, ajustar o reinstalar chapa y garantizar que la puerta abra y cierre debidamente en su ubicación suave y cómodamente, también si se requiere se le debe dar el retoque del </w:t>
      </w:r>
      <w:proofErr w:type="spellStart"/>
      <w:r w:rsidRPr="007D1D9E">
        <w:rPr>
          <w:color w:val="000000" w:themeColor="text1"/>
        </w:rPr>
        <w:t>enlacado</w:t>
      </w:r>
      <w:proofErr w:type="spellEnd"/>
      <w:r w:rsidRPr="007D1D9E">
        <w:rPr>
          <w:color w:val="000000" w:themeColor="text1"/>
        </w:rPr>
        <w:t>, sellado y pintado de la cara de  la hoja y/o marco que este tallado.</w:t>
      </w:r>
    </w:p>
    <w:p w14:paraId="661803D1" w14:textId="77777777" w:rsidR="00AA1F53" w:rsidRPr="007D1D9E" w:rsidRDefault="00AA1F53" w:rsidP="007D1D9E">
      <w:pPr>
        <w:pStyle w:val="Prrafodelista"/>
        <w:ind w:left="142" w:firstLine="0"/>
        <w:rPr>
          <w:color w:val="000000" w:themeColor="text1"/>
        </w:rPr>
      </w:pPr>
    </w:p>
    <w:p w14:paraId="42576768"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2E26CBA3" w14:textId="77777777" w:rsidR="00AA1F53" w:rsidRPr="007D1D9E" w:rsidRDefault="00AA1F53" w:rsidP="007D1D9E">
      <w:pPr>
        <w:pStyle w:val="Prrafodelista"/>
        <w:ind w:left="142" w:firstLine="0"/>
        <w:rPr>
          <w:i/>
          <w:color w:val="000000" w:themeColor="text1"/>
        </w:rPr>
      </w:pPr>
    </w:p>
    <w:p w14:paraId="215EF14D"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525BDC95" w14:textId="77777777" w:rsidR="00AA1F53" w:rsidRPr="007D1D9E" w:rsidRDefault="00AA1F53" w:rsidP="007D1D9E">
      <w:pPr>
        <w:pStyle w:val="Prrafodelista"/>
        <w:ind w:left="142" w:firstLine="0"/>
        <w:rPr>
          <w:color w:val="000000" w:themeColor="text1"/>
        </w:rPr>
      </w:pPr>
    </w:p>
    <w:p w14:paraId="292A1027"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Forma de Pago: </w:t>
      </w:r>
      <w:r w:rsidRPr="007D1D9E">
        <w:rPr>
          <w:color w:val="000000" w:themeColor="text1"/>
        </w:rPr>
        <w:t>Se pagará la unidad intervenida</w:t>
      </w:r>
    </w:p>
    <w:p w14:paraId="4DBA81B5" w14:textId="77777777" w:rsidR="00AA1F53" w:rsidRPr="007D1D9E" w:rsidRDefault="00AA1F53" w:rsidP="007D1D9E">
      <w:pPr>
        <w:ind w:left="142"/>
        <w:jc w:val="both"/>
        <w:rPr>
          <w:color w:val="000000" w:themeColor="text1"/>
        </w:rPr>
      </w:pPr>
    </w:p>
    <w:p w14:paraId="070ED8EB" w14:textId="32EC6A31" w:rsidR="00AA1F53" w:rsidRPr="007D1D9E" w:rsidRDefault="00F5118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Limpieza caja de inspección de hasta 1m*1m incluye retiro de escombros y/o sedimentos y desechos.</w:t>
      </w:r>
    </w:p>
    <w:p w14:paraId="0432DCD1" w14:textId="77777777" w:rsidR="00F51183" w:rsidRPr="007D1D9E" w:rsidRDefault="00F51183" w:rsidP="007D1D9E">
      <w:pPr>
        <w:pStyle w:val="Prrafodelista"/>
        <w:ind w:left="142" w:firstLine="0"/>
        <w:rPr>
          <w:iCs/>
          <w:color w:val="000000" w:themeColor="text1"/>
          <w:u w:val="single"/>
        </w:rPr>
      </w:pPr>
    </w:p>
    <w:p w14:paraId="42D814D4" w14:textId="20A8BBA1"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la caja de inspección, partiendo desde su tapa en concreto la cual si es necesario se debe reconstruir; si la tapa está bien se revisa su interior y se procede a retirar escombros y demás materiales ajenos que no debieran estar al interior del compartimiento, se revisa si tiene los pañetes de sus caras internas y las cañuelas en su piso, además se verifica que el agua este corriendo por las tuberías de salida y que lleguen  formando una diferencia de nivel que les permita salir, si se encuentra defecto alguno de estos aspectos se debe reconstruir o arreglar la caja para que las condiciones hidráulicas de funcionamiento se restablezcan en el elemento.</w:t>
      </w:r>
    </w:p>
    <w:p w14:paraId="76A3E2DA" w14:textId="77777777" w:rsidR="00AA1F53" w:rsidRPr="007D1D9E" w:rsidRDefault="00AA1F53" w:rsidP="007D1D9E">
      <w:pPr>
        <w:pStyle w:val="Prrafodelista"/>
        <w:ind w:left="142" w:firstLine="0"/>
        <w:rPr>
          <w:color w:val="000000" w:themeColor="text1"/>
        </w:rPr>
      </w:pPr>
    </w:p>
    <w:p w14:paraId="0842BD3C"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036259FA"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6F22819E" w14:textId="77777777" w:rsidR="00AA1F53" w:rsidRPr="007D1D9E" w:rsidRDefault="00AA1F53" w:rsidP="007D1D9E">
      <w:pPr>
        <w:pStyle w:val="Prrafodelista"/>
        <w:ind w:left="142" w:firstLine="0"/>
        <w:rPr>
          <w:color w:val="000000" w:themeColor="text1"/>
        </w:rPr>
      </w:pPr>
    </w:p>
    <w:p w14:paraId="19D37446"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60206E3B" w14:textId="77777777" w:rsidR="00AA1F53" w:rsidRPr="007D1D9E" w:rsidRDefault="00AA1F53" w:rsidP="007D1D9E">
      <w:pPr>
        <w:pStyle w:val="Prrafodelista"/>
        <w:ind w:left="142" w:firstLine="0"/>
        <w:rPr>
          <w:color w:val="000000" w:themeColor="text1"/>
        </w:rPr>
      </w:pPr>
    </w:p>
    <w:p w14:paraId="5731AE3D" w14:textId="13904CD5"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Sondeo y reparación tubería red de internet, incluye tubería y mortero o concreto de resane.</w:t>
      </w:r>
    </w:p>
    <w:p w14:paraId="27F64E13" w14:textId="77777777" w:rsidR="00AA1F53" w:rsidRPr="007D1D9E" w:rsidRDefault="00AA1F53" w:rsidP="007D1D9E">
      <w:pPr>
        <w:pStyle w:val="Prrafodelista"/>
        <w:ind w:left="142" w:firstLine="0"/>
        <w:rPr>
          <w:i/>
          <w:color w:val="000000" w:themeColor="text1"/>
        </w:rPr>
      </w:pPr>
    </w:p>
    <w:p w14:paraId="2F1E08AB"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que la tubería que llega a las cajas interiores del </w:t>
      </w:r>
      <w:r w:rsidRPr="007D1D9E">
        <w:rPr>
          <w:color w:val="000000" w:themeColor="text1"/>
        </w:rPr>
        <w:lastRenderedPageBreak/>
        <w:t xml:space="preserve">apartamento donde debe llegar el servicio de internet, antena y citofonía estén  conectadas con la tubería </w:t>
      </w:r>
      <w:proofErr w:type="spellStart"/>
      <w:r w:rsidRPr="007D1D9E">
        <w:rPr>
          <w:color w:val="000000" w:themeColor="text1"/>
        </w:rPr>
        <w:t>conduit</w:t>
      </w:r>
      <w:proofErr w:type="spellEnd"/>
      <w:r w:rsidRPr="007D1D9E">
        <w:rPr>
          <w:color w:val="000000" w:themeColor="text1"/>
        </w:rPr>
        <w:t xml:space="preserve"> </w:t>
      </w:r>
      <w:proofErr w:type="spellStart"/>
      <w:r w:rsidRPr="007D1D9E">
        <w:rPr>
          <w:color w:val="000000" w:themeColor="text1"/>
        </w:rPr>
        <w:t>pvc</w:t>
      </w:r>
      <w:proofErr w:type="spellEnd"/>
      <w:r w:rsidRPr="007D1D9E">
        <w:rPr>
          <w:color w:val="000000" w:themeColor="text1"/>
        </w:rPr>
        <w:t xml:space="preserve"> eléctrica que llega a ellas desde al caja de distribución y que el apartamento pueda acceder al servicio de internet que se cablea por ese circuito; si hay que reponer tubería o desatascarla se debe realizar el sondeo de la tubería y hacer el </w:t>
      </w:r>
      <w:proofErr w:type="spellStart"/>
      <w:r w:rsidRPr="007D1D9E">
        <w:rPr>
          <w:color w:val="000000" w:themeColor="text1"/>
        </w:rPr>
        <w:t>bay</w:t>
      </w:r>
      <w:proofErr w:type="spellEnd"/>
      <w:r w:rsidRPr="007D1D9E">
        <w:rPr>
          <w:color w:val="000000" w:themeColor="text1"/>
        </w:rPr>
        <w:t xml:space="preserve"> </w:t>
      </w:r>
      <w:proofErr w:type="spellStart"/>
      <w:r w:rsidRPr="007D1D9E">
        <w:rPr>
          <w:color w:val="000000" w:themeColor="text1"/>
        </w:rPr>
        <w:t>pass</w:t>
      </w:r>
      <w:proofErr w:type="spellEnd"/>
      <w:r w:rsidRPr="007D1D9E">
        <w:rPr>
          <w:color w:val="000000" w:themeColor="text1"/>
        </w:rPr>
        <w:t xml:space="preserve"> o reconectar el conducto para que se tenga continuidad de este educto, si hay que regatear, demoler placa de entrepiso, contrapiso o muro se debe realizar, así mismo se debe resanar para dejar estas regatas o demoliciones con concreto de la misma resistencia si hay que remplazar cajas y tapas o tuberías se debe hacer ya que este trabajo lo incluye.</w:t>
      </w:r>
    </w:p>
    <w:p w14:paraId="2E3F52D3" w14:textId="77777777" w:rsidR="00AA1F53" w:rsidRPr="007D1D9E" w:rsidRDefault="00AA1F53" w:rsidP="007D1D9E">
      <w:pPr>
        <w:pStyle w:val="Prrafodelista"/>
        <w:ind w:left="142" w:firstLine="0"/>
        <w:rPr>
          <w:color w:val="000000" w:themeColor="text1"/>
        </w:rPr>
      </w:pPr>
    </w:p>
    <w:p w14:paraId="4E59462A" w14:textId="7AADED1A" w:rsidR="00AA1F53" w:rsidRPr="007D1D9E" w:rsidRDefault="00B055C0" w:rsidP="007D1D9E">
      <w:pPr>
        <w:pStyle w:val="Prrafodelista"/>
        <w:ind w:left="142" w:firstLine="0"/>
        <w:rPr>
          <w:color w:val="000000" w:themeColor="text1"/>
        </w:rPr>
      </w:pPr>
      <w:r w:rsidRPr="007D1D9E">
        <w:rPr>
          <w:iCs/>
          <w:color w:val="000000" w:themeColor="text1"/>
        </w:rPr>
        <w:t xml:space="preserve">     </w:t>
      </w:r>
      <w:r w:rsidR="00AA1F53" w:rsidRPr="007D1D9E">
        <w:rPr>
          <w:iCs/>
          <w:color w:val="000000" w:themeColor="text1"/>
        </w:rPr>
        <w:t>Herramientas, equipos y materiales:</w:t>
      </w:r>
      <w:r w:rsidR="00AA1F53" w:rsidRPr="007D1D9E">
        <w:rPr>
          <w:color w:val="000000" w:themeColor="text1"/>
        </w:rPr>
        <w:t xml:space="preserve"> El contratista dispondrá en obra las herramientas menores, los equipos y los materiales necesarios para adelantar el trabajo.</w:t>
      </w:r>
    </w:p>
    <w:p w14:paraId="7D6DF49B" w14:textId="77777777" w:rsidR="00B055C0" w:rsidRPr="007D1D9E" w:rsidRDefault="00B055C0" w:rsidP="007D1D9E">
      <w:pPr>
        <w:pStyle w:val="Prrafodelista"/>
        <w:ind w:left="142" w:firstLine="0"/>
        <w:rPr>
          <w:color w:val="000000" w:themeColor="text1"/>
        </w:rPr>
      </w:pPr>
    </w:p>
    <w:p w14:paraId="51E5871C" w14:textId="7B4AABCE" w:rsidR="00AA1F53" w:rsidRPr="007D1D9E" w:rsidRDefault="00B055C0" w:rsidP="007D1D9E">
      <w:pPr>
        <w:pStyle w:val="Prrafodelista"/>
        <w:ind w:left="142" w:firstLine="0"/>
        <w:rPr>
          <w:color w:val="000000" w:themeColor="text1"/>
        </w:rPr>
      </w:pPr>
      <w:r w:rsidRPr="007D1D9E">
        <w:rPr>
          <w:i/>
          <w:color w:val="000000" w:themeColor="text1"/>
        </w:rPr>
        <w:t xml:space="preserve">     </w:t>
      </w:r>
      <w:r w:rsidR="00AA1F53" w:rsidRPr="007D1D9E">
        <w:rPr>
          <w:iCs/>
          <w:color w:val="000000" w:themeColor="text1"/>
        </w:rPr>
        <w:t>Unidad de Medida:</w:t>
      </w:r>
      <w:r w:rsidR="00AA1F53" w:rsidRPr="007D1D9E">
        <w:rPr>
          <w:color w:val="000000" w:themeColor="text1"/>
        </w:rPr>
        <w:t xml:space="preserve"> La unidad de medida será el metro lineal de </w:t>
      </w:r>
      <w:proofErr w:type="spellStart"/>
      <w:r w:rsidR="00AA1F53" w:rsidRPr="007D1D9E">
        <w:rPr>
          <w:color w:val="000000" w:themeColor="text1"/>
        </w:rPr>
        <w:t>ducteria</w:t>
      </w:r>
      <w:proofErr w:type="spellEnd"/>
      <w:r w:rsidR="00AA1F53" w:rsidRPr="007D1D9E">
        <w:rPr>
          <w:color w:val="000000" w:themeColor="text1"/>
        </w:rPr>
        <w:t xml:space="preserve"> intervenido y reparado la unidad debidamente instalada, rearmada y puesta en funcionamiento</w:t>
      </w:r>
    </w:p>
    <w:p w14:paraId="6D7D0C72" w14:textId="77777777" w:rsidR="00AA1F53" w:rsidRPr="007D1D9E" w:rsidRDefault="00AA1F53" w:rsidP="007D1D9E">
      <w:pPr>
        <w:pStyle w:val="Prrafodelista"/>
        <w:ind w:left="142" w:firstLine="0"/>
        <w:rPr>
          <w:i/>
          <w:color w:val="000000" w:themeColor="text1"/>
        </w:rPr>
      </w:pPr>
    </w:p>
    <w:p w14:paraId="715351FE" w14:textId="79BADCBD" w:rsidR="00AA1F53" w:rsidRPr="007D1D9E" w:rsidRDefault="00AA1F53" w:rsidP="007D1D9E">
      <w:pPr>
        <w:pStyle w:val="Prrafodelista"/>
        <w:ind w:left="142" w:firstLine="0"/>
        <w:rPr>
          <w:color w:val="000000" w:themeColor="text1"/>
        </w:rPr>
      </w:pPr>
      <w:r w:rsidRPr="007D1D9E">
        <w:rPr>
          <w:i/>
          <w:color w:val="000000" w:themeColor="text1"/>
        </w:rPr>
        <w:t xml:space="preserve"> </w:t>
      </w:r>
      <w:r w:rsidR="00B055C0" w:rsidRPr="007D1D9E">
        <w:rPr>
          <w:i/>
          <w:color w:val="000000" w:themeColor="text1"/>
        </w:rPr>
        <w:t xml:space="preserve">    </w:t>
      </w:r>
      <w:r w:rsidRPr="007D1D9E">
        <w:rPr>
          <w:color w:val="000000" w:themeColor="text1"/>
        </w:rPr>
        <w:t>Forma de Pago: Se pagará el metro lineal intervenida.</w:t>
      </w:r>
    </w:p>
    <w:p w14:paraId="247D82B9" w14:textId="77777777" w:rsidR="00AA1F53" w:rsidRPr="007D1D9E" w:rsidRDefault="00AA1F53" w:rsidP="007D1D9E">
      <w:pPr>
        <w:ind w:left="142"/>
        <w:jc w:val="both"/>
        <w:rPr>
          <w:rFonts w:eastAsia="Calibri"/>
          <w:color w:val="000000" w:themeColor="text1"/>
          <w:lang w:eastAsia="en-US"/>
        </w:rPr>
      </w:pPr>
    </w:p>
    <w:p w14:paraId="7E0CBA03" w14:textId="21E0389C"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Revisión, ajuste y sello de fuga contador de acueducto, incluye teflón, sellante</w:t>
      </w:r>
    </w:p>
    <w:p w14:paraId="4948F7E1" w14:textId="77777777" w:rsidR="00AA1F53" w:rsidRPr="007D1D9E" w:rsidRDefault="00AA1F53" w:rsidP="007D1D9E">
      <w:pPr>
        <w:pStyle w:val="Prrafodelista"/>
        <w:ind w:left="142" w:firstLine="0"/>
        <w:rPr>
          <w:i/>
          <w:color w:val="000000" w:themeColor="text1"/>
        </w:rPr>
      </w:pPr>
    </w:p>
    <w:p w14:paraId="0F5A5712"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los registros o llaves de paso, el acople del medidor a los niples y adaptadores roscados, verificar si al interior del nicho o a la tubería que surte el nicho le aparece goteo, los trabajos consisten en regatear destapar tubería, reemplazar tubería y accesorios, registros o adaptadores que contienen el medidor y reparar su fuga o goteo, dejando el sistema seco y libre de filtraciones, incluye además los resanes necesarios para tal fin.</w:t>
      </w:r>
    </w:p>
    <w:p w14:paraId="17CB0956" w14:textId="77777777" w:rsidR="00AA1F53" w:rsidRPr="007D1D9E" w:rsidRDefault="00AA1F53" w:rsidP="007D1D9E">
      <w:pPr>
        <w:pStyle w:val="Prrafodelista"/>
        <w:ind w:left="142" w:firstLine="0"/>
        <w:rPr>
          <w:color w:val="000000" w:themeColor="text1"/>
        </w:rPr>
      </w:pPr>
    </w:p>
    <w:p w14:paraId="6331D9C5"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0A7C36E2" w14:textId="77777777" w:rsidR="00AA1F53" w:rsidRPr="007D1D9E" w:rsidRDefault="00AA1F53" w:rsidP="007D1D9E">
      <w:pPr>
        <w:pStyle w:val="Prrafodelista"/>
        <w:ind w:left="142" w:firstLine="0"/>
        <w:rPr>
          <w:i/>
          <w:color w:val="000000" w:themeColor="text1"/>
        </w:rPr>
      </w:pPr>
    </w:p>
    <w:p w14:paraId="5A52272F"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1CB620ED" w14:textId="77777777" w:rsidR="00AA1F53" w:rsidRPr="007D1D9E" w:rsidRDefault="00AA1F53" w:rsidP="007D1D9E">
      <w:pPr>
        <w:pStyle w:val="Prrafodelista"/>
        <w:ind w:left="142" w:firstLine="0"/>
        <w:rPr>
          <w:color w:val="000000" w:themeColor="text1"/>
        </w:rPr>
      </w:pPr>
    </w:p>
    <w:p w14:paraId="1219D853"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Forma de Pago: </w:t>
      </w:r>
      <w:r w:rsidRPr="007D1D9E">
        <w:rPr>
          <w:color w:val="000000" w:themeColor="text1"/>
        </w:rPr>
        <w:t>Se pagará la unidad intervenida.</w:t>
      </w:r>
    </w:p>
    <w:p w14:paraId="048CB2C9" w14:textId="77777777" w:rsidR="00AA1F53" w:rsidRPr="007D1D9E" w:rsidRDefault="00AA1F53" w:rsidP="007D1D9E">
      <w:pPr>
        <w:ind w:left="142"/>
        <w:jc w:val="both"/>
        <w:rPr>
          <w:rFonts w:eastAsia="Calibri"/>
          <w:color w:val="000000" w:themeColor="text1"/>
          <w:lang w:eastAsia="en-US"/>
        </w:rPr>
      </w:pPr>
    </w:p>
    <w:p w14:paraId="24B37933" w14:textId="649ADBA7" w:rsidR="00AA1F53" w:rsidRPr="007D1D9E" w:rsidRDefault="00AA1F53"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Ajuste puerta principal (incluye cambio guardas, herrajes, cantoneras, bisagras, soldaduras).</w:t>
      </w:r>
    </w:p>
    <w:p w14:paraId="143D6B80" w14:textId="77777777" w:rsidR="00AA1F53" w:rsidRPr="007D1D9E" w:rsidRDefault="00AA1F53" w:rsidP="007D1D9E">
      <w:pPr>
        <w:pStyle w:val="Prrafodelista"/>
        <w:ind w:left="142" w:firstLine="0"/>
        <w:rPr>
          <w:i/>
          <w:color w:val="000000" w:themeColor="text1"/>
        </w:rPr>
      </w:pPr>
    </w:p>
    <w:p w14:paraId="1351DC67" w14:textId="0FEFE935"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el marco, la puerta las bisagras, las cantoneras</w:t>
      </w:r>
      <w:r w:rsidR="00B055C0" w:rsidRPr="007D1D9E">
        <w:rPr>
          <w:color w:val="000000" w:themeColor="text1"/>
        </w:rPr>
        <w:t>,</w:t>
      </w:r>
      <w:r w:rsidRPr="007D1D9E">
        <w:rPr>
          <w:color w:val="000000" w:themeColor="text1"/>
        </w:rPr>
        <w:t xml:space="preserve"> la chapa y todos los elementos que hagan que el funcionamiento de la puerta sea defectuoso, cuando estos se identifiquen se deben aplomar, soldar atornillar o lo que sea necesario para que la puerta abra y cierre suave, las clavijas de la chapa entren en las cantoneras y aseguren la puerta, no hay luces excesivas o desplomes y todo el marco este bien anclado y emboquillado fijando adecuadamente la puerta.</w:t>
      </w:r>
    </w:p>
    <w:p w14:paraId="01D25067" w14:textId="77777777" w:rsidR="00B055C0" w:rsidRPr="007D1D9E" w:rsidRDefault="00B055C0" w:rsidP="007D1D9E">
      <w:pPr>
        <w:pStyle w:val="Prrafodelista"/>
        <w:ind w:left="142" w:firstLine="0"/>
        <w:rPr>
          <w:color w:val="000000" w:themeColor="text1"/>
        </w:rPr>
      </w:pPr>
    </w:p>
    <w:p w14:paraId="46811929"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 Herramientas, equipos y materiales:</w:t>
      </w:r>
      <w:r w:rsidRPr="007D1D9E">
        <w:rPr>
          <w:color w:val="000000" w:themeColor="text1"/>
        </w:rPr>
        <w:t xml:space="preserve"> El contratista dispondrá en obra las herramientas menores, los equipos y los materiales necesarios para adelantar el trabajo.</w:t>
      </w:r>
    </w:p>
    <w:p w14:paraId="61AF0725" w14:textId="77777777" w:rsidR="00AA1F53" w:rsidRPr="007D1D9E" w:rsidRDefault="00AA1F53" w:rsidP="007D1D9E">
      <w:pPr>
        <w:pStyle w:val="Prrafodelista"/>
        <w:ind w:left="142" w:firstLine="0"/>
        <w:rPr>
          <w:iCs/>
          <w:color w:val="000000" w:themeColor="text1"/>
        </w:rPr>
      </w:pPr>
    </w:p>
    <w:p w14:paraId="12B1FAB3"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50EB59DA" w14:textId="77777777" w:rsidR="00AA1F53" w:rsidRPr="007D1D9E" w:rsidRDefault="00AA1F53" w:rsidP="007D1D9E">
      <w:pPr>
        <w:pStyle w:val="Prrafodelista"/>
        <w:ind w:left="142" w:firstLine="0"/>
        <w:rPr>
          <w:iCs/>
          <w:color w:val="000000" w:themeColor="text1"/>
        </w:rPr>
      </w:pPr>
    </w:p>
    <w:p w14:paraId="6FE2DC34"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6D26B930" w14:textId="77777777" w:rsidR="00AA1F53" w:rsidRPr="007D1D9E" w:rsidRDefault="00AA1F53" w:rsidP="007D1D9E">
      <w:pPr>
        <w:ind w:left="142"/>
        <w:jc w:val="both"/>
        <w:rPr>
          <w:color w:val="000000" w:themeColor="text1"/>
        </w:rPr>
      </w:pPr>
    </w:p>
    <w:p w14:paraId="019B61D9" w14:textId="6000B9E4" w:rsidR="00AA1F53" w:rsidRPr="007D1D9E" w:rsidRDefault="00B055C0"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Revisión y arreglo filtración lavadero prefabricado incluye pegantes, curadores, aparatos, accesorios puestos en obra.</w:t>
      </w:r>
    </w:p>
    <w:p w14:paraId="41057B9A" w14:textId="77777777" w:rsidR="00AA1F53" w:rsidRPr="007D1D9E" w:rsidRDefault="00AA1F53" w:rsidP="007D1D9E">
      <w:pPr>
        <w:ind w:left="142"/>
        <w:jc w:val="both"/>
        <w:rPr>
          <w:color w:val="000000" w:themeColor="text1"/>
        </w:rPr>
      </w:pPr>
    </w:p>
    <w:p w14:paraId="0A639E83"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revisar la alberca, para que no tenga fugas, roturas, desprendimientos, etc.; si el elemento está totalmente dañado hay que repararlo; si se puede arreglar, se aplicaran epóxidos y sellantes que les permita impermeabilidad y estabilidad en el pegue, también se les revisa las válvulas y la conexión a los tubos de desagüe.</w:t>
      </w:r>
    </w:p>
    <w:p w14:paraId="2AC4C52F" w14:textId="77777777" w:rsidR="00AA1F53" w:rsidRPr="007D1D9E" w:rsidRDefault="00AA1F53" w:rsidP="007D1D9E">
      <w:pPr>
        <w:pStyle w:val="Prrafodelista"/>
        <w:ind w:left="142" w:firstLine="0"/>
        <w:rPr>
          <w:color w:val="000000" w:themeColor="text1"/>
        </w:rPr>
      </w:pPr>
    </w:p>
    <w:p w14:paraId="59CD5B63"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3637D176" w14:textId="77777777" w:rsidR="00AA1F53" w:rsidRPr="007D1D9E" w:rsidRDefault="00AA1F53" w:rsidP="007D1D9E">
      <w:pPr>
        <w:pStyle w:val="Prrafodelista"/>
        <w:ind w:left="142" w:firstLine="0"/>
        <w:rPr>
          <w:iCs/>
          <w:color w:val="000000" w:themeColor="text1"/>
        </w:rPr>
      </w:pPr>
    </w:p>
    <w:p w14:paraId="166B764F"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33A67164" w14:textId="77777777" w:rsidR="00AA1F53" w:rsidRPr="007D1D9E" w:rsidRDefault="00AA1F53" w:rsidP="007D1D9E">
      <w:pPr>
        <w:pStyle w:val="Prrafodelista"/>
        <w:ind w:left="142" w:firstLine="0"/>
        <w:rPr>
          <w:color w:val="000000" w:themeColor="text1"/>
        </w:rPr>
      </w:pPr>
    </w:p>
    <w:p w14:paraId="1358E81E"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54CD71C2" w14:textId="77777777" w:rsidR="00AA1F53" w:rsidRPr="007D1D9E" w:rsidRDefault="00AA1F53" w:rsidP="007D1D9E">
      <w:pPr>
        <w:ind w:left="142"/>
        <w:jc w:val="both"/>
        <w:rPr>
          <w:color w:val="000000" w:themeColor="text1"/>
        </w:rPr>
      </w:pPr>
    </w:p>
    <w:p w14:paraId="6891F56B" w14:textId="31E8791D"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Construcción bordillo escotilla de 0,6m*0,6m exterior libre, acceso tanque Mz. 55 y Mz. 54 en concreto reforzados incluye materiales puestos en obra.</w:t>
      </w:r>
    </w:p>
    <w:p w14:paraId="4280F0D3" w14:textId="77777777" w:rsidR="00AA1F53" w:rsidRPr="007D1D9E" w:rsidRDefault="00AA1F53" w:rsidP="007D1D9E">
      <w:pPr>
        <w:pStyle w:val="Prrafodelista"/>
        <w:ind w:left="142" w:firstLine="0"/>
        <w:rPr>
          <w:iCs/>
          <w:color w:val="000000" w:themeColor="text1"/>
          <w:u w:val="single"/>
        </w:rPr>
      </w:pPr>
    </w:p>
    <w:p w14:paraId="67A39828"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construir un bordillo de 0.1m*0.1m en concreto reforzado alrededor de la escotilla del tanque de almacenamiento de agua potable, para lo cual debe a demoler y limpiar el perímetro de la escotilla, instalar anclajes y </w:t>
      </w:r>
      <w:proofErr w:type="spellStart"/>
      <w:r w:rsidRPr="007D1D9E">
        <w:rPr>
          <w:color w:val="000000" w:themeColor="text1"/>
        </w:rPr>
        <w:t>formlaetear</w:t>
      </w:r>
      <w:proofErr w:type="spellEnd"/>
      <w:r w:rsidRPr="007D1D9E">
        <w:rPr>
          <w:color w:val="000000" w:themeColor="text1"/>
        </w:rPr>
        <w:t xml:space="preserve"> el bordillo, dejando al interior de la formaleta el acero de refuerzo, debe pegar con epóxido el concreto viejo con el nuevo y vaciar el concreto nuevo de 30 </w:t>
      </w:r>
      <w:proofErr w:type="spellStart"/>
      <w:r w:rsidRPr="007D1D9E">
        <w:rPr>
          <w:color w:val="000000" w:themeColor="text1"/>
        </w:rPr>
        <w:t>Mpa</w:t>
      </w:r>
      <w:proofErr w:type="spellEnd"/>
      <w:r w:rsidRPr="007D1D9E">
        <w:rPr>
          <w:color w:val="000000" w:themeColor="text1"/>
        </w:rPr>
        <w:t xml:space="preserve"> para conformar el bordillo, a lo que fragüe, </w:t>
      </w:r>
      <w:proofErr w:type="spellStart"/>
      <w:r w:rsidRPr="007D1D9E">
        <w:rPr>
          <w:color w:val="000000" w:themeColor="text1"/>
        </w:rPr>
        <w:t>desformaletear</w:t>
      </w:r>
      <w:proofErr w:type="spellEnd"/>
      <w:r w:rsidRPr="007D1D9E">
        <w:rPr>
          <w:color w:val="000000" w:themeColor="text1"/>
        </w:rPr>
        <w:t>, asear y dejar funcional el bordillo el cual lleva como embebido el marco y la tapa de la escotilla la cual va sobre él.</w:t>
      </w:r>
    </w:p>
    <w:p w14:paraId="0A1117A4" w14:textId="77777777" w:rsidR="00AA1F53" w:rsidRPr="007D1D9E" w:rsidRDefault="00AA1F53" w:rsidP="007D1D9E">
      <w:pPr>
        <w:pStyle w:val="Prrafodelista"/>
        <w:ind w:left="142" w:firstLine="0"/>
        <w:rPr>
          <w:color w:val="000000" w:themeColor="text1"/>
        </w:rPr>
      </w:pPr>
    </w:p>
    <w:p w14:paraId="4CC4B1A3"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30DFA9DC" w14:textId="77777777" w:rsidR="00AA1F53" w:rsidRPr="007D1D9E" w:rsidRDefault="00AA1F53" w:rsidP="007D1D9E">
      <w:pPr>
        <w:pStyle w:val="Prrafodelista"/>
        <w:ind w:left="142" w:firstLine="0"/>
        <w:rPr>
          <w:color w:val="000000" w:themeColor="text1"/>
        </w:rPr>
      </w:pPr>
    </w:p>
    <w:p w14:paraId="0F842921"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5C2A800C" w14:textId="77777777" w:rsidR="00AA1F53" w:rsidRPr="007D1D9E" w:rsidRDefault="00AA1F53" w:rsidP="007D1D9E">
      <w:pPr>
        <w:pStyle w:val="Prrafodelista"/>
        <w:ind w:left="142" w:firstLine="0"/>
        <w:rPr>
          <w:color w:val="000000" w:themeColor="text1"/>
        </w:rPr>
      </w:pPr>
    </w:p>
    <w:p w14:paraId="657F3AE0" w14:textId="5E19F160"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244DDA6D" w14:textId="77777777" w:rsidR="00C7294D" w:rsidRPr="007D1D9E" w:rsidRDefault="00C7294D" w:rsidP="007D1D9E">
      <w:pPr>
        <w:pStyle w:val="Prrafodelista"/>
        <w:ind w:left="142" w:firstLine="0"/>
        <w:rPr>
          <w:color w:val="000000" w:themeColor="text1"/>
        </w:rPr>
      </w:pPr>
    </w:p>
    <w:p w14:paraId="5D02A081" w14:textId="3E7B091B"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Aseo apartamentos incluye insumos puestos en obra.</w:t>
      </w:r>
    </w:p>
    <w:p w14:paraId="48D45BBD" w14:textId="77777777" w:rsidR="00AA1F53" w:rsidRPr="007D1D9E" w:rsidRDefault="00AA1F53" w:rsidP="007D1D9E">
      <w:pPr>
        <w:pStyle w:val="Prrafodelista"/>
        <w:ind w:left="142" w:firstLine="0"/>
        <w:rPr>
          <w:color w:val="000000" w:themeColor="text1"/>
        </w:rPr>
      </w:pPr>
    </w:p>
    <w:p w14:paraId="15D04A90"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lastRenderedPageBreak/>
        <w:t>Descripción:</w:t>
      </w:r>
      <w:r w:rsidRPr="007D1D9E">
        <w:rPr>
          <w:color w:val="000000" w:themeColor="text1"/>
        </w:rPr>
        <w:t xml:space="preserve"> Esta actividad consiste en limpiar mesón cocina, lavar alberca, limpiar lavamanos, limpiar cisterna e inodoro, refregar enchapes piso cocina y ducha, limpiar ventanas, limpiar puertas y barrer el área del apartamento, recogiendo los desechos y depositándoles en el depósito de basura para su correcta disposición.</w:t>
      </w:r>
    </w:p>
    <w:p w14:paraId="72C9352D" w14:textId="77777777" w:rsidR="00AA1F53" w:rsidRPr="007D1D9E" w:rsidRDefault="00AA1F53" w:rsidP="007D1D9E">
      <w:pPr>
        <w:pStyle w:val="Prrafodelista"/>
        <w:ind w:left="142" w:firstLine="0"/>
        <w:rPr>
          <w:color w:val="000000" w:themeColor="text1"/>
        </w:rPr>
      </w:pPr>
    </w:p>
    <w:p w14:paraId="2C09E866" w14:textId="77777777" w:rsidR="00AA1F53" w:rsidRPr="007D1D9E" w:rsidRDefault="00AA1F53" w:rsidP="007D1D9E">
      <w:pPr>
        <w:pStyle w:val="Prrafodelista"/>
        <w:ind w:left="142" w:firstLine="0"/>
        <w:rPr>
          <w:color w:val="000000" w:themeColor="text1"/>
        </w:rPr>
      </w:pPr>
      <w:r w:rsidRPr="007D1D9E">
        <w:rPr>
          <w:color w:val="000000" w:themeColor="text1"/>
        </w:rPr>
        <w:t>Herramientas, equipos y materiales: El contratista dispondrá en obra las herramientas menores, los equipos y los materiales necesarios para adelantar el trabajo.</w:t>
      </w:r>
    </w:p>
    <w:p w14:paraId="13255E02" w14:textId="77777777" w:rsidR="00AA1F53" w:rsidRPr="007D1D9E" w:rsidRDefault="00AA1F53" w:rsidP="007D1D9E">
      <w:pPr>
        <w:pStyle w:val="Prrafodelista"/>
        <w:ind w:left="142" w:firstLine="0"/>
        <w:rPr>
          <w:iCs/>
          <w:color w:val="000000" w:themeColor="text1"/>
        </w:rPr>
      </w:pPr>
    </w:p>
    <w:p w14:paraId="1B943B1C"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20AC667C" w14:textId="77777777" w:rsidR="00AA1F53" w:rsidRPr="007D1D9E" w:rsidRDefault="00AA1F53" w:rsidP="007D1D9E">
      <w:pPr>
        <w:pStyle w:val="Prrafodelista"/>
        <w:ind w:left="142" w:firstLine="0"/>
        <w:rPr>
          <w:color w:val="000000" w:themeColor="text1"/>
        </w:rPr>
      </w:pPr>
    </w:p>
    <w:p w14:paraId="10E45733" w14:textId="77777777" w:rsidR="00AA1F53" w:rsidRPr="007D1D9E" w:rsidRDefault="00AA1F53" w:rsidP="007D1D9E">
      <w:pPr>
        <w:pStyle w:val="Prrafodelista"/>
        <w:ind w:left="142" w:firstLine="0"/>
        <w:rPr>
          <w:color w:val="000000" w:themeColor="text1"/>
        </w:rPr>
      </w:pPr>
      <w:r w:rsidRPr="007D1D9E">
        <w:rPr>
          <w:iCs/>
          <w:color w:val="000000" w:themeColor="text1"/>
        </w:rPr>
        <w:t>Forma de Pago:</w:t>
      </w:r>
      <w:r w:rsidRPr="007D1D9E">
        <w:rPr>
          <w:color w:val="000000" w:themeColor="text1"/>
        </w:rPr>
        <w:t xml:space="preserve"> Se pagará la unidad intervenida.</w:t>
      </w:r>
    </w:p>
    <w:p w14:paraId="22F20331" w14:textId="77777777" w:rsidR="00AA1F53" w:rsidRPr="007D1D9E" w:rsidRDefault="00AA1F53" w:rsidP="007D1D9E">
      <w:pPr>
        <w:pStyle w:val="Prrafodelista"/>
        <w:ind w:left="142" w:firstLine="0"/>
        <w:rPr>
          <w:color w:val="000000" w:themeColor="text1"/>
        </w:rPr>
      </w:pPr>
    </w:p>
    <w:p w14:paraId="3971231A" w14:textId="111913CC" w:rsidR="00AA1F53" w:rsidRPr="007D1D9E" w:rsidRDefault="007D1D9E"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Bordillo perimetral concreto simple impermeabilizado.</w:t>
      </w:r>
    </w:p>
    <w:p w14:paraId="445C6E0B" w14:textId="77777777" w:rsidR="00AA1F53" w:rsidRPr="007D1D9E" w:rsidRDefault="00AA1F53" w:rsidP="007D1D9E">
      <w:pPr>
        <w:pStyle w:val="Prrafodelista"/>
        <w:ind w:left="142" w:firstLine="0"/>
        <w:rPr>
          <w:iCs/>
          <w:color w:val="000000" w:themeColor="text1"/>
          <w:u w:val="single"/>
        </w:rPr>
      </w:pPr>
    </w:p>
    <w:p w14:paraId="28F66E6B"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la construcción de un bordillo perimetral en concreto simple para confinar las materas y zonas aledañas a fin de impedir el flujo de agua hacia el </w:t>
      </w:r>
      <w:proofErr w:type="gramStart"/>
      <w:r w:rsidRPr="007D1D9E">
        <w:rPr>
          <w:color w:val="000000" w:themeColor="text1"/>
        </w:rPr>
        <w:t>hall</w:t>
      </w:r>
      <w:proofErr w:type="gramEnd"/>
      <w:r w:rsidRPr="007D1D9E">
        <w:rPr>
          <w:color w:val="000000" w:themeColor="text1"/>
        </w:rPr>
        <w:t xml:space="preserve"> acceso a los apartamentos, este bordillo se construirá en concreto simple de 21MPa impermeabilizado con </w:t>
      </w:r>
      <w:proofErr w:type="spellStart"/>
      <w:r w:rsidRPr="007D1D9E">
        <w:rPr>
          <w:color w:val="000000" w:themeColor="text1"/>
        </w:rPr>
        <w:t>plastocrete</w:t>
      </w:r>
      <w:proofErr w:type="spellEnd"/>
      <w:r w:rsidRPr="007D1D9E">
        <w:rPr>
          <w:color w:val="000000" w:themeColor="text1"/>
        </w:rPr>
        <w:t xml:space="preserve"> DM o similar, de altura variable según su necesidad y de base inferior 15cm y superior 10cm como mínimo.</w:t>
      </w:r>
    </w:p>
    <w:p w14:paraId="10F6D138" w14:textId="77777777" w:rsidR="00AA1F53" w:rsidRPr="007D1D9E" w:rsidRDefault="00AA1F53" w:rsidP="007D1D9E">
      <w:pPr>
        <w:pStyle w:val="Prrafodelista"/>
        <w:ind w:left="142" w:firstLine="0"/>
        <w:rPr>
          <w:i/>
          <w:color w:val="000000" w:themeColor="text1"/>
        </w:rPr>
      </w:pPr>
    </w:p>
    <w:p w14:paraId="67C51CB8"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0FEBB4B6" w14:textId="77777777" w:rsidR="00AA1F53" w:rsidRPr="007D1D9E" w:rsidRDefault="00AA1F53" w:rsidP="007D1D9E">
      <w:pPr>
        <w:pStyle w:val="Prrafodelista"/>
        <w:ind w:left="142" w:firstLine="0"/>
        <w:rPr>
          <w:iCs/>
          <w:color w:val="000000" w:themeColor="text1"/>
        </w:rPr>
      </w:pPr>
    </w:p>
    <w:p w14:paraId="608052E0"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el metro lineal debidamente instalada, rearmada y puesta en funcionamiento.</w:t>
      </w:r>
    </w:p>
    <w:p w14:paraId="35F85463" w14:textId="77777777" w:rsidR="00AA1F53" w:rsidRPr="007D1D9E" w:rsidRDefault="00AA1F53" w:rsidP="007D1D9E">
      <w:pPr>
        <w:pStyle w:val="Prrafodelista"/>
        <w:ind w:left="142" w:firstLine="0"/>
        <w:rPr>
          <w:color w:val="000000" w:themeColor="text1"/>
        </w:rPr>
      </w:pPr>
    </w:p>
    <w:p w14:paraId="12CA1ADB"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Forma de Pago: </w:t>
      </w:r>
      <w:r w:rsidRPr="007D1D9E">
        <w:rPr>
          <w:color w:val="000000" w:themeColor="text1"/>
        </w:rPr>
        <w:t>Se pagará el metro lineal debidamente construido.</w:t>
      </w:r>
    </w:p>
    <w:p w14:paraId="6E750292" w14:textId="77777777" w:rsidR="00AA1F53" w:rsidRPr="007D1D9E" w:rsidRDefault="00AA1F53" w:rsidP="007D1D9E">
      <w:pPr>
        <w:pStyle w:val="Prrafodelista"/>
        <w:ind w:left="142" w:firstLine="0"/>
        <w:rPr>
          <w:color w:val="000000" w:themeColor="text1"/>
        </w:rPr>
      </w:pPr>
    </w:p>
    <w:p w14:paraId="63C85600" w14:textId="1B396FAC" w:rsidR="00AA1F53" w:rsidRPr="007D1D9E" w:rsidRDefault="00C7294D" w:rsidP="007D1D9E">
      <w:pPr>
        <w:pStyle w:val="Prrafodelista"/>
        <w:widowControl/>
        <w:numPr>
          <w:ilvl w:val="0"/>
          <w:numId w:val="36"/>
        </w:numPr>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Mortero de Nivelación Piso (espesor variable) incluye materiales puesto en obra.</w:t>
      </w:r>
    </w:p>
    <w:p w14:paraId="17982AE0" w14:textId="77777777" w:rsidR="00AA1F53" w:rsidRPr="007D1D9E" w:rsidRDefault="00AA1F53" w:rsidP="007D1D9E">
      <w:pPr>
        <w:pStyle w:val="Prrafodelista"/>
        <w:ind w:left="142" w:firstLine="0"/>
        <w:rPr>
          <w:iCs/>
          <w:color w:val="000000" w:themeColor="text1"/>
          <w:u w:val="single"/>
        </w:rPr>
      </w:pPr>
    </w:p>
    <w:p w14:paraId="43B183EE" w14:textId="77777777" w:rsidR="00AA1F53" w:rsidRPr="007D1D9E" w:rsidRDefault="00AA1F53" w:rsidP="007D1D9E">
      <w:pPr>
        <w:pStyle w:val="Prrafodelista"/>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la  aplicación del mortero de nivelación sobre el piso y para resane de pasos de escalera, este mortero debe llevar aditivo tal como SIKA LATEX o similar, la superficie debe prepararse previamente barriendo y quitando toda suciedad, adicionalmente el mortero es de proporciones 1:4; la nivelación se hará sobre las placas de contrapiso y entrepiso, también con este mortero se repararan huellas y contrahuellas de los escalones conformando el paso ( en este caso se descascarara el mortero que tiene el paso y que está dañado, se fijara una lechada sobre el elemento y se aplicara el mortero).</w:t>
      </w:r>
    </w:p>
    <w:p w14:paraId="0C1F0FEA" w14:textId="77777777" w:rsidR="00AA1F53" w:rsidRPr="007D1D9E" w:rsidRDefault="00AA1F53" w:rsidP="007D1D9E">
      <w:pPr>
        <w:pStyle w:val="Prrafodelista"/>
        <w:ind w:left="142" w:firstLine="0"/>
        <w:rPr>
          <w:color w:val="000000" w:themeColor="text1"/>
        </w:rPr>
      </w:pPr>
    </w:p>
    <w:p w14:paraId="1EB23E4E" w14:textId="77777777" w:rsidR="00AA1F53" w:rsidRPr="007D1D9E" w:rsidRDefault="00AA1F53" w:rsidP="007D1D9E">
      <w:pPr>
        <w:pStyle w:val="Prrafodelista"/>
        <w:ind w:left="142" w:firstLine="0"/>
        <w:rPr>
          <w:color w:val="000000" w:themeColor="text1"/>
        </w:rPr>
      </w:pPr>
      <w:r w:rsidRPr="007D1D9E">
        <w:rPr>
          <w:iCs/>
          <w:color w:val="000000" w:themeColor="text1"/>
        </w:rPr>
        <w:t>Herramientas, equipos y materiales:</w:t>
      </w:r>
      <w:r w:rsidRPr="007D1D9E">
        <w:rPr>
          <w:color w:val="000000" w:themeColor="text1"/>
        </w:rPr>
        <w:t xml:space="preserve"> El contratista dispondrá en obra las herramientas menores, los equipos y los materiales necesarios para adelantar el trabajo.</w:t>
      </w:r>
    </w:p>
    <w:p w14:paraId="370CF5F3" w14:textId="77777777" w:rsidR="00AA1F53" w:rsidRPr="007D1D9E" w:rsidRDefault="00AA1F53" w:rsidP="007D1D9E">
      <w:pPr>
        <w:pStyle w:val="Prrafodelista"/>
        <w:ind w:left="142" w:firstLine="0"/>
        <w:rPr>
          <w:iCs/>
          <w:color w:val="000000" w:themeColor="text1"/>
        </w:rPr>
      </w:pPr>
    </w:p>
    <w:p w14:paraId="07444D4A" w14:textId="77777777" w:rsidR="00AA1F53" w:rsidRPr="007D1D9E" w:rsidRDefault="00AA1F53" w:rsidP="007D1D9E">
      <w:pPr>
        <w:pStyle w:val="Prrafodelista"/>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el metro cuadrado debidamente tallado sobre las placas y conformado en los pasos de escalera.</w:t>
      </w:r>
    </w:p>
    <w:p w14:paraId="6255B379" w14:textId="77777777" w:rsidR="00AA1F53" w:rsidRPr="007D1D9E" w:rsidRDefault="00AA1F53" w:rsidP="007D1D9E">
      <w:pPr>
        <w:pStyle w:val="Prrafodelista"/>
        <w:ind w:left="142" w:firstLine="0"/>
        <w:rPr>
          <w:color w:val="000000" w:themeColor="text1"/>
        </w:rPr>
      </w:pPr>
    </w:p>
    <w:p w14:paraId="0CD30D84" w14:textId="77777777" w:rsidR="00AA1F53" w:rsidRPr="007D1D9E" w:rsidRDefault="00AA1F53" w:rsidP="007D1D9E">
      <w:pPr>
        <w:pStyle w:val="Prrafodelista"/>
        <w:ind w:left="142" w:firstLine="0"/>
        <w:rPr>
          <w:color w:val="000000" w:themeColor="text1"/>
        </w:rPr>
      </w:pPr>
      <w:r w:rsidRPr="007D1D9E">
        <w:rPr>
          <w:iCs/>
          <w:color w:val="000000" w:themeColor="text1"/>
        </w:rPr>
        <w:t xml:space="preserve">Forma de Pago: </w:t>
      </w:r>
      <w:r w:rsidRPr="007D1D9E">
        <w:rPr>
          <w:color w:val="000000" w:themeColor="text1"/>
        </w:rPr>
        <w:t>Se pagará el metro cuadrado debidamente construido.</w:t>
      </w:r>
    </w:p>
    <w:p w14:paraId="17BA2B4A" w14:textId="77777777" w:rsidR="00AA1F53" w:rsidRPr="007D1D9E" w:rsidRDefault="00AA1F53" w:rsidP="007D1D9E">
      <w:pPr>
        <w:pStyle w:val="Prrafodelista"/>
        <w:ind w:left="142" w:firstLine="0"/>
        <w:rPr>
          <w:color w:val="000000" w:themeColor="text1"/>
        </w:rPr>
      </w:pPr>
    </w:p>
    <w:p w14:paraId="5C1B8169" w14:textId="7B55C0CF" w:rsidR="00AA1F53" w:rsidRPr="007D1D9E" w:rsidRDefault="00C7294D" w:rsidP="007D1D9E">
      <w:pPr>
        <w:pStyle w:val="Prrafodelista"/>
        <w:widowControl/>
        <w:numPr>
          <w:ilvl w:val="0"/>
          <w:numId w:val="36"/>
        </w:numPr>
        <w:tabs>
          <w:tab w:val="clear" w:pos="360"/>
          <w:tab w:val="num" w:pos="142"/>
        </w:tabs>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Suministro e instalación de válvula angular de 2 ½” para terminales red seca contra incendio Mz 54 incluye materiales puestos en obra.</w:t>
      </w:r>
    </w:p>
    <w:p w14:paraId="26407695" w14:textId="77777777" w:rsidR="00AA1F53" w:rsidRPr="007D1D9E" w:rsidRDefault="00AA1F53" w:rsidP="007D1D9E">
      <w:pPr>
        <w:pStyle w:val="Prrafodelista"/>
        <w:tabs>
          <w:tab w:val="num" w:pos="142"/>
        </w:tabs>
        <w:ind w:left="142" w:firstLine="0"/>
        <w:rPr>
          <w:iCs/>
          <w:color w:val="000000" w:themeColor="text1"/>
          <w:u w:val="single"/>
        </w:rPr>
      </w:pPr>
    </w:p>
    <w:p w14:paraId="1211F904" w14:textId="77777777" w:rsidR="00AA1F53" w:rsidRPr="007D1D9E" w:rsidRDefault="00AA1F53" w:rsidP="007D1D9E">
      <w:pPr>
        <w:pStyle w:val="Prrafodelista"/>
        <w:tabs>
          <w:tab w:val="num" w:pos="142"/>
        </w:tabs>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el suministro e instalación de la válvula angular metálica en bronce de 2 ½” para red seca contra incendios incluyendo cinta teflón, y sellantes para garantizar la buena instalación del elemento.</w:t>
      </w:r>
      <w:r w:rsidRPr="007D1D9E">
        <w:rPr>
          <w:i/>
          <w:color w:val="000000" w:themeColor="text1"/>
        </w:rPr>
        <w:t xml:space="preserve"> Herramientas, equipos y materiales</w:t>
      </w:r>
      <w:r w:rsidRPr="007D1D9E">
        <w:rPr>
          <w:color w:val="000000" w:themeColor="text1"/>
        </w:rPr>
        <w:t>: El contratista dispondrá en obra las herramientas menores, los equipos y los materiales necesarios para adelantar el trabajo.</w:t>
      </w:r>
    </w:p>
    <w:p w14:paraId="568ABB7C" w14:textId="77777777" w:rsidR="00AA1F53" w:rsidRPr="007D1D9E" w:rsidRDefault="00AA1F53" w:rsidP="007D1D9E">
      <w:pPr>
        <w:pStyle w:val="Prrafodelista"/>
        <w:tabs>
          <w:tab w:val="num" w:pos="142"/>
        </w:tabs>
        <w:ind w:left="142" w:firstLine="0"/>
        <w:rPr>
          <w:color w:val="000000" w:themeColor="text1"/>
        </w:rPr>
      </w:pPr>
    </w:p>
    <w:p w14:paraId="23476442" w14:textId="77777777" w:rsidR="00AA1F53" w:rsidRPr="007D1D9E" w:rsidRDefault="00AA1F53" w:rsidP="007D1D9E">
      <w:pPr>
        <w:pStyle w:val="Prrafodelista"/>
        <w:tabs>
          <w:tab w:val="num" w:pos="142"/>
        </w:tabs>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la unidad debidamente instalada, rearmada y puesta en funcionamiento.</w:t>
      </w:r>
    </w:p>
    <w:p w14:paraId="04DDF426" w14:textId="77777777" w:rsidR="00AA1F53" w:rsidRPr="007D1D9E" w:rsidRDefault="00AA1F53" w:rsidP="007D1D9E">
      <w:pPr>
        <w:pStyle w:val="Prrafodelista"/>
        <w:tabs>
          <w:tab w:val="num" w:pos="142"/>
        </w:tabs>
        <w:ind w:left="142" w:firstLine="0"/>
        <w:rPr>
          <w:color w:val="000000" w:themeColor="text1"/>
        </w:rPr>
      </w:pPr>
    </w:p>
    <w:p w14:paraId="51EC03CF" w14:textId="77777777" w:rsidR="00AA1F53" w:rsidRPr="007D1D9E" w:rsidRDefault="00AA1F53" w:rsidP="007D1D9E">
      <w:pPr>
        <w:pStyle w:val="Prrafodelista"/>
        <w:tabs>
          <w:tab w:val="num" w:pos="142"/>
        </w:tabs>
        <w:ind w:left="142" w:firstLine="0"/>
        <w:rPr>
          <w:color w:val="000000" w:themeColor="text1"/>
        </w:rPr>
      </w:pPr>
      <w:r w:rsidRPr="007D1D9E">
        <w:rPr>
          <w:iCs/>
          <w:color w:val="000000" w:themeColor="text1"/>
        </w:rPr>
        <w:t xml:space="preserve"> Forma de Pago:</w:t>
      </w:r>
      <w:r w:rsidRPr="007D1D9E">
        <w:rPr>
          <w:color w:val="000000" w:themeColor="text1"/>
        </w:rPr>
        <w:t xml:space="preserve"> Se pagará la unidad debidamente instalada.</w:t>
      </w:r>
    </w:p>
    <w:p w14:paraId="665B0A44" w14:textId="77777777" w:rsidR="00AA1F53" w:rsidRPr="007D1D9E" w:rsidRDefault="00AA1F53" w:rsidP="007D1D9E">
      <w:pPr>
        <w:pStyle w:val="Prrafodelista"/>
        <w:tabs>
          <w:tab w:val="num" w:pos="142"/>
        </w:tabs>
        <w:ind w:left="142" w:firstLine="0"/>
        <w:rPr>
          <w:color w:val="000000" w:themeColor="text1"/>
        </w:rPr>
      </w:pPr>
    </w:p>
    <w:p w14:paraId="4DA5CC63" w14:textId="2B253D75" w:rsidR="00AA1F53" w:rsidRPr="007D1D9E" w:rsidRDefault="00C7294D" w:rsidP="007D1D9E">
      <w:pPr>
        <w:pStyle w:val="Prrafodelista"/>
        <w:widowControl/>
        <w:numPr>
          <w:ilvl w:val="0"/>
          <w:numId w:val="36"/>
        </w:numPr>
        <w:tabs>
          <w:tab w:val="clear" w:pos="360"/>
          <w:tab w:val="num" w:pos="142"/>
        </w:tabs>
        <w:spacing w:after="200" w:line="276" w:lineRule="auto"/>
        <w:ind w:left="142" w:firstLine="0"/>
        <w:contextualSpacing/>
        <w:rPr>
          <w:color w:val="000000" w:themeColor="text1"/>
        </w:rPr>
      </w:pPr>
      <w:r w:rsidRPr="007D1D9E">
        <w:rPr>
          <w:color w:val="000000" w:themeColor="text1"/>
        </w:rPr>
        <w:t xml:space="preserve"> </w:t>
      </w:r>
      <w:r w:rsidR="00AA1F53" w:rsidRPr="007D1D9E">
        <w:rPr>
          <w:color w:val="000000" w:themeColor="text1"/>
        </w:rPr>
        <w:t>Reparación red hidráulica de suministro acueducto domiciliario</w:t>
      </w:r>
      <w:r w:rsidRPr="007D1D9E">
        <w:rPr>
          <w:color w:val="000000" w:themeColor="text1"/>
        </w:rPr>
        <w:t>.</w:t>
      </w:r>
    </w:p>
    <w:p w14:paraId="54B131C9" w14:textId="77777777" w:rsidR="00C7294D" w:rsidRPr="007D1D9E" w:rsidRDefault="00C7294D" w:rsidP="007D1D9E">
      <w:pPr>
        <w:pStyle w:val="Prrafodelista"/>
        <w:tabs>
          <w:tab w:val="num" w:pos="142"/>
        </w:tabs>
        <w:ind w:left="142" w:firstLine="0"/>
        <w:rPr>
          <w:iCs/>
          <w:color w:val="000000" w:themeColor="text1"/>
          <w:u w:val="single"/>
        </w:rPr>
      </w:pPr>
    </w:p>
    <w:p w14:paraId="22E6708B" w14:textId="4EB36EDF" w:rsidR="00AA1F53" w:rsidRPr="007D1D9E" w:rsidRDefault="00AA1F53" w:rsidP="007D1D9E">
      <w:pPr>
        <w:pStyle w:val="Prrafodelista"/>
        <w:tabs>
          <w:tab w:val="num" w:pos="142"/>
        </w:tabs>
        <w:ind w:left="142" w:firstLine="0"/>
        <w:rPr>
          <w:color w:val="000000" w:themeColor="text1"/>
        </w:rPr>
      </w:pPr>
      <w:r w:rsidRPr="007D1D9E">
        <w:rPr>
          <w:iCs/>
          <w:color w:val="000000" w:themeColor="text1"/>
          <w:u w:val="single"/>
        </w:rPr>
        <w:t>Descripción:</w:t>
      </w:r>
      <w:r w:rsidRPr="007D1D9E">
        <w:rPr>
          <w:color w:val="000000" w:themeColor="text1"/>
        </w:rPr>
        <w:t xml:space="preserve"> Esta actividad consiste en la reparación de la red de acueducto que sale del tablero de medición hacia el apartamento o de la que esta antes del medidor, en este trabajo se requiere que de ser necesario se cambien los tramos de tubería dañados y se reinstalen los accesorios necesarios, este trabajo incluye la demolición de pisos y muros en concreto y la reparación de estos.</w:t>
      </w:r>
    </w:p>
    <w:p w14:paraId="7D7858A3" w14:textId="77777777" w:rsidR="00AA1F53" w:rsidRPr="007D1D9E" w:rsidRDefault="00AA1F53" w:rsidP="007D1D9E">
      <w:pPr>
        <w:pStyle w:val="Prrafodelista"/>
        <w:tabs>
          <w:tab w:val="num" w:pos="142"/>
        </w:tabs>
        <w:ind w:left="142" w:firstLine="0"/>
        <w:rPr>
          <w:color w:val="000000" w:themeColor="text1"/>
        </w:rPr>
      </w:pPr>
    </w:p>
    <w:p w14:paraId="0CED64BF" w14:textId="77777777" w:rsidR="00AA1F53" w:rsidRPr="007D1D9E" w:rsidRDefault="00AA1F53" w:rsidP="007D1D9E">
      <w:pPr>
        <w:pStyle w:val="Prrafodelista"/>
        <w:tabs>
          <w:tab w:val="num" w:pos="142"/>
        </w:tabs>
        <w:ind w:left="142" w:firstLine="0"/>
        <w:rPr>
          <w:color w:val="000000" w:themeColor="text1"/>
        </w:rPr>
      </w:pPr>
      <w:r w:rsidRPr="007D1D9E">
        <w:rPr>
          <w:iCs/>
          <w:color w:val="000000" w:themeColor="text1"/>
        </w:rPr>
        <w:t>Herramientas, equipos y materiales</w:t>
      </w:r>
      <w:r w:rsidRPr="007D1D9E">
        <w:rPr>
          <w:color w:val="000000" w:themeColor="text1"/>
        </w:rPr>
        <w:t>: El contratista dispondrá en obra las herramientas menores, los equipos y los materiales necesarios para adelantar el trabajo.</w:t>
      </w:r>
    </w:p>
    <w:p w14:paraId="0A3EACDC" w14:textId="77777777" w:rsidR="00AA1F53" w:rsidRPr="007D1D9E" w:rsidRDefault="00AA1F53" w:rsidP="007D1D9E">
      <w:pPr>
        <w:pStyle w:val="Prrafodelista"/>
        <w:tabs>
          <w:tab w:val="num" w:pos="142"/>
        </w:tabs>
        <w:ind w:left="142" w:firstLine="0"/>
        <w:rPr>
          <w:iCs/>
          <w:color w:val="000000" w:themeColor="text1"/>
        </w:rPr>
      </w:pPr>
    </w:p>
    <w:p w14:paraId="217A339D" w14:textId="77777777" w:rsidR="00AA1F53" w:rsidRPr="007D1D9E" w:rsidRDefault="00AA1F53" w:rsidP="007D1D9E">
      <w:pPr>
        <w:pStyle w:val="Prrafodelista"/>
        <w:tabs>
          <w:tab w:val="num" w:pos="142"/>
        </w:tabs>
        <w:ind w:left="142" w:firstLine="0"/>
        <w:rPr>
          <w:color w:val="000000" w:themeColor="text1"/>
        </w:rPr>
      </w:pPr>
      <w:r w:rsidRPr="007D1D9E">
        <w:rPr>
          <w:iCs/>
          <w:color w:val="000000" w:themeColor="text1"/>
        </w:rPr>
        <w:t>Unidad de Medida:</w:t>
      </w:r>
      <w:r w:rsidRPr="007D1D9E">
        <w:rPr>
          <w:color w:val="000000" w:themeColor="text1"/>
        </w:rPr>
        <w:t xml:space="preserve"> La unidad de medida será global debidamente instalada, rearmada y puesta en funcionamiento</w:t>
      </w:r>
    </w:p>
    <w:p w14:paraId="681AD0A5" w14:textId="77777777" w:rsidR="00AA1F53" w:rsidRPr="007D1D9E" w:rsidRDefault="00AA1F53" w:rsidP="007D1D9E">
      <w:pPr>
        <w:pStyle w:val="Prrafodelista"/>
        <w:tabs>
          <w:tab w:val="num" w:pos="142"/>
        </w:tabs>
        <w:ind w:left="142" w:firstLine="0"/>
        <w:rPr>
          <w:iCs/>
          <w:color w:val="000000" w:themeColor="text1"/>
        </w:rPr>
      </w:pPr>
    </w:p>
    <w:p w14:paraId="67C33623" w14:textId="0A193B6D" w:rsidR="00AA1F53" w:rsidRDefault="00AA1F53" w:rsidP="007D1D9E">
      <w:pPr>
        <w:pStyle w:val="Prrafodelista"/>
        <w:tabs>
          <w:tab w:val="num" w:pos="142"/>
        </w:tabs>
        <w:ind w:left="142" w:firstLine="0"/>
        <w:rPr>
          <w:color w:val="000000" w:themeColor="text1"/>
          <w:sz w:val="24"/>
          <w:szCs w:val="24"/>
        </w:rPr>
      </w:pPr>
      <w:r w:rsidRPr="007D1D9E">
        <w:rPr>
          <w:iCs/>
          <w:color w:val="000000" w:themeColor="text1"/>
        </w:rPr>
        <w:t>Forma de Pago:</w:t>
      </w:r>
      <w:r w:rsidRPr="007D1D9E">
        <w:rPr>
          <w:color w:val="000000" w:themeColor="text1"/>
        </w:rPr>
        <w:t xml:space="preserve"> Se pagará el global debidamente reparado</w:t>
      </w:r>
    </w:p>
    <w:p w14:paraId="05096E90" w14:textId="77777777" w:rsidR="007D1D9E" w:rsidRPr="00C47F92" w:rsidRDefault="007D1D9E" w:rsidP="007D1D9E">
      <w:pPr>
        <w:pStyle w:val="Prrafodelista"/>
        <w:tabs>
          <w:tab w:val="num" w:pos="142"/>
        </w:tabs>
        <w:ind w:left="142" w:firstLine="0"/>
        <w:rPr>
          <w:color w:val="000000" w:themeColor="text1"/>
          <w:sz w:val="24"/>
          <w:szCs w:val="24"/>
        </w:rPr>
      </w:pPr>
    </w:p>
    <w:p w14:paraId="0F1E3D41" w14:textId="46968674" w:rsidR="00AA1F53" w:rsidRPr="00C7294D" w:rsidRDefault="00AA1F53" w:rsidP="00C7294D">
      <w:pPr>
        <w:pStyle w:val="Prrafodelista"/>
        <w:numPr>
          <w:ilvl w:val="0"/>
          <w:numId w:val="37"/>
        </w:numPr>
        <w:rPr>
          <w:b/>
          <w:bCs/>
          <w:color w:val="000000" w:themeColor="text1"/>
        </w:rPr>
      </w:pPr>
      <w:r w:rsidRPr="00C7294D">
        <w:rPr>
          <w:b/>
          <w:bCs/>
          <w:color w:val="000000" w:themeColor="text1"/>
        </w:rPr>
        <w:t>Generalidades para la Ejecución de los Trabajos.</w:t>
      </w:r>
    </w:p>
    <w:p w14:paraId="16208D6E" w14:textId="77777777" w:rsidR="00AA1F53" w:rsidRPr="00C47F92" w:rsidRDefault="00AA1F53" w:rsidP="00AA1F53">
      <w:pPr>
        <w:jc w:val="both"/>
        <w:rPr>
          <w:color w:val="000000" w:themeColor="text1"/>
        </w:rPr>
      </w:pPr>
    </w:p>
    <w:p w14:paraId="79DE6BE1" w14:textId="77777777" w:rsidR="00AA1F53" w:rsidRPr="00C47F92" w:rsidRDefault="00AA1F53" w:rsidP="00872563">
      <w:pPr>
        <w:pStyle w:val="Prrafodelista"/>
        <w:widowControl/>
        <w:numPr>
          <w:ilvl w:val="0"/>
          <w:numId w:val="38"/>
        </w:numPr>
        <w:spacing w:after="200" w:line="276" w:lineRule="auto"/>
        <w:contextualSpacing/>
        <w:rPr>
          <w:color w:val="000000" w:themeColor="text1"/>
        </w:rPr>
      </w:pPr>
      <w:r w:rsidRPr="00C47F92">
        <w:rPr>
          <w:color w:val="000000" w:themeColor="text1"/>
        </w:rPr>
        <w:t>El contratista dará cumplimiento al Decreto 948 de 1995 y demás normas concordantes, a lo referente a generación y emisión de ruido por parte de herramientas y equipos de construcción, de demolición o equipo pesado en zonas residenciales</w:t>
      </w:r>
    </w:p>
    <w:p w14:paraId="64DD9C69" w14:textId="77777777" w:rsidR="00AA1F53" w:rsidRPr="00C47F92" w:rsidRDefault="00AA1F53" w:rsidP="00872563">
      <w:pPr>
        <w:pStyle w:val="Prrafodelista"/>
        <w:widowControl/>
        <w:numPr>
          <w:ilvl w:val="0"/>
          <w:numId w:val="38"/>
        </w:numPr>
        <w:spacing w:after="200" w:line="276" w:lineRule="auto"/>
        <w:contextualSpacing/>
        <w:rPr>
          <w:color w:val="000000" w:themeColor="text1"/>
        </w:rPr>
      </w:pPr>
      <w:r w:rsidRPr="00C47F92">
        <w:rPr>
          <w:color w:val="000000" w:themeColor="text1"/>
        </w:rPr>
        <w:t>Atenderá lo dispuesto en el siguiente marco Normativo:</w:t>
      </w:r>
    </w:p>
    <w:p w14:paraId="24C643C9"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Legislación Ambiental y Distrital</w:t>
      </w:r>
    </w:p>
    <w:p w14:paraId="65232F1D"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Legislación de seguridad industrial y salud ocupacional</w:t>
      </w:r>
    </w:p>
    <w:p w14:paraId="11D3551D"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Ley 400 de 1997, Normas sobre construcción sismo resistente y sus modificatorias</w:t>
      </w:r>
    </w:p>
    <w:p w14:paraId="7374EA63"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NSR 10, Norma Colombiana de diseño y construcción sismo resistente</w:t>
      </w:r>
    </w:p>
    <w:p w14:paraId="6750C249"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Reglamento técnico del sector agua potable y saneamiento básico RAS 2000</w:t>
      </w:r>
    </w:p>
    <w:p w14:paraId="203A6122"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lastRenderedPageBreak/>
        <w:t>Reglamentación de manejo ambiental y recursos hídricos</w:t>
      </w:r>
    </w:p>
    <w:p w14:paraId="7AAD1D6E"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Legislación de tránsito vehicular y peatonal, normatividad vigente a nivel nacional para la movilización de maquinaria</w:t>
      </w:r>
    </w:p>
    <w:p w14:paraId="5E4EFB1F"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Normas de la EAB</w:t>
      </w:r>
    </w:p>
    <w:p w14:paraId="1704BF56"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Normas del IDU</w:t>
      </w:r>
    </w:p>
    <w:p w14:paraId="2C2D0F60" w14:textId="77777777" w:rsidR="00AA1F53" w:rsidRPr="00C47F92" w:rsidRDefault="00AA1F53" w:rsidP="00872563">
      <w:pPr>
        <w:pStyle w:val="Prrafodelista"/>
        <w:widowControl/>
        <w:numPr>
          <w:ilvl w:val="0"/>
          <w:numId w:val="39"/>
        </w:numPr>
        <w:spacing w:after="200" w:line="276" w:lineRule="auto"/>
        <w:contextualSpacing/>
        <w:rPr>
          <w:color w:val="000000" w:themeColor="text1"/>
        </w:rPr>
      </w:pPr>
      <w:r w:rsidRPr="00C47F92">
        <w:rPr>
          <w:color w:val="000000" w:themeColor="text1"/>
        </w:rPr>
        <w:t>Las demás normas técnicas que garanticen la debida ejecución del contrato, en especial las aquellas que reglamenten o especifiquen actividades de construcción objeto del contrato, en Bogotá D.C.</w:t>
      </w:r>
    </w:p>
    <w:p w14:paraId="57B39424" w14:textId="77777777" w:rsidR="00AA1F53" w:rsidRPr="00C47F92" w:rsidRDefault="00AA1F53" w:rsidP="007D1D9E">
      <w:pPr>
        <w:ind w:left="142"/>
        <w:jc w:val="both"/>
        <w:rPr>
          <w:color w:val="000000" w:themeColor="text1"/>
        </w:rPr>
      </w:pPr>
      <w:r w:rsidRPr="00C47F92">
        <w:rPr>
          <w:color w:val="000000" w:themeColor="text1"/>
        </w:rPr>
        <w:t>El contratista deberá tener disposición para suministrar todo el personal idóneo requerido para la ejecución de los trabajos, entre otro: Técnico o tecnólogo en sistemas de bombeo en sistemas de bombeo, electricistas,</w:t>
      </w:r>
      <w:r w:rsidRPr="00C47F92">
        <w:rPr>
          <w:color w:val="000000" w:themeColor="text1"/>
          <w:sz w:val="16"/>
          <w:szCs w:val="16"/>
        </w:rPr>
        <w:t xml:space="preserve"> </w:t>
      </w:r>
      <w:r w:rsidRPr="00C47F92">
        <w:rPr>
          <w:color w:val="000000" w:themeColor="text1"/>
        </w:rPr>
        <w:t>Técnico en redes hidráulicas, ayudantes y demás que se requiera. La ejecución del contrato requiere por parte del contratista aportar suficiente equipo humano y profesional técnico.</w:t>
      </w:r>
    </w:p>
    <w:p w14:paraId="1F4700BF" w14:textId="77777777" w:rsidR="00AA1F53" w:rsidRPr="00C47F92" w:rsidRDefault="00AA1F53" w:rsidP="00AA1F53">
      <w:pPr>
        <w:jc w:val="both"/>
        <w:rPr>
          <w:color w:val="000000" w:themeColor="text1"/>
        </w:rPr>
      </w:pPr>
    </w:p>
    <w:p w14:paraId="01F466CC" w14:textId="77777777" w:rsidR="00AA1F53" w:rsidRPr="00C47F92" w:rsidRDefault="00AA1F53" w:rsidP="00C7294D">
      <w:pPr>
        <w:pStyle w:val="Prrafodelista"/>
        <w:widowControl/>
        <w:numPr>
          <w:ilvl w:val="0"/>
          <w:numId w:val="37"/>
        </w:numPr>
        <w:spacing w:after="200" w:line="276" w:lineRule="auto"/>
        <w:contextualSpacing/>
        <w:rPr>
          <w:b/>
          <w:bCs/>
          <w:color w:val="000000" w:themeColor="text1"/>
        </w:rPr>
      </w:pPr>
      <w:r w:rsidRPr="00C47F92">
        <w:rPr>
          <w:b/>
          <w:bCs/>
          <w:color w:val="000000" w:themeColor="text1"/>
        </w:rPr>
        <w:t>Maquinaria, Equipos, Herramientas, Materiales</w:t>
      </w:r>
    </w:p>
    <w:p w14:paraId="1818578F" w14:textId="77777777" w:rsidR="00AA1F53" w:rsidRPr="00C47F92" w:rsidRDefault="00AA1F53" w:rsidP="007D1D9E">
      <w:pPr>
        <w:ind w:left="142"/>
        <w:jc w:val="both"/>
        <w:rPr>
          <w:color w:val="000000" w:themeColor="text1"/>
        </w:rPr>
      </w:pPr>
      <w:r w:rsidRPr="00C47F92">
        <w:rPr>
          <w:color w:val="000000" w:themeColor="text1"/>
        </w:rPr>
        <w:t>Para realizar el trabajo se hace necesario que el contratista cuente con la maquinaria, el equipo , las herramientas requeridas para la realización de las obras objeto del contrato, los cuales debe disponer en obra o suministrar para la ejecución de las labores a pie de obra y en óptimas condiciones para realizar el trabajo con sus respectivos operadores certificados; así mismo los materiales e insumos  requeridos para la ejecución del proyecto deben estar a pie de obra y debidamente resguardados por parte del contratista, listo para ser usados en las obras de ejecución del contrato.</w:t>
      </w:r>
    </w:p>
    <w:p w14:paraId="78E3CC4F" w14:textId="77777777" w:rsidR="00AA1F53" w:rsidRPr="00C47F92" w:rsidRDefault="00AA1F53" w:rsidP="00AA1F53">
      <w:pPr>
        <w:jc w:val="both"/>
        <w:rPr>
          <w:color w:val="000000" w:themeColor="text1"/>
        </w:rPr>
      </w:pPr>
    </w:p>
    <w:p w14:paraId="5621EEDB" w14:textId="77777777" w:rsidR="00AA1F53" w:rsidRPr="00C47F92" w:rsidRDefault="00AA1F53" w:rsidP="00AA1F53">
      <w:pPr>
        <w:jc w:val="both"/>
        <w:rPr>
          <w:b/>
          <w:bCs/>
          <w:color w:val="000000" w:themeColor="text1"/>
        </w:rPr>
      </w:pPr>
      <w:r w:rsidRPr="00C47F92">
        <w:rPr>
          <w:b/>
          <w:bCs/>
          <w:color w:val="000000" w:themeColor="text1"/>
        </w:rPr>
        <w:t>5. informes y Formatos</w:t>
      </w:r>
    </w:p>
    <w:p w14:paraId="6ED520A5" w14:textId="77777777" w:rsidR="00AA1F53" w:rsidRPr="00C47F92" w:rsidRDefault="00AA1F53" w:rsidP="00AA1F53">
      <w:pPr>
        <w:jc w:val="both"/>
        <w:rPr>
          <w:color w:val="000000" w:themeColor="text1"/>
        </w:rPr>
      </w:pPr>
    </w:p>
    <w:p w14:paraId="01525906" w14:textId="77777777" w:rsidR="00AA1F53" w:rsidRPr="00C47F92" w:rsidRDefault="00AA1F53" w:rsidP="007D1D9E">
      <w:pPr>
        <w:ind w:left="142"/>
        <w:jc w:val="both"/>
        <w:rPr>
          <w:color w:val="000000" w:themeColor="text1"/>
        </w:rPr>
      </w:pPr>
      <w:r w:rsidRPr="00C47F92">
        <w:rPr>
          <w:color w:val="000000" w:themeColor="text1"/>
        </w:rPr>
        <w:t>Cada documento entregado al supervisor responsable o a la Entidad debe ceñirse al sistema integrado de gestión de calidad de la CVP, con relación al nombramiento de archivos, documentos, trazabilidad y versiones entregadas en medio físico y magnético (editable), según los numerales 8.4 y 8.5 de la NTC –ISO 9001: 2015 y demás indicaciones de la Caja de la Vivienda Popular.</w:t>
      </w:r>
    </w:p>
    <w:p w14:paraId="4F2DF10D" w14:textId="77777777" w:rsidR="00AA1F53" w:rsidRPr="00C47F92" w:rsidRDefault="00AA1F53" w:rsidP="007D1D9E">
      <w:pPr>
        <w:ind w:left="142"/>
        <w:jc w:val="both"/>
        <w:rPr>
          <w:color w:val="000000" w:themeColor="text1"/>
        </w:rPr>
      </w:pPr>
    </w:p>
    <w:p w14:paraId="30857091" w14:textId="77777777" w:rsidR="00AA1F53" w:rsidRPr="00C47F92" w:rsidRDefault="00AA1F53" w:rsidP="007D1D9E">
      <w:pPr>
        <w:ind w:left="142"/>
        <w:jc w:val="both"/>
        <w:rPr>
          <w:color w:val="000000" w:themeColor="text1"/>
        </w:rPr>
      </w:pPr>
      <w:r w:rsidRPr="00C47F92">
        <w:rPr>
          <w:color w:val="000000" w:themeColor="text1"/>
        </w:rPr>
        <w:t>Todos los informes que presente el contratista deberán entregarse en estricto orden, con tabla de contenido, en sus respectivos capítulos y foliados y ordenados. Igualmente, los anexos documentales como planos deben ser descriptivos y con sus respectivas convenciones referenciado los datos técnicos de interés del proyecto; de igual manera las imágenes, las fotografías deben tener su respectiva descripción, vista o referencias frente al producto.</w:t>
      </w:r>
    </w:p>
    <w:p w14:paraId="0A3C3EC0" w14:textId="77777777" w:rsidR="00AA1F53" w:rsidRPr="00C47F92" w:rsidRDefault="00AA1F53" w:rsidP="007D1D9E">
      <w:pPr>
        <w:ind w:left="142"/>
        <w:jc w:val="both"/>
        <w:rPr>
          <w:color w:val="000000" w:themeColor="text1"/>
        </w:rPr>
      </w:pPr>
    </w:p>
    <w:p w14:paraId="443FF795" w14:textId="77777777" w:rsidR="00AA1F53" w:rsidRPr="00C47F92" w:rsidRDefault="00AA1F53" w:rsidP="007D1D9E">
      <w:pPr>
        <w:ind w:left="142"/>
        <w:jc w:val="both"/>
        <w:rPr>
          <w:color w:val="000000" w:themeColor="text1"/>
        </w:rPr>
      </w:pPr>
      <w:r w:rsidRPr="00C47F92">
        <w:rPr>
          <w:color w:val="000000" w:themeColor="text1"/>
        </w:rPr>
        <w:t>La supervisión suministrara al contratista los formatos que considere necesarios y que deben ser diligenciados por este, para adelantar el seguimiento a los productos pactados.</w:t>
      </w:r>
    </w:p>
    <w:p w14:paraId="6509F2EE" w14:textId="77777777" w:rsidR="00AA1F53" w:rsidRPr="007D1D9E" w:rsidRDefault="00AA1F53" w:rsidP="00AA1F53">
      <w:pPr>
        <w:jc w:val="both"/>
        <w:rPr>
          <w:color w:val="000000" w:themeColor="text1"/>
        </w:rPr>
      </w:pPr>
    </w:p>
    <w:p w14:paraId="49B99291" w14:textId="0EC1DB14" w:rsidR="00AA1F53" w:rsidRPr="007D1D9E" w:rsidRDefault="00515068" w:rsidP="00515068">
      <w:pPr>
        <w:widowControl/>
        <w:spacing w:after="200" w:line="276" w:lineRule="auto"/>
        <w:contextualSpacing/>
        <w:rPr>
          <w:b/>
          <w:bCs/>
          <w:color w:val="000000" w:themeColor="text1"/>
        </w:rPr>
      </w:pPr>
      <w:r w:rsidRPr="007D1D9E">
        <w:rPr>
          <w:b/>
          <w:bCs/>
          <w:color w:val="000000" w:themeColor="text1"/>
        </w:rPr>
        <w:t>5.1</w:t>
      </w:r>
      <w:r w:rsidR="00C7294D" w:rsidRPr="007D1D9E">
        <w:rPr>
          <w:b/>
          <w:bCs/>
          <w:color w:val="000000" w:themeColor="text1"/>
        </w:rPr>
        <w:t xml:space="preserve">. </w:t>
      </w:r>
      <w:r w:rsidR="00AA1F53" w:rsidRPr="007D1D9E">
        <w:rPr>
          <w:b/>
          <w:bCs/>
          <w:color w:val="000000" w:themeColor="text1"/>
        </w:rPr>
        <w:t>Informe mensual</w:t>
      </w:r>
    </w:p>
    <w:p w14:paraId="686E3369" w14:textId="77777777" w:rsidR="00AA1F53" w:rsidRPr="007D1D9E" w:rsidRDefault="00AA1F53" w:rsidP="007D1D9E">
      <w:pPr>
        <w:pStyle w:val="Prrafodelista"/>
        <w:ind w:left="142" w:firstLine="0"/>
        <w:rPr>
          <w:color w:val="000000" w:themeColor="text1"/>
        </w:rPr>
      </w:pPr>
      <w:r w:rsidRPr="007D1D9E">
        <w:rPr>
          <w:color w:val="000000" w:themeColor="text1"/>
        </w:rPr>
        <w:t xml:space="preserve">El contratista presentara un informe mensual del avance de las obras que aborde las actividades y </w:t>
      </w:r>
      <w:r w:rsidRPr="007D1D9E">
        <w:rPr>
          <w:color w:val="000000" w:themeColor="text1"/>
        </w:rPr>
        <w:lastRenderedPageBreak/>
        <w:t>productos ejecutados en dicho periodo, el cual deberá estar acompañado de todos y cada uno de los documentos necesarios con el fin de que la Supervisión pueda conceptuar y emitir la aprobación sobre actividades y productos ejecutados en el periodo. Los infames deben ser avalados por la supervisan de la Caja de la Vivienda Popular.</w:t>
      </w:r>
    </w:p>
    <w:p w14:paraId="66B72D51" w14:textId="77777777" w:rsidR="00AA1F53" w:rsidRPr="007D1D9E" w:rsidRDefault="00AA1F53" w:rsidP="007D1D9E">
      <w:pPr>
        <w:pStyle w:val="Prrafodelista"/>
        <w:ind w:left="142" w:firstLine="0"/>
        <w:rPr>
          <w:color w:val="000000" w:themeColor="text1"/>
        </w:rPr>
      </w:pPr>
    </w:p>
    <w:p w14:paraId="1C526507" w14:textId="3DFE438A" w:rsidR="00AA1F53" w:rsidRPr="007D1D9E" w:rsidRDefault="00515068" w:rsidP="00515068">
      <w:pPr>
        <w:widowControl/>
        <w:spacing w:after="200" w:line="276" w:lineRule="auto"/>
        <w:contextualSpacing/>
        <w:rPr>
          <w:b/>
          <w:bCs/>
          <w:color w:val="000000" w:themeColor="text1"/>
        </w:rPr>
      </w:pPr>
      <w:r w:rsidRPr="007D1D9E">
        <w:rPr>
          <w:b/>
          <w:bCs/>
          <w:color w:val="000000" w:themeColor="text1"/>
        </w:rPr>
        <w:t>5.2</w:t>
      </w:r>
      <w:r w:rsidR="00C7294D" w:rsidRPr="007D1D9E">
        <w:rPr>
          <w:b/>
          <w:bCs/>
          <w:color w:val="000000" w:themeColor="text1"/>
        </w:rPr>
        <w:t xml:space="preserve">. </w:t>
      </w:r>
      <w:r w:rsidR="00AA1F53" w:rsidRPr="007D1D9E">
        <w:rPr>
          <w:b/>
          <w:bCs/>
          <w:color w:val="000000" w:themeColor="text1"/>
        </w:rPr>
        <w:t>informes técnicos</w:t>
      </w:r>
    </w:p>
    <w:p w14:paraId="6915F8B9" w14:textId="77777777" w:rsidR="00AA1F53" w:rsidRPr="007D1D9E" w:rsidRDefault="00AA1F53" w:rsidP="007D1D9E">
      <w:pPr>
        <w:pStyle w:val="Prrafodelista"/>
        <w:ind w:left="142" w:firstLine="0"/>
        <w:rPr>
          <w:color w:val="000000" w:themeColor="text1"/>
        </w:rPr>
      </w:pPr>
      <w:r w:rsidRPr="007D1D9E">
        <w:rPr>
          <w:color w:val="000000" w:themeColor="text1"/>
        </w:rPr>
        <w:t>Cuando la Caja de la Vivienda Popular a través de su supervisión, requiera según los estándares y periodicidad establecidos, el Contratista presentará informes de ejecución técnicos, de calidad de los materiales y de las pruebas realizadas a los mismos mediante ensayos de laboratorio; considerando los procedimientos constructivos que utilice y así se mantendrá la información del contrato actualizada.</w:t>
      </w:r>
    </w:p>
    <w:p w14:paraId="0AF3C2E0" w14:textId="77777777" w:rsidR="00AA1F53" w:rsidRPr="007D1D9E" w:rsidRDefault="00AA1F53" w:rsidP="00AA1F53">
      <w:pPr>
        <w:pStyle w:val="Prrafodelista"/>
        <w:ind w:left="405"/>
        <w:rPr>
          <w:color w:val="000000" w:themeColor="text1"/>
        </w:rPr>
      </w:pPr>
    </w:p>
    <w:p w14:paraId="4487D3E8" w14:textId="5E71E497" w:rsidR="00AA1F53" w:rsidRPr="007D1D9E" w:rsidRDefault="00515068" w:rsidP="00515068">
      <w:pPr>
        <w:widowControl/>
        <w:spacing w:after="200" w:line="276" w:lineRule="auto"/>
        <w:contextualSpacing/>
        <w:rPr>
          <w:color w:val="000000" w:themeColor="text1"/>
        </w:rPr>
      </w:pPr>
      <w:r w:rsidRPr="007D1D9E">
        <w:rPr>
          <w:b/>
          <w:bCs/>
          <w:color w:val="000000" w:themeColor="text1"/>
        </w:rPr>
        <w:t>5.3</w:t>
      </w:r>
      <w:r w:rsidR="00C7294D" w:rsidRPr="007D1D9E">
        <w:rPr>
          <w:b/>
          <w:bCs/>
          <w:color w:val="000000" w:themeColor="text1"/>
        </w:rPr>
        <w:t xml:space="preserve">. </w:t>
      </w:r>
      <w:r w:rsidR="00AA1F53" w:rsidRPr="007D1D9E">
        <w:rPr>
          <w:b/>
          <w:bCs/>
          <w:color w:val="000000" w:themeColor="text1"/>
        </w:rPr>
        <w:t>Informe final</w:t>
      </w:r>
    </w:p>
    <w:p w14:paraId="0E409351" w14:textId="77777777" w:rsidR="00AA1F53" w:rsidRPr="007D1D9E" w:rsidRDefault="00AA1F53" w:rsidP="00AA1F53">
      <w:pPr>
        <w:pStyle w:val="Prrafodelista"/>
        <w:ind w:left="405"/>
        <w:rPr>
          <w:color w:val="000000" w:themeColor="text1"/>
        </w:rPr>
      </w:pPr>
      <w:r w:rsidRPr="007D1D9E">
        <w:rPr>
          <w:color w:val="000000" w:themeColor="text1"/>
        </w:rPr>
        <w:t>El Contratista entregará a la supervisión un informe final al terminar los trabajos que deberá tener el aval del supervisor de parte de la CVP, cuyo contenido será como mínimo el siguiente:</w:t>
      </w:r>
    </w:p>
    <w:p w14:paraId="5E604ED5" w14:textId="77777777" w:rsidR="00AA1F53" w:rsidRPr="007D1D9E" w:rsidRDefault="00AA1F53" w:rsidP="00AA1F53">
      <w:pPr>
        <w:pStyle w:val="Prrafodelista"/>
        <w:ind w:left="405"/>
        <w:rPr>
          <w:color w:val="000000" w:themeColor="text1"/>
        </w:rPr>
      </w:pPr>
    </w:p>
    <w:p w14:paraId="2FBD3B5D"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Información General del Contrato.</w:t>
      </w:r>
    </w:p>
    <w:p w14:paraId="099B2D8A"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Ejecución de los trabajos (todo el periodo del contrato).</w:t>
      </w:r>
    </w:p>
    <w:p w14:paraId="212EB6F0"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Balance final del contrato, donde se indiquen las actividades ejecutadas, con las cuales se refleje la ejecución del presupuesto de obra del contrato.</w:t>
      </w:r>
    </w:p>
    <w:p w14:paraId="182CEAAF"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 xml:space="preserve">Relación de los ítems o actividades de obra y cantidades ejecutadas. </w:t>
      </w:r>
    </w:p>
    <w:p w14:paraId="0E33F8B8"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Cuadro representativo del desarrollo de los trabajos.</w:t>
      </w:r>
    </w:p>
    <w:p w14:paraId="7AD966B5"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 xml:space="preserve">Planos </w:t>
      </w:r>
      <w:proofErr w:type="spellStart"/>
      <w:r w:rsidRPr="007D1D9E">
        <w:rPr>
          <w:color w:val="000000" w:themeColor="text1"/>
        </w:rPr>
        <w:t>record</w:t>
      </w:r>
      <w:proofErr w:type="spellEnd"/>
      <w:r w:rsidRPr="007D1D9E">
        <w:rPr>
          <w:color w:val="000000" w:themeColor="text1"/>
        </w:rPr>
        <w:t>, aprobadas por el supervisor.</w:t>
      </w:r>
    </w:p>
    <w:p w14:paraId="014632FB"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Resultado de ensayos de laboratorio.</w:t>
      </w:r>
    </w:p>
    <w:p w14:paraId="7D1E7928"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Informe sobre el estado de las pólizas y garantías otorgadas durante el proyecto.</w:t>
      </w:r>
    </w:p>
    <w:p w14:paraId="151AF9A8"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Paz y salvo por conceptos de pago de salarios y demás emolumentos, de todos los trabajadores, proveedores, subcontratistas, de mano de obra y maquinaria o equipos, etc. Vinculados en la ejecución del proyecto.</w:t>
      </w:r>
    </w:p>
    <w:p w14:paraId="46E8664A"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Paz y salvo por concepto de Salud, Riesgos profesionales, pensiones y cajas de compensación familiar ARP, EPS, SENA, ICBF, de todos los trabajadores que el contratista haya vinculado para realizar este contrato de obra.</w:t>
      </w:r>
    </w:p>
    <w:p w14:paraId="5CA910EE"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Paz y salvo por todo concepto por los proveedores.</w:t>
      </w:r>
    </w:p>
    <w:p w14:paraId="5CFB5174"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Registro fotográfico de la secuencia de ejecución de los trabajos desde una misma toma de referencia o video de estos.</w:t>
      </w:r>
    </w:p>
    <w:p w14:paraId="3070A48F" w14:textId="77777777" w:rsidR="00AA1F53" w:rsidRPr="007D1D9E" w:rsidRDefault="00AA1F53" w:rsidP="00872563">
      <w:pPr>
        <w:pStyle w:val="Prrafodelista"/>
        <w:widowControl/>
        <w:numPr>
          <w:ilvl w:val="0"/>
          <w:numId w:val="40"/>
        </w:numPr>
        <w:spacing w:after="200" w:line="276" w:lineRule="auto"/>
        <w:contextualSpacing/>
        <w:rPr>
          <w:color w:val="000000" w:themeColor="text1"/>
        </w:rPr>
      </w:pPr>
      <w:r w:rsidRPr="007D1D9E">
        <w:rPr>
          <w:color w:val="000000" w:themeColor="text1"/>
        </w:rPr>
        <w:t>Bitácora de obra original.</w:t>
      </w:r>
    </w:p>
    <w:p w14:paraId="6C65DE7C" w14:textId="77777777" w:rsidR="00AA1F53" w:rsidRPr="007D1D9E" w:rsidRDefault="00AA1F53" w:rsidP="00AA1F53">
      <w:pPr>
        <w:jc w:val="both"/>
        <w:rPr>
          <w:color w:val="000000" w:themeColor="text1"/>
        </w:rPr>
      </w:pPr>
      <w:r w:rsidRPr="007D1D9E">
        <w:rPr>
          <w:color w:val="000000" w:themeColor="text1"/>
        </w:rPr>
        <w:t>Este informe se debe presentar en un plazo menor a un mes contados a partir de la finalización del contrato</w:t>
      </w:r>
    </w:p>
    <w:p w14:paraId="1B152167" w14:textId="77777777" w:rsidR="00AA1F53" w:rsidRPr="007D1D9E" w:rsidRDefault="00AA1F53" w:rsidP="00AA1F53">
      <w:pPr>
        <w:jc w:val="both"/>
        <w:rPr>
          <w:color w:val="000000" w:themeColor="text1"/>
        </w:rPr>
      </w:pPr>
    </w:p>
    <w:p w14:paraId="14AF24B1" w14:textId="1B328231" w:rsidR="00AA1F53" w:rsidRPr="007D1D9E" w:rsidRDefault="00515068" w:rsidP="00515068">
      <w:pPr>
        <w:widowControl/>
        <w:spacing w:after="200" w:line="276" w:lineRule="auto"/>
        <w:contextualSpacing/>
        <w:rPr>
          <w:b/>
          <w:bCs/>
          <w:color w:val="000000" w:themeColor="text1"/>
        </w:rPr>
      </w:pPr>
      <w:r w:rsidRPr="007D1D9E">
        <w:rPr>
          <w:b/>
          <w:bCs/>
          <w:color w:val="000000" w:themeColor="text1"/>
        </w:rPr>
        <w:t xml:space="preserve">6. </w:t>
      </w:r>
      <w:r w:rsidR="00AA1F53" w:rsidRPr="007D1D9E">
        <w:rPr>
          <w:b/>
          <w:bCs/>
          <w:color w:val="000000" w:themeColor="text1"/>
        </w:rPr>
        <w:t>Comités de obra</w:t>
      </w:r>
    </w:p>
    <w:p w14:paraId="17C27CE4" w14:textId="77777777" w:rsidR="00B44577" w:rsidRPr="007D1D9E" w:rsidRDefault="00B44577" w:rsidP="00515068">
      <w:pPr>
        <w:widowControl/>
        <w:spacing w:after="200" w:line="276" w:lineRule="auto"/>
        <w:contextualSpacing/>
        <w:rPr>
          <w:b/>
          <w:bCs/>
          <w:color w:val="000000" w:themeColor="text1"/>
        </w:rPr>
      </w:pPr>
    </w:p>
    <w:p w14:paraId="345621AE" w14:textId="3B7BCF0A" w:rsidR="00AA1F53" w:rsidRPr="007D1D9E" w:rsidRDefault="00515068" w:rsidP="00515068">
      <w:pPr>
        <w:widowControl/>
        <w:spacing w:after="200" w:line="276" w:lineRule="auto"/>
        <w:contextualSpacing/>
        <w:rPr>
          <w:color w:val="000000" w:themeColor="text1"/>
        </w:rPr>
      </w:pPr>
      <w:r w:rsidRPr="007D1D9E">
        <w:rPr>
          <w:b/>
          <w:bCs/>
          <w:color w:val="000000" w:themeColor="text1"/>
        </w:rPr>
        <w:t>6.1</w:t>
      </w:r>
      <w:r w:rsidR="00C7294D" w:rsidRPr="007D1D9E">
        <w:rPr>
          <w:b/>
          <w:bCs/>
          <w:color w:val="000000" w:themeColor="text1"/>
        </w:rPr>
        <w:t xml:space="preserve">. </w:t>
      </w:r>
      <w:r w:rsidR="00AA1F53" w:rsidRPr="007D1D9E">
        <w:rPr>
          <w:b/>
          <w:bCs/>
          <w:color w:val="000000" w:themeColor="text1"/>
        </w:rPr>
        <w:t>Miembros del comité:</w:t>
      </w:r>
      <w:r w:rsidR="00AA1F53" w:rsidRPr="007D1D9E">
        <w:rPr>
          <w:color w:val="000000" w:themeColor="text1"/>
        </w:rPr>
        <w:t xml:space="preserve"> En el Comité se deberá contar con la presencia del Contratista, su personal; de parte de la Caja de la Vivienda Popular la </w:t>
      </w:r>
      <w:proofErr w:type="gramStart"/>
      <w:r w:rsidR="00AA1F53" w:rsidRPr="007D1D9E">
        <w:rPr>
          <w:color w:val="000000" w:themeColor="text1"/>
        </w:rPr>
        <w:t>Directora</w:t>
      </w:r>
      <w:proofErr w:type="gramEnd"/>
      <w:r w:rsidR="00AA1F53" w:rsidRPr="007D1D9E">
        <w:rPr>
          <w:color w:val="000000" w:themeColor="text1"/>
        </w:rPr>
        <w:t xml:space="preserve"> de la Dirección de Urbanizaciones y Titulación y/o el apoyo a la supervisión designado.</w:t>
      </w:r>
    </w:p>
    <w:p w14:paraId="6756D00C" w14:textId="77777777" w:rsidR="00AA1F53" w:rsidRPr="007D1D9E" w:rsidRDefault="00AA1F53" w:rsidP="00AA1F53">
      <w:pPr>
        <w:pStyle w:val="Prrafodelista"/>
        <w:ind w:left="405"/>
        <w:rPr>
          <w:color w:val="000000" w:themeColor="text1"/>
        </w:rPr>
      </w:pPr>
    </w:p>
    <w:p w14:paraId="08785346" w14:textId="1642792E" w:rsidR="00AA1F53" w:rsidRPr="007D1D9E" w:rsidRDefault="00515068" w:rsidP="00515068">
      <w:pPr>
        <w:widowControl/>
        <w:spacing w:after="200" w:line="276" w:lineRule="auto"/>
        <w:contextualSpacing/>
        <w:rPr>
          <w:color w:val="000000" w:themeColor="text1"/>
        </w:rPr>
      </w:pPr>
      <w:r w:rsidRPr="007D1D9E">
        <w:rPr>
          <w:b/>
          <w:bCs/>
          <w:color w:val="000000" w:themeColor="text1"/>
        </w:rPr>
        <w:t>6.2</w:t>
      </w:r>
      <w:r w:rsidR="00C7294D" w:rsidRPr="007D1D9E">
        <w:rPr>
          <w:b/>
          <w:bCs/>
          <w:color w:val="000000" w:themeColor="text1"/>
        </w:rPr>
        <w:t xml:space="preserve">. </w:t>
      </w:r>
      <w:r w:rsidR="00AA1F53" w:rsidRPr="007D1D9E">
        <w:rPr>
          <w:b/>
          <w:bCs/>
          <w:color w:val="000000" w:themeColor="text1"/>
        </w:rPr>
        <w:t>Periodicidad:</w:t>
      </w:r>
      <w:r w:rsidR="00AA1F53" w:rsidRPr="007D1D9E">
        <w:rPr>
          <w:color w:val="000000" w:themeColor="text1"/>
        </w:rPr>
        <w:t xml:space="preserve"> Se llevará a cabo una vez cada tres (3) días, estos comités se desarrollarán en el sitio de la obra, para verificar el estado real del avance.</w:t>
      </w:r>
    </w:p>
    <w:p w14:paraId="0B1F6206" w14:textId="77777777" w:rsidR="00AA1F53" w:rsidRPr="007D1D9E" w:rsidRDefault="00AA1F53" w:rsidP="00AA1F53">
      <w:pPr>
        <w:jc w:val="both"/>
        <w:rPr>
          <w:color w:val="000000" w:themeColor="text1"/>
        </w:rPr>
      </w:pPr>
      <w:r w:rsidRPr="007D1D9E">
        <w:rPr>
          <w:color w:val="000000" w:themeColor="text1"/>
        </w:rPr>
        <w:t>Para cada comité se presentará por parte del contratista un reporte con los avances del contrato en ejecución y relación de gastos considerando su programación y sus compromisos adquiridos en comités anteriores.</w:t>
      </w:r>
    </w:p>
    <w:p w14:paraId="4E003F7E" w14:textId="77777777" w:rsidR="00AA1F53" w:rsidRPr="007D1D9E" w:rsidRDefault="00AA1F53" w:rsidP="00C7294D">
      <w:pPr>
        <w:jc w:val="both"/>
        <w:rPr>
          <w:color w:val="000000" w:themeColor="text1"/>
        </w:rPr>
      </w:pPr>
    </w:p>
    <w:p w14:paraId="7A90B144" w14:textId="641AB152" w:rsidR="00AA1F53" w:rsidRPr="007D1D9E" w:rsidRDefault="00AA1F53" w:rsidP="00C7294D">
      <w:pPr>
        <w:pStyle w:val="Prrafodelista"/>
        <w:widowControl/>
        <w:numPr>
          <w:ilvl w:val="0"/>
          <w:numId w:val="42"/>
        </w:numPr>
        <w:spacing w:after="200" w:line="276" w:lineRule="auto"/>
        <w:ind w:left="0" w:firstLine="0"/>
        <w:contextualSpacing/>
        <w:rPr>
          <w:b/>
          <w:bCs/>
          <w:color w:val="000000" w:themeColor="text1"/>
        </w:rPr>
      </w:pPr>
      <w:r w:rsidRPr="007D1D9E">
        <w:rPr>
          <w:b/>
          <w:bCs/>
          <w:color w:val="000000" w:themeColor="text1"/>
        </w:rPr>
        <w:t>Recibo a Satisfacción y final</w:t>
      </w:r>
    </w:p>
    <w:p w14:paraId="1BED7E82" w14:textId="77777777" w:rsidR="00AA1F53" w:rsidRPr="007D1D9E" w:rsidRDefault="00AA1F53" w:rsidP="00C7294D">
      <w:pPr>
        <w:pStyle w:val="Prrafodelista"/>
        <w:ind w:left="0" w:firstLine="0"/>
        <w:rPr>
          <w:b/>
          <w:bCs/>
          <w:color w:val="000000" w:themeColor="text1"/>
        </w:rPr>
      </w:pPr>
    </w:p>
    <w:p w14:paraId="011AFDFF" w14:textId="77777777" w:rsidR="00AA1F53" w:rsidRPr="007D1D9E" w:rsidRDefault="00AA1F53" w:rsidP="00C7294D">
      <w:pPr>
        <w:pStyle w:val="Prrafodelista"/>
        <w:ind w:left="0" w:firstLine="0"/>
        <w:rPr>
          <w:color w:val="000000" w:themeColor="text1"/>
        </w:rPr>
      </w:pPr>
      <w:r w:rsidRPr="007D1D9E">
        <w:rPr>
          <w:color w:val="000000" w:themeColor="text1"/>
        </w:rPr>
        <w:t>El contratista entregara las obras a la supervisión del contrato, para su recibo a satisfacción, previa cumplimiento y subsanación de las observaciones registradas en la visita de campo registradas durante la ejecución del contrato.</w:t>
      </w:r>
    </w:p>
    <w:p w14:paraId="038EDF08" w14:textId="77777777" w:rsidR="00AA1F53" w:rsidRPr="007D1D9E" w:rsidRDefault="00AA1F53" w:rsidP="00C7294D">
      <w:pPr>
        <w:pStyle w:val="Prrafodelista"/>
        <w:ind w:left="0" w:firstLine="0"/>
        <w:rPr>
          <w:color w:val="000000" w:themeColor="text1"/>
        </w:rPr>
      </w:pPr>
    </w:p>
    <w:p w14:paraId="1B0EDCA6" w14:textId="77777777" w:rsidR="00AA1F53" w:rsidRPr="007D1D9E" w:rsidRDefault="00AA1F53" w:rsidP="00C7294D">
      <w:pPr>
        <w:pStyle w:val="Prrafodelista"/>
        <w:ind w:left="0" w:firstLine="0"/>
        <w:rPr>
          <w:color w:val="000000" w:themeColor="text1"/>
        </w:rPr>
      </w:pPr>
      <w:r w:rsidRPr="007D1D9E">
        <w:rPr>
          <w:color w:val="000000" w:themeColor="text1"/>
        </w:rPr>
        <w:t>El recibo final de las obras se dejará por medio de acta; la ejecución de las actividades será aprobada y recibida en su totalidad en el Acta de Recibo, razón por la cual hasta ese momento la supervisión se reserva el derecho de solicitar al contratista, la adecuación, el ajuste o corrección de las actividades que no encuentre en condiciones esperadas y contratadas para ser recibidas.</w:t>
      </w:r>
    </w:p>
    <w:p w14:paraId="243387C2" w14:textId="77777777" w:rsidR="00AA1F53" w:rsidRPr="007D1D9E" w:rsidRDefault="00AA1F53" w:rsidP="00C7294D">
      <w:pPr>
        <w:pStyle w:val="Prrafodelista"/>
        <w:ind w:left="0" w:firstLine="0"/>
        <w:rPr>
          <w:color w:val="000000" w:themeColor="text1"/>
        </w:rPr>
      </w:pPr>
    </w:p>
    <w:p w14:paraId="67EBE18C" w14:textId="7764D9BC" w:rsidR="00AA1F53" w:rsidRPr="007D1D9E" w:rsidRDefault="00AA1F53" w:rsidP="00AA1F53">
      <w:pPr>
        <w:jc w:val="both"/>
        <w:rPr>
          <w:color w:val="000000" w:themeColor="text1"/>
        </w:rPr>
      </w:pPr>
    </w:p>
    <w:p w14:paraId="7301F941" w14:textId="353B8FE7" w:rsidR="00515068" w:rsidRPr="007D1D9E" w:rsidRDefault="00515068" w:rsidP="00AA1F53">
      <w:pPr>
        <w:jc w:val="both"/>
        <w:rPr>
          <w:color w:val="000000" w:themeColor="text1"/>
        </w:rPr>
      </w:pPr>
    </w:p>
    <w:p w14:paraId="490C4F2F" w14:textId="77777777" w:rsidR="00515068" w:rsidRPr="007D1D9E" w:rsidRDefault="00515068" w:rsidP="00AA1F53">
      <w:pPr>
        <w:jc w:val="both"/>
        <w:rPr>
          <w:color w:val="000000" w:themeColor="text1"/>
        </w:rPr>
      </w:pPr>
    </w:p>
    <w:p w14:paraId="5F38A5AA" w14:textId="77777777" w:rsidR="00AA1F53" w:rsidRPr="007D1D9E" w:rsidRDefault="00AA1F53" w:rsidP="00AA1F53">
      <w:pPr>
        <w:jc w:val="both"/>
        <w:rPr>
          <w:color w:val="000000" w:themeColor="text1"/>
        </w:rPr>
      </w:pPr>
    </w:p>
    <w:p w14:paraId="1B385F33" w14:textId="77777777" w:rsidR="00AA1F53" w:rsidRPr="007D1D9E" w:rsidRDefault="00AA1F53" w:rsidP="00AA1F53">
      <w:pPr>
        <w:jc w:val="both"/>
        <w:rPr>
          <w:color w:val="000000" w:themeColor="text1"/>
          <w:lang w:val="es-CO"/>
        </w:rPr>
      </w:pPr>
      <w:r w:rsidRPr="007D1D9E">
        <w:rPr>
          <w:noProof/>
          <w:color w:val="000000" w:themeColor="text1"/>
          <w:lang w:val="es-CO" w:eastAsia="es-CO" w:bidi="ar-SA"/>
        </w:rPr>
        <mc:AlternateContent>
          <mc:Choice Requires="wps">
            <w:drawing>
              <wp:anchor distT="4294967295" distB="4294967295" distL="114300" distR="114300" simplePos="0" relativeHeight="251672576" behindDoc="0" locked="0" layoutInCell="1" allowOverlap="1" wp14:anchorId="2F52AAE1" wp14:editId="11723828">
                <wp:simplePos x="0" y="0"/>
                <wp:positionH relativeFrom="column">
                  <wp:posOffset>1828800</wp:posOffset>
                </wp:positionH>
                <wp:positionV relativeFrom="paragraph">
                  <wp:posOffset>76199</wp:posOffset>
                </wp:positionV>
                <wp:extent cx="2400300" cy="0"/>
                <wp:effectExtent l="0" t="0" r="1905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E845" id="Conector recto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3iGQIAADQ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"/>
            </w:pict>
          </mc:Fallback>
        </mc:AlternateContent>
      </w:r>
      <w:r w:rsidRPr="007D1D9E">
        <w:rPr>
          <w:color w:val="000000" w:themeColor="text1"/>
          <w:lang w:val="es-CO"/>
        </w:rPr>
        <w:t xml:space="preserve"> </w:t>
      </w:r>
    </w:p>
    <w:p w14:paraId="5CA8E557" w14:textId="77777777" w:rsidR="00AA1F53" w:rsidRPr="007D1D9E" w:rsidRDefault="00AA1F53" w:rsidP="00AA1F53">
      <w:pPr>
        <w:jc w:val="center"/>
        <w:rPr>
          <w:color w:val="000000" w:themeColor="text1"/>
          <w:lang w:val="es-CO"/>
        </w:rPr>
      </w:pPr>
      <w:r w:rsidRPr="007D1D9E">
        <w:rPr>
          <w:b/>
          <w:color w:val="000000" w:themeColor="text1"/>
        </w:rPr>
        <w:t xml:space="preserve">SANDRA CRISTINA PEDRAZA CALIXTO </w:t>
      </w:r>
    </w:p>
    <w:p w14:paraId="56733530" w14:textId="77777777" w:rsidR="00AA1F53" w:rsidRPr="007D1D9E" w:rsidRDefault="00AA1F53" w:rsidP="00AA1F53">
      <w:pPr>
        <w:jc w:val="center"/>
        <w:rPr>
          <w:color w:val="000000" w:themeColor="text1"/>
          <w:lang w:val="es-CO"/>
        </w:rPr>
      </w:pPr>
      <w:r w:rsidRPr="007D1D9E">
        <w:rPr>
          <w:color w:val="000000" w:themeColor="text1"/>
          <w:lang w:val="es-CO"/>
        </w:rPr>
        <w:t xml:space="preserve">Directora de Urbanizaciones Titulación. </w:t>
      </w:r>
    </w:p>
    <w:p w14:paraId="1CCC5293" w14:textId="77777777" w:rsidR="00AA1F53" w:rsidRPr="00C47F92" w:rsidRDefault="00AA1F53" w:rsidP="00AA1F53">
      <w:pPr>
        <w:rPr>
          <w:color w:val="000000" w:themeColor="text1"/>
          <w:lang w:val="es-CO"/>
        </w:rPr>
      </w:pPr>
    </w:p>
    <w:p w14:paraId="65888699" w14:textId="77777777" w:rsidR="00AA1F53" w:rsidRPr="00C47F92" w:rsidRDefault="00AA1F53" w:rsidP="00AA1F53">
      <w:pPr>
        <w:rPr>
          <w:color w:val="000000" w:themeColor="text1"/>
          <w:lang w:val="es-CO"/>
        </w:rPr>
      </w:pPr>
    </w:p>
    <w:p w14:paraId="41A09A70" w14:textId="77777777" w:rsidR="00AA1F53" w:rsidRPr="007D1D9E" w:rsidRDefault="00AA1F53" w:rsidP="00AA1F53">
      <w:pPr>
        <w:rPr>
          <w:color w:val="000000" w:themeColor="text1"/>
          <w:sz w:val="18"/>
          <w:szCs w:val="18"/>
          <w:lang w:val="es-CO"/>
        </w:rPr>
      </w:pPr>
      <w:r w:rsidRPr="007D1D9E">
        <w:rPr>
          <w:color w:val="000000" w:themeColor="text1"/>
          <w:sz w:val="18"/>
          <w:szCs w:val="18"/>
          <w:lang w:val="es-CO"/>
        </w:rPr>
        <w:t xml:space="preserve">Elaboró aspectos Técnicos: Jorge Luis Tejada - Profesional universitario </w:t>
      </w:r>
    </w:p>
    <w:p w14:paraId="49518205" w14:textId="77777777" w:rsidR="00AA1F53" w:rsidRPr="007D1D9E" w:rsidRDefault="00AA1F53" w:rsidP="00AA1F53">
      <w:pPr>
        <w:rPr>
          <w:color w:val="000000" w:themeColor="text1"/>
          <w:sz w:val="18"/>
          <w:szCs w:val="18"/>
          <w:lang w:val="es-CO"/>
        </w:rPr>
      </w:pPr>
      <w:r w:rsidRPr="007D1D9E">
        <w:rPr>
          <w:color w:val="000000" w:themeColor="text1"/>
          <w:sz w:val="18"/>
          <w:szCs w:val="18"/>
          <w:lang w:val="es-CO"/>
        </w:rPr>
        <w:t>Elaboró aspectos Jurídicos: Lesdy María Giraldo Castañeda - Contratista</w:t>
      </w:r>
    </w:p>
    <w:p w14:paraId="56F5D0A8" w14:textId="77777777" w:rsidR="00AA1F53" w:rsidRPr="00C47F92" w:rsidRDefault="00AA1F53" w:rsidP="00AA1F53">
      <w:pPr>
        <w:rPr>
          <w:color w:val="000000" w:themeColor="text1"/>
          <w:sz w:val="20"/>
          <w:szCs w:val="20"/>
          <w:lang w:val="es-CO"/>
        </w:rPr>
      </w:pPr>
      <w:r w:rsidRPr="007D1D9E">
        <w:rPr>
          <w:color w:val="000000" w:themeColor="text1"/>
          <w:sz w:val="18"/>
          <w:szCs w:val="18"/>
          <w:lang w:val="es-CO"/>
        </w:rPr>
        <w:t xml:space="preserve">                                             Juan Pablo Lugo Botello - Contratista</w:t>
      </w:r>
      <w:r w:rsidRPr="00C47F92">
        <w:rPr>
          <w:color w:val="000000" w:themeColor="text1"/>
          <w:sz w:val="20"/>
          <w:szCs w:val="20"/>
          <w:lang w:val="es-CO"/>
        </w:rPr>
        <w:t xml:space="preserve"> </w:t>
      </w:r>
    </w:p>
    <w:p w14:paraId="0671FC0A" w14:textId="0CD441C2" w:rsidR="00AA1F53" w:rsidRDefault="00AA1F53" w:rsidP="00AA1F53"/>
    <w:p w14:paraId="45EB637A" w14:textId="553651E2" w:rsidR="00515068" w:rsidRDefault="00515068" w:rsidP="00AA1F53"/>
    <w:p w14:paraId="1FF0288A" w14:textId="26C06A60" w:rsidR="00515068" w:rsidRDefault="00515068" w:rsidP="00AA1F53"/>
    <w:p w14:paraId="3EBDBE7D" w14:textId="56AF2485" w:rsidR="00515068" w:rsidRDefault="00515068" w:rsidP="00AA1F53"/>
    <w:p w14:paraId="1818D62A" w14:textId="07048AD8" w:rsidR="00515068" w:rsidRDefault="00515068" w:rsidP="00AA1F53"/>
    <w:p w14:paraId="544F29C1" w14:textId="16C6F7F5" w:rsidR="00515068" w:rsidRDefault="00515068" w:rsidP="00AA1F53"/>
    <w:p w14:paraId="6A2337E9" w14:textId="7F8C00FB" w:rsidR="00515068" w:rsidRDefault="00515068" w:rsidP="00AA1F53"/>
    <w:p w14:paraId="390E9FC9" w14:textId="2E811859" w:rsidR="00515068" w:rsidRDefault="00515068" w:rsidP="00AA1F53"/>
    <w:p w14:paraId="298FD148" w14:textId="430BBC10" w:rsidR="00515068" w:rsidRDefault="00515068" w:rsidP="00AA1F53"/>
    <w:p w14:paraId="343A84C2" w14:textId="4CB4062E" w:rsidR="00515068" w:rsidRDefault="00515068" w:rsidP="00AA1F53"/>
    <w:p w14:paraId="315DEB0D" w14:textId="69969557" w:rsidR="00515068" w:rsidRDefault="00515068" w:rsidP="00AA1F53"/>
    <w:p w14:paraId="50EC183A" w14:textId="35DBCC33" w:rsidR="00515068" w:rsidRDefault="00515068" w:rsidP="00AA1F53"/>
    <w:p w14:paraId="4C358EAD" w14:textId="246B7931" w:rsidR="00515068" w:rsidRDefault="00515068" w:rsidP="00AA1F53"/>
    <w:p w14:paraId="4A1500F3" w14:textId="121880BE" w:rsidR="00515068" w:rsidRDefault="00515068" w:rsidP="00AA1F53"/>
    <w:p w14:paraId="510FC4C6" w14:textId="164BAEFF" w:rsidR="00515068" w:rsidRDefault="00515068" w:rsidP="00AA1F53"/>
    <w:p w14:paraId="7085176B" w14:textId="6AF6ED84" w:rsidR="00515068" w:rsidRDefault="00515068" w:rsidP="00AA1F53"/>
    <w:p w14:paraId="1E02CE6D" w14:textId="5D6DDF10" w:rsidR="00515068" w:rsidRDefault="00515068" w:rsidP="00AA1F53"/>
    <w:p w14:paraId="5B13620C" w14:textId="313E34E3" w:rsidR="00515068" w:rsidRDefault="00515068" w:rsidP="00AA1F53"/>
    <w:p w14:paraId="3A7FB4BE" w14:textId="264BECB9" w:rsidR="00515068" w:rsidRDefault="00515068" w:rsidP="00AA1F53"/>
    <w:p w14:paraId="49C54E12" w14:textId="4948490B" w:rsidR="00515068" w:rsidRDefault="00515068" w:rsidP="00AA1F53"/>
    <w:p w14:paraId="7526F9E5" w14:textId="6951D58E" w:rsidR="00515068" w:rsidRDefault="00515068" w:rsidP="00AA1F53"/>
    <w:p w14:paraId="037A9370" w14:textId="2BA2D8E5" w:rsidR="00515068" w:rsidRDefault="00515068" w:rsidP="00AA1F53"/>
    <w:p w14:paraId="21678716" w14:textId="00E910C0" w:rsidR="00515068" w:rsidRDefault="00515068" w:rsidP="00AA1F53"/>
    <w:p w14:paraId="083439DF" w14:textId="5A464E61" w:rsidR="00515068" w:rsidRDefault="00515068" w:rsidP="00AA1F53"/>
    <w:p w14:paraId="5639D39A" w14:textId="4676A6D3" w:rsidR="00515068" w:rsidRDefault="00515068" w:rsidP="00AA1F53"/>
    <w:p w14:paraId="50EACE6F" w14:textId="213D0CBA" w:rsidR="00515068" w:rsidRDefault="00515068" w:rsidP="00AA1F53"/>
    <w:p w14:paraId="3E1E08F9" w14:textId="214B0449" w:rsidR="001D063A" w:rsidRDefault="001D063A" w:rsidP="00AA1F53"/>
    <w:p w14:paraId="55F03777" w14:textId="7B8CACFD" w:rsidR="001D063A" w:rsidRDefault="001D063A" w:rsidP="00AA1F53"/>
    <w:p w14:paraId="5ED5612A" w14:textId="3AFD80D1" w:rsidR="001D063A" w:rsidRDefault="001D063A" w:rsidP="00AA1F53"/>
    <w:p w14:paraId="2A43B5BB" w14:textId="029F9EAE" w:rsidR="001D063A" w:rsidRDefault="001D063A" w:rsidP="00AA1F53"/>
    <w:p w14:paraId="40972139" w14:textId="77777777" w:rsidR="001D063A" w:rsidRDefault="001D063A" w:rsidP="00AA1F53"/>
    <w:p w14:paraId="4371103D" w14:textId="78119533" w:rsidR="00515068" w:rsidRDefault="00515068" w:rsidP="00AA1F53"/>
    <w:p w14:paraId="5595B060" w14:textId="5626EFA8" w:rsidR="00515068" w:rsidRDefault="00515068" w:rsidP="00AA1F53"/>
    <w:p w14:paraId="2EC4DCCB" w14:textId="76F0B4E6" w:rsidR="00515068" w:rsidRDefault="00515068" w:rsidP="00515068">
      <w:pPr>
        <w:jc w:val="center"/>
      </w:pPr>
      <w:r>
        <w:t>ANEXO No 1</w:t>
      </w:r>
    </w:p>
    <w:p w14:paraId="0B58D9D0" w14:textId="2BF1A0C2" w:rsidR="0001348E" w:rsidRDefault="0001348E" w:rsidP="00515068">
      <w:pPr>
        <w:jc w:val="center"/>
      </w:pPr>
    </w:p>
    <w:p w14:paraId="6FB1099E" w14:textId="5E2FB0A4" w:rsidR="0001348E" w:rsidRDefault="0001348E" w:rsidP="00515068">
      <w:pPr>
        <w:jc w:val="center"/>
      </w:pPr>
      <w:r>
        <w:t>MODELO DE CARTA DE PRESENTACION DE LA PROPUESTA</w:t>
      </w:r>
    </w:p>
    <w:p w14:paraId="66987B9C" w14:textId="1DFBB3C1" w:rsidR="0001348E" w:rsidRDefault="0001348E" w:rsidP="00515068">
      <w:pPr>
        <w:jc w:val="center"/>
      </w:pPr>
    </w:p>
    <w:p w14:paraId="5C2BB187" w14:textId="2A256471" w:rsidR="0001348E" w:rsidRDefault="0001348E" w:rsidP="00515068">
      <w:pPr>
        <w:jc w:val="center"/>
      </w:pPr>
    </w:p>
    <w:p w14:paraId="6ACAE333" w14:textId="00E26167" w:rsidR="0001348E" w:rsidRDefault="0001348E" w:rsidP="0001348E">
      <w:pPr>
        <w:jc w:val="both"/>
      </w:pPr>
      <w:r>
        <w:t xml:space="preserve">Ciudad y Fecha: _________ </w:t>
      </w:r>
    </w:p>
    <w:p w14:paraId="53F12450" w14:textId="77777777" w:rsidR="001D063A" w:rsidRDefault="001D063A" w:rsidP="0001348E">
      <w:pPr>
        <w:jc w:val="both"/>
      </w:pPr>
    </w:p>
    <w:p w14:paraId="792AE19E" w14:textId="07BF60CC" w:rsidR="0001348E" w:rsidRDefault="0001348E" w:rsidP="0001348E">
      <w:pPr>
        <w:jc w:val="both"/>
      </w:pPr>
      <w:r>
        <w:t xml:space="preserve">Señores. </w:t>
      </w:r>
    </w:p>
    <w:p w14:paraId="5AB836C7" w14:textId="77777777" w:rsidR="0001348E" w:rsidRDefault="0001348E" w:rsidP="0001348E">
      <w:pPr>
        <w:jc w:val="both"/>
      </w:pPr>
      <w:r>
        <w:t xml:space="preserve">Teléfonos: </w:t>
      </w:r>
    </w:p>
    <w:p w14:paraId="6D30B774" w14:textId="77777777" w:rsidR="0001348E" w:rsidRDefault="0001348E" w:rsidP="0001348E">
      <w:pPr>
        <w:jc w:val="both"/>
      </w:pPr>
      <w:r>
        <w:t xml:space="preserve">Dirección </w:t>
      </w:r>
    </w:p>
    <w:p w14:paraId="31BC063F" w14:textId="650AEADD" w:rsidR="0001348E" w:rsidRDefault="0001348E" w:rsidP="0001348E">
      <w:pPr>
        <w:jc w:val="both"/>
      </w:pPr>
      <w:r>
        <w:t xml:space="preserve">Bogotá D.C. – Colombia </w:t>
      </w:r>
    </w:p>
    <w:p w14:paraId="3CCA5708" w14:textId="77777777" w:rsidR="001D063A" w:rsidRDefault="001D063A" w:rsidP="0001348E">
      <w:pPr>
        <w:jc w:val="both"/>
      </w:pPr>
    </w:p>
    <w:p w14:paraId="3337C786" w14:textId="490AC23C" w:rsidR="0001348E" w:rsidRDefault="0001348E" w:rsidP="0001348E">
      <w:pPr>
        <w:jc w:val="both"/>
      </w:pPr>
      <w:r>
        <w:t xml:space="preserve">Referencia: Convocatoria No. </w:t>
      </w:r>
    </w:p>
    <w:p w14:paraId="0A5EC4FC" w14:textId="77777777" w:rsidR="001D063A" w:rsidRDefault="001D063A" w:rsidP="0001348E">
      <w:pPr>
        <w:jc w:val="both"/>
      </w:pPr>
    </w:p>
    <w:p w14:paraId="752A0E3E" w14:textId="77777777" w:rsidR="001D063A" w:rsidRPr="001D063A" w:rsidRDefault="0001348E" w:rsidP="001D063A">
      <w:pPr>
        <w:jc w:val="both"/>
        <w:rPr>
          <w:b/>
          <w:bCs/>
          <w:color w:val="000000" w:themeColor="text1"/>
        </w:rPr>
      </w:pPr>
      <w:r>
        <w:t xml:space="preserve">Por medio de los documentos adjuntos, me permito presentar propuesta para participar en la presente convocatoria cuyo objeto es </w:t>
      </w:r>
      <w:r w:rsidR="001D063A" w:rsidRPr="001D063A">
        <w:rPr>
          <w:b/>
          <w:bCs/>
        </w:rPr>
        <w:t xml:space="preserve">“La </w:t>
      </w:r>
      <w:r w:rsidR="001D063A" w:rsidRPr="001D063A">
        <w:rPr>
          <w:b/>
          <w:bCs/>
          <w:color w:val="000000" w:themeColor="text1"/>
        </w:rPr>
        <w:t>Contratación de la atención de reparaciones locativas de los apartamentos que están en garantía a cargo de la Dirección de Urbanizaciones y Titulación para el Proyecto de vivienda Arborizadora Baja Mz 54 y Mz 55”.</w:t>
      </w:r>
    </w:p>
    <w:p w14:paraId="1244BDB1" w14:textId="3783CEAA" w:rsidR="0001348E" w:rsidRDefault="0001348E" w:rsidP="0001348E">
      <w:pPr>
        <w:jc w:val="both"/>
      </w:pPr>
    </w:p>
    <w:p w14:paraId="3EC11218" w14:textId="77777777" w:rsidR="001D063A" w:rsidRPr="00A90031" w:rsidRDefault="001D063A" w:rsidP="001D063A">
      <w:pPr>
        <w:pStyle w:val="Textoindependiente"/>
        <w:jc w:val="both"/>
        <w:rPr>
          <w:bCs/>
          <w:sz w:val="24"/>
          <w:szCs w:val="24"/>
        </w:rPr>
      </w:pPr>
      <w:r w:rsidRPr="00A90031">
        <w:rPr>
          <w:bCs/>
          <w:sz w:val="24"/>
          <w:szCs w:val="24"/>
        </w:rPr>
        <w:t xml:space="preserve">La Manzana 54 se encuentra ubicada en la </w:t>
      </w:r>
      <w:r>
        <w:rPr>
          <w:bCs/>
          <w:sz w:val="24"/>
          <w:szCs w:val="24"/>
        </w:rPr>
        <w:t>C</w:t>
      </w:r>
      <w:r w:rsidRPr="00A90031">
        <w:rPr>
          <w:bCs/>
          <w:sz w:val="24"/>
          <w:szCs w:val="24"/>
        </w:rPr>
        <w:t>arrera 45 A No 60 A – 35 Sur</w:t>
      </w:r>
      <w:r>
        <w:rPr>
          <w:bCs/>
          <w:sz w:val="24"/>
          <w:szCs w:val="24"/>
        </w:rPr>
        <w:t>.</w:t>
      </w:r>
    </w:p>
    <w:p w14:paraId="0FDFE8B4" w14:textId="77777777" w:rsidR="001D063A" w:rsidRDefault="001D063A" w:rsidP="001D063A">
      <w:pPr>
        <w:pStyle w:val="Textoindependiente"/>
        <w:jc w:val="both"/>
        <w:rPr>
          <w:sz w:val="24"/>
          <w:szCs w:val="24"/>
        </w:rPr>
      </w:pPr>
      <w:r w:rsidRPr="00A90031">
        <w:rPr>
          <w:bCs/>
          <w:sz w:val="24"/>
          <w:szCs w:val="24"/>
        </w:rPr>
        <w:lastRenderedPageBreak/>
        <w:t>La Manzana 55 se encuentra ubicada en la</w:t>
      </w:r>
      <w:r>
        <w:rPr>
          <w:bCs/>
          <w:sz w:val="24"/>
          <w:szCs w:val="24"/>
        </w:rPr>
        <w:t xml:space="preserve"> </w:t>
      </w:r>
      <w:r>
        <w:rPr>
          <w:sz w:val="24"/>
          <w:szCs w:val="24"/>
        </w:rPr>
        <w:t>Avenida Calle 61 Sur No 44-10.</w:t>
      </w:r>
    </w:p>
    <w:p w14:paraId="1BEF0DE5" w14:textId="77777777" w:rsidR="001D063A" w:rsidRDefault="001D063A" w:rsidP="001D063A">
      <w:pPr>
        <w:pStyle w:val="Textoindependiente"/>
        <w:jc w:val="both"/>
        <w:rPr>
          <w:bCs/>
          <w:sz w:val="24"/>
          <w:szCs w:val="24"/>
        </w:rPr>
      </w:pPr>
      <w:r>
        <w:rPr>
          <w:sz w:val="24"/>
          <w:szCs w:val="24"/>
        </w:rPr>
        <w:t>Localidad de Ciudad Bolívar – Sector Arborizadora Baja</w:t>
      </w:r>
    </w:p>
    <w:p w14:paraId="3CF4CF20" w14:textId="77777777" w:rsidR="001D063A" w:rsidRDefault="001D063A" w:rsidP="001D063A">
      <w:pPr>
        <w:pBdr>
          <w:top w:val="nil"/>
          <w:left w:val="nil"/>
          <w:bottom w:val="nil"/>
          <w:right w:val="nil"/>
          <w:between w:val="nil"/>
        </w:pBdr>
        <w:rPr>
          <w:color w:val="000000"/>
        </w:rPr>
      </w:pPr>
    </w:p>
    <w:p w14:paraId="6BE6F357" w14:textId="77777777" w:rsidR="0001348E" w:rsidRDefault="0001348E" w:rsidP="0001348E">
      <w:pPr>
        <w:jc w:val="both"/>
      </w:pPr>
      <w:r>
        <w:t>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la misma, en las partes aceptadas por la entidad contratante. En mi calidad de proponente declaro:</w:t>
      </w:r>
    </w:p>
    <w:p w14:paraId="48DD0271" w14:textId="77777777" w:rsidR="0001348E" w:rsidRDefault="0001348E" w:rsidP="0001348E">
      <w:pPr>
        <w:jc w:val="both"/>
      </w:pPr>
      <w:r>
        <w:t xml:space="preserve"> 1. Que conozco los Términos de Referencia de la presente convocatoria, sus adendas e informaciones sobre preguntas y respuestas, así como los demás documentos relacionados con los trabajos, y acepto cumplir todos los requisitos en ellos exigidos.</w:t>
      </w:r>
    </w:p>
    <w:p w14:paraId="35411B9E" w14:textId="77777777" w:rsidR="0001348E" w:rsidRDefault="0001348E" w:rsidP="0001348E">
      <w:pPr>
        <w:jc w:val="both"/>
      </w:pPr>
      <w:r>
        <w:t xml:space="preserve"> 2. De igual forma manifiesto que acepto las consecuencias que se deriven por el incumplimiento de los requisitos a que se refiere el numeral anterior.</w:t>
      </w:r>
    </w:p>
    <w:p w14:paraId="02A6BD74" w14:textId="77777777" w:rsidR="0001348E" w:rsidRDefault="0001348E" w:rsidP="0001348E">
      <w:pPr>
        <w:jc w:val="both"/>
      </w:pPr>
      <w:r>
        <w:t xml:space="preserve"> 3. Que acepto las condiciones establecidas por la entidad contratante para la ejecución del proyecto bajo el esquema llave en mano (por etapas). Entendiendo su estructura y metodología. </w:t>
      </w:r>
    </w:p>
    <w:p w14:paraId="722D66E4" w14:textId="77777777" w:rsidR="0001348E" w:rsidRDefault="0001348E" w:rsidP="0001348E">
      <w:pPr>
        <w:jc w:val="both"/>
      </w:pPr>
      <w:r>
        <w:t xml:space="preserve">4. Que, en caso de ser aceptada mi propuesta, me comprometo a iniciar la ejecución del contrato respectivo, cuando la entidad contratante imparta la orden de iniciación, y a terminarlo dentro de los plazos contractuales de acuerdo con lo establecido en los documentos de los Términos de Referencia, la propuesta y el contrato, respectivamente. </w:t>
      </w:r>
    </w:p>
    <w:p w14:paraId="7B240386" w14:textId="77777777" w:rsidR="0001348E" w:rsidRDefault="0001348E" w:rsidP="0001348E">
      <w:pPr>
        <w:jc w:val="both"/>
      </w:pPr>
      <w:r>
        <w:t xml:space="preserve">5. Que conozco y acepto en un todo las leyes generales y especiales aplicables a este proceso de selección. </w:t>
      </w:r>
    </w:p>
    <w:p w14:paraId="6D48E0CC" w14:textId="77777777" w:rsidR="0001348E" w:rsidRDefault="0001348E" w:rsidP="0001348E">
      <w:pPr>
        <w:jc w:val="both"/>
      </w:pPr>
      <w:r>
        <w:t xml:space="preserve">6. </w:t>
      </w:r>
      <w:r w:rsidRPr="00EC68A2">
        <w:t>Que conozco detalladamente, en terreno y por información de las autoridades competentes, los sitios en que debo desarrollar el objeto a contratar, sus Página 2 de 3 características, accesos, entorno socio económico, condiciones climatológicas, geotécnicas y geológicas, y que he tenido en cuenta este conocimiento para la elaboración de la propuesta y en consecuencia asumo los efectos de esta declaración.</w:t>
      </w:r>
      <w:r>
        <w:t xml:space="preserve"> </w:t>
      </w:r>
    </w:p>
    <w:p w14:paraId="0AA35330" w14:textId="516D497F" w:rsidR="0001348E" w:rsidRDefault="0001348E" w:rsidP="0001348E">
      <w:pPr>
        <w:jc w:val="both"/>
      </w:pPr>
      <w:r>
        <w:t xml:space="preserve">7. Que con la presentación de la propuesta garantizo que cuento con el personal mínimo requerido y los perfiles profesionales exigidos y el tiempo de dedicación y en caso de ser seleccionado presentaré para verificación del supervisor del contrato previo a la suscripción del acta de inicio el Formato de Estimación Propuesta </w:t>
      </w:r>
      <w:r w:rsidR="00C47F92">
        <w:t>Económica Detallada</w:t>
      </w:r>
      <w:r>
        <w:t xml:space="preserve"> y los respectivos soportes de formación académica y profesional y de experiencia del personal.</w:t>
      </w:r>
    </w:p>
    <w:p w14:paraId="51D4F3FB" w14:textId="77777777" w:rsidR="0001348E" w:rsidRDefault="0001348E" w:rsidP="0001348E">
      <w:pPr>
        <w:jc w:val="both"/>
      </w:pPr>
      <w:r>
        <w:t xml:space="preserve"> 8. 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w:t>
      </w:r>
    </w:p>
    <w:p w14:paraId="34729CB0" w14:textId="77777777" w:rsidR="0001348E" w:rsidRDefault="0001348E" w:rsidP="0001348E">
      <w:pPr>
        <w:jc w:val="both"/>
      </w:pPr>
      <w:r>
        <w:t xml:space="preserve"> 9. Que leí cuidadosamente los Términos de Referencia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 </w:t>
      </w:r>
    </w:p>
    <w:p w14:paraId="0248CB08" w14:textId="77777777" w:rsidR="0001348E" w:rsidRDefault="0001348E" w:rsidP="0001348E">
      <w:pPr>
        <w:jc w:val="both"/>
      </w:pPr>
      <w:r>
        <w:t>10. Que conozco, acepto y cumpliré las obligaciones contenidas en los estudios previos, términos de referencia y el contrato.</w:t>
      </w:r>
    </w:p>
    <w:p w14:paraId="22E19B64" w14:textId="77777777" w:rsidR="0001348E" w:rsidRDefault="0001348E" w:rsidP="0001348E">
      <w:pPr>
        <w:jc w:val="both"/>
      </w:pPr>
      <w:r>
        <w:t xml:space="preserve"> 11. Que los recursos que componen mi (nuestro) patrimonio no provienen de lavado de activos, </w:t>
      </w:r>
      <w:r>
        <w:lastRenderedPageBreak/>
        <w:t>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14:paraId="66C3A7D0" w14:textId="77777777" w:rsidR="0001348E" w:rsidRDefault="0001348E" w:rsidP="0001348E">
      <w:pPr>
        <w:jc w:val="both"/>
      </w:pPr>
      <w:r>
        <w:t xml:space="preserve"> 12. Que conozco y me acojo a las condiciones establecidas por la entidad contratante para el desarrollo del modelo de contratación. En caso de no ser viable el desarrollo de algunas de las etapas previstas, me abstendré de realizar reclamaciones derivadas a causa de la inviabilidad de la realización de alguna de las etapas de interventoría de acuerdo con el modelo o cuando definitivamente no se avale la ejecución de la obra. </w:t>
      </w:r>
    </w:p>
    <w:p w14:paraId="55A57589" w14:textId="77777777" w:rsidR="0001348E" w:rsidRDefault="0001348E" w:rsidP="0001348E">
      <w:pPr>
        <w:jc w:val="both"/>
      </w:pPr>
      <w:r>
        <w:t>13. 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En caso de que proceda.</w:t>
      </w:r>
    </w:p>
    <w:p w14:paraId="706A8FF5" w14:textId="77777777" w:rsidR="0001348E" w:rsidRDefault="0001348E" w:rsidP="0001348E">
      <w:pPr>
        <w:jc w:val="both"/>
      </w:pPr>
      <w:r>
        <w:t xml:space="preserve"> 14. 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de que proceda. </w:t>
      </w:r>
    </w:p>
    <w:p w14:paraId="4D5F3C2B" w14:textId="77777777" w:rsidR="00EC68A2" w:rsidRDefault="0001348E" w:rsidP="0001348E">
      <w:pPr>
        <w:jc w:val="both"/>
      </w:pPr>
      <w:r>
        <w:t xml:space="preserve">15. Igualmente declaro bajo la gravedad de juramento, que toda la información aportada y contenida en ______ folios correspondientes a los documentos, anexos Página 3 de 3 y formularios jurídicos, financieros, técnicos y económicos, es veraz y susceptible de comprobación. </w:t>
      </w:r>
    </w:p>
    <w:p w14:paraId="221E127D" w14:textId="77777777" w:rsidR="00EC68A2" w:rsidRDefault="00EC68A2" w:rsidP="0001348E">
      <w:pPr>
        <w:jc w:val="both"/>
      </w:pPr>
    </w:p>
    <w:p w14:paraId="0D85CF1A" w14:textId="77777777" w:rsidR="00EC68A2" w:rsidRDefault="00EC68A2" w:rsidP="0001348E">
      <w:pPr>
        <w:jc w:val="both"/>
      </w:pPr>
    </w:p>
    <w:p w14:paraId="40E06070" w14:textId="77777777" w:rsidR="00EC68A2" w:rsidRDefault="00EC68A2" w:rsidP="0001348E">
      <w:pPr>
        <w:jc w:val="both"/>
      </w:pPr>
    </w:p>
    <w:p w14:paraId="14356D1C" w14:textId="77777777" w:rsidR="00EC68A2" w:rsidRDefault="00EC68A2" w:rsidP="0001348E">
      <w:pPr>
        <w:jc w:val="both"/>
      </w:pPr>
    </w:p>
    <w:p w14:paraId="7DB6EEE3" w14:textId="60A79A38" w:rsidR="0001348E" w:rsidRDefault="0001348E" w:rsidP="0001348E">
      <w:pPr>
        <w:jc w:val="both"/>
      </w:pPr>
      <w:r>
        <w:t xml:space="preserve">RESUMEN DE LA PROPUESTA: </w:t>
      </w:r>
    </w:p>
    <w:p w14:paraId="7CE9AF75" w14:textId="77777777" w:rsidR="00EC68A2" w:rsidRDefault="00EC68A2" w:rsidP="0001348E">
      <w:pPr>
        <w:jc w:val="both"/>
      </w:pPr>
    </w:p>
    <w:p w14:paraId="27424A55" w14:textId="77777777" w:rsidR="00EC68A2" w:rsidRDefault="0001348E" w:rsidP="0001348E">
      <w:pPr>
        <w:jc w:val="both"/>
      </w:pPr>
      <w:r>
        <w:t xml:space="preserve">Nombre o Razón Social del Proponente: ___________________________ </w:t>
      </w:r>
    </w:p>
    <w:p w14:paraId="3591C89E" w14:textId="77777777" w:rsidR="00EC68A2" w:rsidRDefault="0001348E" w:rsidP="0001348E">
      <w:pPr>
        <w:jc w:val="both"/>
      </w:pPr>
      <w:r>
        <w:t xml:space="preserve">Documento de identidad o NIT: ____________________________________ </w:t>
      </w:r>
    </w:p>
    <w:p w14:paraId="4952820D" w14:textId="77777777" w:rsidR="00EC68A2" w:rsidRDefault="0001348E" w:rsidP="0001348E">
      <w:pPr>
        <w:jc w:val="both"/>
      </w:pPr>
      <w:r>
        <w:t xml:space="preserve">Representante Legal: __________________________________________ </w:t>
      </w:r>
    </w:p>
    <w:p w14:paraId="04655CC5" w14:textId="34CA20A1" w:rsidR="00810D68" w:rsidRDefault="0001348E" w:rsidP="0001348E">
      <w:pPr>
        <w:jc w:val="both"/>
      </w:pPr>
      <w:r>
        <w:t xml:space="preserve">País de Origen del Proponente: __________________________________ (En caso de presentarse la propuesta en consorcio o unión temporal se debe indicar el nombre y país de origen de cada uno de los integrantes). </w:t>
      </w:r>
    </w:p>
    <w:p w14:paraId="5A2EFB6B" w14:textId="77777777" w:rsidR="00810D68" w:rsidRDefault="0001348E" w:rsidP="0001348E">
      <w:pPr>
        <w:jc w:val="both"/>
      </w:pPr>
      <w:r>
        <w:t xml:space="preserve">VALIDEZ DE LA PROPUESTA: Para todos los efectos, se entenderá que es por una vigencia igual al de la garantía de seriedad de la propuesta. </w:t>
      </w:r>
    </w:p>
    <w:p w14:paraId="1B2DB841" w14:textId="77777777" w:rsidR="00EC68A2" w:rsidRDefault="0001348E" w:rsidP="0001348E">
      <w:pPr>
        <w:jc w:val="both"/>
      </w:pPr>
      <w:r>
        <w:t xml:space="preserve">PLAZO TOTAL PARA EJECUTAR EL CONTRATO: _____________MESES Y ______ DÍAS Me permito informar que las comunicaciones relativas a esta convocatoria las recibiré en: </w:t>
      </w:r>
    </w:p>
    <w:p w14:paraId="29CE6598" w14:textId="77777777" w:rsidR="00EC68A2" w:rsidRDefault="0001348E" w:rsidP="0001348E">
      <w:pPr>
        <w:jc w:val="both"/>
      </w:pPr>
      <w:r>
        <w:t xml:space="preserve">Dirección: ____________________________________________ </w:t>
      </w:r>
    </w:p>
    <w:p w14:paraId="0341DF68" w14:textId="77777777" w:rsidR="00EC68A2" w:rsidRDefault="0001348E" w:rsidP="0001348E">
      <w:pPr>
        <w:jc w:val="both"/>
      </w:pPr>
      <w:r>
        <w:t>Ciudad:</w:t>
      </w:r>
      <w:r w:rsidR="00EC68A2">
        <w:t xml:space="preserve"> </w:t>
      </w:r>
      <w:r>
        <w:t xml:space="preserve">______________________________________________ </w:t>
      </w:r>
    </w:p>
    <w:p w14:paraId="3A8E0901" w14:textId="77777777" w:rsidR="00EC68A2" w:rsidRDefault="0001348E" w:rsidP="0001348E">
      <w:pPr>
        <w:jc w:val="both"/>
      </w:pPr>
      <w:r>
        <w:t xml:space="preserve">Teléfono(s): _________________________Teléfono Móvil: ______________________ </w:t>
      </w:r>
    </w:p>
    <w:p w14:paraId="68808E7A" w14:textId="77777777" w:rsidR="00EC68A2" w:rsidRDefault="0001348E" w:rsidP="0001348E">
      <w:pPr>
        <w:jc w:val="both"/>
      </w:pPr>
      <w:r>
        <w:t xml:space="preserve">Correo Electrónico: ___________________________ </w:t>
      </w:r>
    </w:p>
    <w:p w14:paraId="7CC947D7" w14:textId="77777777" w:rsidR="00EC68A2" w:rsidRDefault="00EC68A2" w:rsidP="0001348E">
      <w:pPr>
        <w:jc w:val="both"/>
      </w:pPr>
    </w:p>
    <w:p w14:paraId="7B8B8B04" w14:textId="26E6BC0F" w:rsidR="00810D68" w:rsidRDefault="0001348E" w:rsidP="0001348E">
      <w:pPr>
        <w:jc w:val="both"/>
      </w:pPr>
      <w:r>
        <w:t xml:space="preserve">Atentamente, </w:t>
      </w:r>
    </w:p>
    <w:p w14:paraId="4ACCAC7C" w14:textId="77777777" w:rsidR="00EC68A2" w:rsidRDefault="0001348E" w:rsidP="0001348E">
      <w:pPr>
        <w:jc w:val="both"/>
      </w:pPr>
      <w:r>
        <w:t xml:space="preserve">PERSONA AUTORIZADA PARA FIRMAR LA PROPUESTA </w:t>
      </w:r>
    </w:p>
    <w:p w14:paraId="39DA2705" w14:textId="081C8FFE" w:rsidR="00EC68A2" w:rsidRDefault="0001348E" w:rsidP="0001348E">
      <w:pPr>
        <w:jc w:val="both"/>
      </w:pPr>
      <w:r>
        <w:t xml:space="preserve">Firma: ____________________________________ </w:t>
      </w:r>
    </w:p>
    <w:p w14:paraId="4AC65ACA" w14:textId="77777777" w:rsidR="00EC68A2" w:rsidRDefault="0001348E" w:rsidP="0001348E">
      <w:pPr>
        <w:jc w:val="both"/>
      </w:pPr>
      <w:r>
        <w:lastRenderedPageBreak/>
        <w:t xml:space="preserve">Nombre: ______________________________________ </w:t>
      </w:r>
    </w:p>
    <w:p w14:paraId="2C4ECBF8" w14:textId="77777777" w:rsidR="00EC68A2" w:rsidRDefault="0001348E" w:rsidP="0001348E">
      <w:pPr>
        <w:jc w:val="both"/>
      </w:pPr>
      <w:r>
        <w:t xml:space="preserve">C.C.: _________________________________________ (En caso de personas naturales esta carta debe estar firmada por el proponente; en caso de personas jurídicas, consorcios o uniones temporales deberá estar firmada por el representante debidamente facultado). </w:t>
      </w:r>
    </w:p>
    <w:p w14:paraId="4E9395A8" w14:textId="77777777" w:rsidR="00EC68A2" w:rsidRDefault="00EC68A2" w:rsidP="0001348E">
      <w:pPr>
        <w:jc w:val="both"/>
      </w:pPr>
    </w:p>
    <w:p w14:paraId="717548A5" w14:textId="77777777" w:rsidR="00EC68A2" w:rsidRDefault="0001348E" w:rsidP="0001348E">
      <w:pPr>
        <w:jc w:val="both"/>
      </w:pPr>
      <w:r>
        <w:t>NOTA: Para llenar cuando el Representante Legal del proponente no sea un Ingeniero Civil o Arquitecto. “Debido a que el suscriptor de la presente propuesta no es Ingeniero Civil o Arquitecto,</w:t>
      </w:r>
    </w:p>
    <w:p w14:paraId="03CCC5E5" w14:textId="77777777" w:rsidR="00EC68A2" w:rsidRDefault="0001348E" w:rsidP="0001348E">
      <w:pPr>
        <w:jc w:val="both"/>
      </w:pPr>
      <w:r>
        <w:t xml:space="preserve"> yo _______________________________ (nombres y apellidos)</w:t>
      </w:r>
    </w:p>
    <w:p w14:paraId="507070B3" w14:textId="77777777" w:rsidR="00EC68A2" w:rsidRDefault="0001348E" w:rsidP="0001348E">
      <w:pPr>
        <w:jc w:val="both"/>
      </w:pPr>
      <w:r>
        <w:t xml:space="preserve">Ingeniero Civil (según corresponda), con Matrícula Profesional No. __________________ y C. C. No. ___________________ de _____________________, abono la presente propuesta”. </w:t>
      </w:r>
    </w:p>
    <w:p w14:paraId="16038EBD" w14:textId="77777777" w:rsidR="00EC68A2" w:rsidRDefault="00EC68A2" w:rsidP="0001348E">
      <w:pPr>
        <w:jc w:val="both"/>
      </w:pPr>
    </w:p>
    <w:p w14:paraId="6C386878" w14:textId="77777777" w:rsidR="00EC68A2" w:rsidRDefault="00EC68A2" w:rsidP="0001348E">
      <w:pPr>
        <w:jc w:val="both"/>
      </w:pPr>
    </w:p>
    <w:p w14:paraId="408FDF96" w14:textId="77777777" w:rsidR="00EC68A2" w:rsidRDefault="00EC68A2" w:rsidP="0001348E">
      <w:pPr>
        <w:jc w:val="both"/>
      </w:pPr>
    </w:p>
    <w:p w14:paraId="7D25DEE3" w14:textId="77777777" w:rsidR="00EC68A2" w:rsidRDefault="00EC68A2" w:rsidP="0001348E">
      <w:pPr>
        <w:jc w:val="both"/>
      </w:pPr>
    </w:p>
    <w:p w14:paraId="70116BB1" w14:textId="6A814AF7" w:rsidR="00EC68A2" w:rsidRDefault="0001348E" w:rsidP="0001348E">
      <w:pPr>
        <w:jc w:val="both"/>
      </w:pPr>
      <w:r>
        <w:t>________________________________________________</w:t>
      </w:r>
    </w:p>
    <w:p w14:paraId="778B1339" w14:textId="1989389E" w:rsidR="0001348E" w:rsidRDefault="0001348E" w:rsidP="0001348E">
      <w:pPr>
        <w:jc w:val="both"/>
      </w:pPr>
      <w:r>
        <w:t xml:space="preserve"> (Firma de quien abona la propuesta)</w:t>
      </w:r>
    </w:p>
    <w:p w14:paraId="7267A118" w14:textId="2D67B38E" w:rsidR="00810D68" w:rsidRDefault="00810D68" w:rsidP="0001348E">
      <w:pPr>
        <w:jc w:val="both"/>
      </w:pPr>
    </w:p>
    <w:p w14:paraId="7E600DD2" w14:textId="50120192" w:rsidR="00810D68" w:rsidRDefault="00810D68" w:rsidP="0001348E">
      <w:pPr>
        <w:jc w:val="both"/>
      </w:pPr>
    </w:p>
    <w:p w14:paraId="5DD32A3C" w14:textId="6E24E94A" w:rsidR="00810D68" w:rsidRDefault="00810D68" w:rsidP="0001348E">
      <w:pPr>
        <w:jc w:val="both"/>
      </w:pPr>
    </w:p>
    <w:p w14:paraId="1916B86B" w14:textId="35273F0C" w:rsidR="00810D68" w:rsidRDefault="00810D68" w:rsidP="0001348E">
      <w:pPr>
        <w:jc w:val="both"/>
      </w:pPr>
    </w:p>
    <w:p w14:paraId="3DAA88C0" w14:textId="5C033004" w:rsidR="00810D68" w:rsidRDefault="00810D68" w:rsidP="0001348E">
      <w:pPr>
        <w:jc w:val="both"/>
      </w:pPr>
    </w:p>
    <w:p w14:paraId="0156034A" w14:textId="0B46C08B" w:rsidR="00810D68" w:rsidRDefault="00810D68" w:rsidP="0001348E">
      <w:pPr>
        <w:jc w:val="both"/>
      </w:pPr>
    </w:p>
    <w:p w14:paraId="34553FBB" w14:textId="25B572AC" w:rsidR="00810D68" w:rsidRDefault="00810D68" w:rsidP="0001348E">
      <w:pPr>
        <w:jc w:val="both"/>
      </w:pPr>
    </w:p>
    <w:p w14:paraId="3CFCFA37" w14:textId="0A596D85" w:rsidR="00810D68" w:rsidRDefault="00810D68" w:rsidP="0001348E">
      <w:pPr>
        <w:jc w:val="both"/>
      </w:pPr>
    </w:p>
    <w:p w14:paraId="0A376903" w14:textId="350F7482" w:rsidR="00810D68" w:rsidRPr="00EC68A2" w:rsidRDefault="00810D68" w:rsidP="00810D68">
      <w:pPr>
        <w:jc w:val="center"/>
        <w:rPr>
          <w:b/>
          <w:bCs/>
        </w:rPr>
      </w:pPr>
      <w:r w:rsidRPr="00EC68A2">
        <w:rPr>
          <w:b/>
          <w:bCs/>
        </w:rPr>
        <w:t xml:space="preserve">ANEXO 2 </w:t>
      </w:r>
    </w:p>
    <w:p w14:paraId="4DCDA6CE" w14:textId="77777777" w:rsidR="00EC68A2" w:rsidRDefault="00EC68A2" w:rsidP="00810D68">
      <w:pPr>
        <w:jc w:val="center"/>
      </w:pPr>
    </w:p>
    <w:p w14:paraId="2CF565E3" w14:textId="30E49FA7" w:rsidR="00810D68" w:rsidRDefault="00810D68" w:rsidP="00810D68">
      <w:pPr>
        <w:jc w:val="center"/>
      </w:pPr>
      <w:r>
        <w:t>CERTIFICADO DE PARAFISCALES</w:t>
      </w:r>
    </w:p>
    <w:p w14:paraId="11CCDAA1" w14:textId="30A76F9A" w:rsidR="00810D68" w:rsidRDefault="00810D68" w:rsidP="00810D68"/>
    <w:p w14:paraId="1DC73FA9" w14:textId="77777777" w:rsidR="00810D68" w:rsidRDefault="00810D68" w:rsidP="00810D68">
      <w:r>
        <w:t>MODELO DE CERTIFICADO DE PAGO APORTES PARAFISCALES Y SISTEMA GENERAL DE SEGURIDAD SOCIAL INTEGRAL</w:t>
      </w:r>
    </w:p>
    <w:p w14:paraId="497BF083" w14:textId="77777777" w:rsidR="00EC68A2" w:rsidRDefault="00EC68A2" w:rsidP="00810D68"/>
    <w:p w14:paraId="1EBF9B40" w14:textId="53E669F6" w:rsidR="00810D68" w:rsidRDefault="00810D68" w:rsidP="00810D68">
      <w:r>
        <w:t xml:space="preserve">Ciudad y Fecha: </w:t>
      </w:r>
    </w:p>
    <w:p w14:paraId="0ABCABDC" w14:textId="77777777" w:rsidR="00EC68A2" w:rsidRDefault="00EC68A2" w:rsidP="00810D68"/>
    <w:p w14:paraId="6BD34C48" w14:textId="32C6ABE1" w:rsidR="00EC68A2" w:rsidRDefault="00810D68" w:rsidP="00810D68">
      <w:r>
        <w:t xml:space="preserve">Señores </w:t>
      </w:r>
    </w:p>
    <w:p w14:paraId="073B64F2" w14:textId="63526AAD" w:rsidR="00810D68" w:rsidRDefault="00EC68A2" w:rsidP="00810D68">
      <w:r w:rsidRPr="002671BD">
        <w:rPr>
          <w:b/>
          <w:bCs/>
          <w:sz w:val="24"/>
        </w:rPr>
        <w:t>FIDUCIARIA BOGOTÁ S.A.</w:t>
      </w:r>
      <w:r>
        <w:rPr>
          <w:sz w:val="24"/>
        </w:rPr>
        <w:t>, identificada con NIT. 800.142.383-7</w:t>
      </w:r>
    </w:p>
    <w:p w14:paraId="117065F8" w14:textId="76A1F056" w:rsidR="00EC68A2" w:rsidRDefault="000C6857" w:rsidP="00810D68">
      <w:r>
        <w:t xml:space="preserve">Calle 67 </w:t>
      </w:r>
      <w:proofErr w:type="spellStart"/>
      <w:r>
        <w:t>N°</w:t>
      </w:r>
      <w:proofErr w:type="spellEnd"/>
      <w:r>
        <w:t xml:space="preserve"> 7- 37, Piso 3</w:t>
      </w:r>
    </w:p>
    <w:p w14:paraId="58720FBA" w14:textId="2740D92B" w:rsidR="00810D68" w:rsidRDefault="00810D68" w:rsidP="00810D68">
      <w:r>
        <w:t xml:space="preserve">Teléfonos: </w:t>
      </w:r>
      <w:r w:rsidR="000C6857">
        <w:t>601 3488540</w:t>
      </w:r>
    </w:p>
    <w:p w14:paraId="6329512A" w14:textId="77777777" w:rsidR="000C6857" w:rsidRDefault="000C6857" w:rsidP="00810D68"/>
    <w:p w14:paraId="5D7F65D2" w14:textId="7DD80449" w:rsidR="00810D68" w:rsidRDefault="00810D68" w:rsidP="00810D68">
      <w:r>
        <w:t xml:space="preserve">Referencia: </w:t>
      </w:r>
    </w:p>
    <w:p w14:paraId="15F40169" w14:textId="77777777" w:rsidR="000C6857" w:rsidRDefault="000C6857" w:rsidP="00810D68"/>
    <w:p w14:paraId="306F1011" w14:textId="038585AC" w:rsidR="000C6857" w:rsidRPr="001D063A" w:rsidRDefault="00810D68" w:rsidP="000C6857">
      <w:pPr>
        <w:jc w:val="both"/>
        <w:rPr>
          <w:b/>
          <w:bCs/>
          <w:color w:val="000000" w:themeColor="text1"/>
        </w:rPr>
      </w:pPr>
      <w:r>
        <w:t>Objeto Convocatoria:</w:t>
      </w:r>
      <w:r w:rsidR="000C6857">
        <w:t xml:space="preserve"> </w:t>
      </w:r>
      <w:r w:rsidR="000C6857" w:rsidRPr="001D063A">
        <w:rPr>
          <w:b/>
          <w:bCs/>
        </w:rPr>
        <w:t xml:space="preserve">“La </w:t>
      </w:r>
      <w:r w:rsidR="000C6857" w:rsidRPr="001D063A">
        <w:rPr>
          <w:b/>
          <w:bCs/>
          <w:color w:val="000000" w:themeColor="text1"/>
        </w:rPr>
        <w:t>Contratación de la atención de reparaciones locativas de los apartamentos que están en garantía a cargo de la Dirección de Urbanizaciones y Titulación para el Proyecto de vivienda Arborizadora Baja Mz 54 y Mz 55”.</w:t>
      </w:r>
    </w:p>
    <w:p w14:paraId="2FC8174C" w14:textId="77777777" w:rsidR="000C6857" w:rsidRDefault="000C6857" w:rsidP="000C6857">
      <w:pPr>
        <w:jc w:val="both"/>
      </w:pPr>
    </w:p>
    <w:p w14:paraId="2A327E26" w14:textId="77777777" w:rsidR="000C6857" w:rsidRPr="00A90031" w:rsidRDefault="000C6857" w:rsidP="000C6857">
      <w:pPr>
        <w:pStyle w:val="Textoindependiente"/>
        <w:jc w:val="both"/>
        <w:rPr>
          <w:bCs/>
          <w:sz w:val="24"/>
          <w:szCs w:val="24"/>
        </w:rPr>
      </w:pPr>
      <w:r w:rsidRPr="00A90031">
        <w:rPr>
          <w:bCs/>
          <w:sz w:val="24"/>
          <w:szCs w:val="24"/>
        </w:rPr>
        <w:lastRenderedPageBreak/>
        <w:t xml:space="preserve">La Manzana 54 se encuentra ubicada en la </w:t>
      </w:r>
      <w:r>
        <w:rPr>
          <w:bCs/>
          <w:sz w:val="24"/>
          <w:szCs w:val="24"/>
        </w:rPr>
        <w:t>C</w:t>
      </w:r>
      <w:r w:rsidRPr="00A90031">
        <w:rPr>
          <w:bCs/>
          <w:sz w:val="24"/>
          <w:szCs w:val="24"/>
        </w:rPr>
        <w:t>arrera 45 A No 60 A – 35 Sur</w:t>
      </w:r>
      <w:r>
        <w:rPr>
          <w:bCs/>
          <w:sz w:val="24"/>
          <w:szCs w:val="24"/>
        </w:rPr>
        <w:t>.</w:t>
      </w:r>
    </w:p>
    <w:p w14:paraId="6E1E52D7" w14:textId="77777777" w:rsidR="000C6857" w:rsidRDefault="000C6857" w:rsidP="000C6857">
      <w:pPr>
        <w:pStyle w:val="Textoindependiente"/>
        <w:jc w:val="both"/>
        <w:rPr>
          <w:sz w:val="24"/>
          <w:szCs w:val="24"/>
        </w:rPr>
      </w:pPr>
      <w:r w:rsidRPr="00A90031">
        <w:rPr>
          <w:bCs/>
          <w:sz w:val="24"/>
          <w:szCs w:val="24"/>
        </w:rPr>
        <w:t>La Manzana 55 se encuentra ubicada en la</w:t>
      </w:r>
      <w:r>
        <w:rPr>
          <w:bCs/>
          <w:sz w:val="24"/>
          <w:szCs w:val="24"/>
        </w:rPr>
        <w:t xml:space="preserve"> </w:t>
      </w:r>
      <w:r>
        <w:rPr>
          <w:sz w:val="24"/>
          <w:szCs w:val="24"/>
        </w:rPr>
        <w:t>Avenida Calle 61 Sur No 44-10.</w:t>
      </w:r>
    </w:p>
    <w:p w14:paraId="1C5CF68C" w14:textId="77777777" w:rsidR="000C6857" w:rsidRDefault="000C6857" w:rsidP="000C6857">
      <w:pPr>
        <w:pStyle w:val="Textoindependiente"/>
        <w:jc w:val="both"/>
        <w:rPr>
          <w:bCs/>
          <w:sz w:val="24"/>
          <w:szCs w:val="24"/>
        </w:rPr>
      </w:pPr>
      <w:r>
        <w:rPr>
          <w:sz w:val="24"/>
          <w:szCs w:val="24"/>
        </w:rPr>
        <w:t>Localidad de Ciudad Bolívar – Sector Arborizadora Baja</w:t>
      </w:r>
    </w:p>
    <w:p w14:paraId="265FAB6F" w14:textId="356B16D3" w:rsidR="00810D68" w:rsidRDefault="00810D68" w:rsidP="00810D68"/>
    <w:p w14:paraId="518BFB71" w14:textId="7B213D4B" w:rsidR="000C6857" w:rsidRDefault="00810D68" w:rsidP="00810D68">
      <w:r>
        <w:t>De las siguientes opciones diligencie la manifestación expresa bajo la gravedad de juramento que le corresponda según el caso: Yo,</w:t>
      </w:r>
      <w:r w:rsidR="000C6857">
        <w:t xml:space="preserve"> __________________________</w:t>
      </w:r>
      <w:r>
        <w:t>, identificado con</w:t>
      </w:r>
      <w:r w:rsidR="000C6857">
        <w:t xml:space="preserve"> cédula de ciudadanía </w:t>
      </w:r>
      <w:proofErr w:type="spellStart"/>
      <w:r w:rsidR="000C6857">
        <w:t>N°</w:t>
      </w:r>
      <w:proofErr w:type="spellEnd"/>
      <w:r w:rsidR="000C6857">
        <w:t>.</w:t>
      </w:r>
      <w:r>
        <w:t xml:space="preserve"> </w:t>
      </w:r>
      <w:r w:rsidR="000C6857">
        <w:t>____________</w:t>
      </w:r>
      <w:r>
        <w:t>_, en mi condición de (marque con una X según el caso) Persona Natural</w:t>
      </w:r>
      <w:r w:rsidR="000C6857">
        <w:t xml:space="preserve"> ____ </w:t>
      </w:r>
    </w:p>
    <w:p w14:paraId="4FCACDB0" w14:textId="77777777" w:rsidR="000C6857" w:rsidRDefault="00810D68" w:rsidP="00810D68">
      <w:r>
        <w:t>Representante Legal</w:t>
      </w:r>
      <w:r w:rsidR="000C6857">
        <w:t xml:space="preserve"> ___</w:t>
      </w:r>
      <w:r>
        <w:t xml:space="preserve"> </w:t>
      </w:r>
    </w:p>
    <w:p w14:paraId="561A681B" w14:textId="4B1DC9E3" w:rsidR="00810D68" w:rsidRDefault="00810D68" w:rsidP="00810D68">
      <w:r>
        <w:t>Revisor Fiscal de</w:t>
      </w:r>
      <w:r w:rsidR="000C6857">
        <w:t xml:space="preserve"> ______________________________</w:t>
      </w:r>
      <w:r>
        <w:t xml:space="preserve"> (Razón social de la compañía) identificada con </w:t>
      </w:r>
      <w:proofErr w:type="spellStart"/>
      <w:r>
        <w:t>Nit</w:t>
      </w:r>
      <w:proofErr w:type="spellEnd"/>
      <w:r w:rsidR="000C6857">
        <w:t xml:space="preserve"> _______________</w:t>
      </w:r>
      <w:r>
        <w:t>, debidamente inscrito en la Cámara de Comercio de</w:t>
      </w:r>
      <w:r w:rsidR="000C6857">
        <w:t xml:space="preserve"> _______________</w:t>
      </w:r>
      <w:r>
        <w:t xml:space="preserve"> </w:t>
      </w:r>
    </w:p>
    <w:p w14:paraId="68FD4AA6" w14:textId="77777777" w:rsidR="00245A65" w:rsidRDefault="00810D68" w:rsidP="00245A65">
      <w:pPr>
        <w:jc w:val="both"/>
      </w:pPr>
      <w:r>
        <w:t xml:space="preserve">certifico el pago de los aportes de seguridad social (pensión, salud y riesgos laborales) y de los aportes parafiscales (Instituto Colombiano de Bienestar familiar ICBF, Servicio Nacional de </w:t>
      </w:r>
      <w:r w:rsidR="00245A65">
        <w:t>A</w:t>
      </w:r>
      <w:r>
        <w:t>prendizaje SENA y Caja de Compensación Familiar), correspondiente a la nómina de los últimos seis (6) meses calendario legalmente exigibles a la fecha de presentación de la propuesta para el presente proceso de selección.</w:t>
      </w:r>
    </w:p>
    <w:p w14:paraId="63E8C7F6" w14:textId="35BB2EC0" w:rsidR="00810D68" w:rsidRDefault="00810D68" w:rsidP="00245A65">
      <w:pPr>
        <w:jc w:val="both"/>
      </w:pPr>
      <w:r>
        <w:t xml:space="preserve"> </w:t>
      </w:r>
    </w:p>
    <w:p w14:paraId="0FD99758" w14:textId="530A77ED" w:rsidR="00810D68" w:rsidRDefault="00810D68" w:rsidP="00245A65">
      <w:pPr>
        <w:jc w:val="both"/>
      </w:pPr>
      <w:r>
        <w:t xml:space="preserve">Lo anterior, en cumplimiento de lo dispuesto en el artículo 50 de la Ley 789 de 2002. </w:t>
      </w:r>
    </w:p>
    <w:p w14:paraId="53A7AA52" w14:textId="623DE2DB" w:rsidR="00245A65" w:rsidRDefault="00245A65" w:rsidP="00245A65">
      <w:pPr>
        <w:jc w:val="both"/>
      </w:pPr>
    </w:p>
    <w:p w14:paraId="7B34C7F1" w14:textId="32E76755" w:rsidR="00245A65" w:rsidRDefault="00245A65" w:rsidP="00245A65">
      <w:pPr>
        <w:jc w:val="both"/>
      </w:pPr>
    </w:p>
    <w:p w14:paraId="7273E83D" w14:textId="63A16D7C" w:rsidR="00245A65" w:rsidRDefault="00245A65" w:rsidP="00245A65">
      <w:pPr>
        <w:jc w:val="both"/>
      </w:pPr>
    </w:p>
    <w:p w14:paraId="42F21BAB" w14:textId="5D1C3EFE" w:rsidR="00245A65" w:rsidRDefault="00245A65" w:rsidP="00245A65">
      <w:pPr>
        <w:jc w:val="both"/>
      </w:pPr>
    </w:p>
    <w:p w14:paraId="1FA9883E" w14:textId="45DC7090" w:rsidR="00245A65" w:rsidRDefault="00245A65" w:rsidP="00245A65">
      <w:pPr>
        <w:jc w:val="both"/>
      </w:pPr>
    </w:p>
    <w:p w14:paraId="34D72D70" w14:textId="3DF6F575" w:rsidR="00245A65" w:rsidRDefault="00245A65" w:rsidP="00245A65">
      <w:pPr>
        <w:jc w:val="both"/>
      </w:pPr>
    </w:p>
    <w:p w14:paraId="46336631" w14:textId="77777777" w:rsidR="00245A65" w:rsidRDefault="00245A65" w:rsidP="00245A65">
      <w:pPr>
        <w:jc w:val="both"/>
      </w:pPr>
    </w:p>
    <w:p w14:paraId="2B25C921" w14:textId="77777777" w:rsidR="00245A65" w:rsidRDefault="00810D68" w:rsidP="00245A65">
      <w:pPr>
        <w:jc w:val="both"/>
      </w:pPr>
      <w:r>
        <w:t xml:space="preserve">Yo, </w:t>
      </w:r>
      <w:r w:rsidR="00245A65">
        <w:t>____________________________</w:t>
      </w:r>
      <w:r>
        <w:t xml:space="preserve">, identificado con </w:t>
      </w:r>
      <w:r w:rsidR="00245A65">
        <w:t xml:space="preserve">cedula de ciudadanía </w:t>
      </w:r>
      <w:proofErr w:type="spellStart"/>
      <w:r w:rsidR="00245A65">
        <w:t>N°</w:t>
      </w:r>
      <w:proofErr w:type="spellEnd"/>
      <w:r w:rsidR="00245A65">
        <w:t xml:space="preserve"> __________</w:t>
      </w:r>
      <w:r>
        <w:t>_, en mi condición de (marque con una X según el caso) Persona Natural</w:t>
      </w:r>
      <w:r w:rsidR="00245A65">
        <w:t xml:space="preserve"> ____</w:t>
      </w:r>
    </w:p>
    <w:p w14:paraId="04DBAD27" w14:textId="77777777" w:rsidR="00245A65" w:rsidRDefault="00810D68" w:rsidP="00245A65">
      <w:pPr>
        <w:jc w:val="both"/>
      </w:pPr>
      <w:r>
        <w:t>Representante Legal</w:t>
      </w:r>
      <w:r w:rsidR="00245A65">
        <w:t xml:space="preserve"> ____</w:t>
      </w:r>
      <w:r>
        <w:t xml:space="preserve"> </w:t>
      </w:r>
    </w:p>
    <w:p w14:paraId="28110947" w14:textId="6077231F" w:rsidR="00810D68" w:rsidRDefault="00810D68" w:rsidP="00245A65">
      <w:pPr>
        <w:jc w:val="both"/>
      </w:pPr>
      <w:r>
        <w:t>Revisor Fiscal de</w:t>
      </w:r>
      <w:r w:rsidR="00245A65">
        <w:t xml:space="preserve"> ______________________________________</w:t>
      </w:r>
      <w:r>
        <w:t xml:space="preserve"> (Razón social de la compañía) identificada con </w:t>
      </w:r>
      <w:proofErr w:type="spellStart"/>
      <w:r>
        <w:t>Nit</w:t>
      </w:r>
      <w:proofErr w:type="spellEnd"/>
      <w:r w:rsidR="00245A65">
        <w:t xml:space="preserve"> ____________</w:t>
      </w:r>
      <w:r>
        <w:t>, declaro bajo la gravedad de juramento que no me encuentro obligado al pago de seguridad social y aportes parafiscales, por no tener personal a cargo.</w:t>
      </w:r>
    </w:p>
    <w:p w14:paraId="558B3B58" w14:textId="77777777" w:rsidR="00245A65" w:rsidRDefault="00245A65" w:rsidP="00245A65">
      <w:pPr>
        <w:jc w:val="both"/>
      </w:pPr>
    </w:p>
    <w:p w14:paraId="7DC33248" w14:textId="70DB3AE1" w:rsidR="00810D68" w:rsidRDefault="00810D68" w:rsidP="00245A65">
      <w:pPr>
        <w:jc w:val="both"/>
      </w:pPr>
      <w:r>
        <w:t xml:space="preserve"> Yo,</w:t>
      </w:r>
      <w:r w:rsidR="00245A65">
        <w:t xml:space="preserve"> _________________________________________, </w:t>
      </w:r>
      <w:r>
        <w:t xml:space="preserve">como persona natural nacional para acreditar el cumplimiento de esta obligación aporto con la propuesta la planilla o comprobante de pago de los aportes correspondientes a mi seguridad social y aportes parafiscales, del mes inmediatamente anterior a la fecha prevista para el cierre de la presente convocatoria. </w:t>
      </w:r>
    </w:p>
    <w:p w14:paraId="23B0D20B" w14:textId="77777777" w:rsidR="00245A65" w:rsidRDefault="00245A65" w:rsidP="00810D68"/>
    <w:p w14:paraId="19609BEF" w14:textId="77777777" w:rsidR="00245A65" w:rsidRDefault="00810D68" w:rsidP="00810D68">
      <w:r>
        <w:t>Yo,</w:t>
      </w:r>
      <w:r w:rsidR="00245A65">
        <w:t xml:space="preserve"> _______________________________________</w:t>
      </w:r>
      <w:r>
        <w:t xml:space="preserve">, identificado con </w:t>
      </w:r>
      <w:r w:rsidR="00245A65">
        <w:t xml:space="preserve">cédula de ciudadanía </w:t>
      </w:r>
      <w:proofErr w:type="spellStart"/>
      <w:r w:rsidR="00245A65">
        <w:t>N°</w:t>
      </w:r>
      <w:proofErr w:type="spellEnd"/>
      <w:r w:rsidR="00245A65">
        <w:t>. _____________</w:t>
      </w:r>
      <w:r>
        <w:t>_, en mi condición de</w:t>
      </w:r>
      <w:r w:rsidR="00245A65">
        <w:t xml:space="preserve"> </w:t>
      </w:r>
      <w:r>
        <w:t xml:space="preserve">(marque con una X según el caso) </w:t>
      </w:r>
    </w:p>
    <w:p w14:paraId="63EBD5A4" w14:textId="77777777" w:rsidR="00245A65" w:rsidRDefault="00810D68" w:rsidP="00810D68">
      <w:r>
        <w:t>Persona Natural</w:t>
      </w:r>
      <w:r w:rsidR="00245A65">
        <w:t>____</w:t>
      </w:r>
    </w:p>
    <w:p w14:paraId="73B0463F" w14:textId="77777777" w:rsidR="00245A65" w:rsidRDefault="00810D68" w:rsidP="00810D68">
      <w:r>
        <w:t>Representante Legal</w:t>
      </w:r>
      <w:r w:rsidR="00245A65">
        <w:t xml:space="preserve"> ____</w:t>
      </w:r>
    </w:p>
    <w:p w14:paraId="284D606D" w14:textId="0CB877AF" w:rsidR="00810D68" w:rsidRDefault="00810D68" w:rsidP="00245A65">
      <w:pPr>
        <w:jc w:val="both"/>
      </w:pPr>
      <w:r>
        <w:t xml:space="preserve">Revisor Fiscal de </w:t>
      </w:r>
      <w:r w:rsidR="00245A65">
        <w:t>___________________________</w:t>
      </w:r>
      <w:r>
        <w:t xml:space="preserve">(Razón social de la compañía) identificada con </w:t>
      </w:r>
      <w:proofErr w:type="spellStart"/>
      <w:r>
        <w:t>Nit</w:t>
      </w:r>
      <w:proofErr w:type="spellEnd"/>
      <w:r w:rsidR="00245A65">
        <w:t xml:space="preserve"> ________________</w:t>
      </w:r>
      <w:r>
        <w:t xml:space="preserve">, certifico el pago de los aportes de pensión y riesgos laborales y de Caja de Compensación Familiar correspondiente a la nómina de los últimos seis (6) meses legalmente </w:t>
      </w:r>
      <w:r>
        <w:lastRenderedPageBreak/>
        <w:t xml:space="preserve">exigibles a la fecha de presentación de la propuesta para el presente proceso de selección y así mismo declaro bajo la gravedad de juramento que NO me encuentro obligado a cancelar ICBF, SENA y Seguridad Social en Salud por pagar el CREE si aplica o el que corresponda y demás tributos que correspondan). </w:t>
      </w:r>
    </w:p>
    <w:p w14:paraId="1BD41DDD" w14:textId="77777777" w:rsidR="00245A65" w:rsidRDefault="00245A65" w:rsidP="00245A65">
      <w:pPr>
        <w:jc w:val="both"/>
      </w:pPr>
    </w:p>
    <w:p w14:paraId="0455EB18" w14:textId="77777777" w:rsidR="00681E5C" w:rsidRDefault="00810D68" w:rsidP="00245A65">
      <w:pPr>
        <w:jc w:val="both"/>
      </w:pPr>
      <w:r>
        <w:t>La anterior certificación se expide para efectos de dar cumplimiento al artículo 50 de la Ley 789 de 2002 y demás normas concordantes en consonancia con la Ley 828 de 2003 y las Leyes 1607 de 2012 y 1739 de 2014. Adicionalmente tratándose de persona natural nacional deberá también acreditar el pago de sus aportes al Sistema de Seguridad Social Integral y parafiscales con la planilla o comprobante de pago de los referidos aportes como mínimo del mes inmediatamente anterior a la fecha prevista para el cierre de la presente convocatoria.</w:t>
      </w:r>
    </w:p>
    <w:p w14:paraId="35B91D3B" w14:textId="77777777" w:rsidR="00681E5C" w:rsidRDefault="00681E5C" w:rsidP="00810D68"/>
    <w:p w14:paraId="66E953FE" w14:textId="77777777" w:rsidR="00681E5C" w:rsidRDefault="00810D68" w:rsidP="00810D68">
      <w:r>
        <w:t xml:space="preserve"> Atentamente,</w:t>
      </w:r>
    </w:p>
    <w:p w14:paraId="5E4456F3" w14:textId="77777777" w:rsidR="00245A65" w:rsidRDefault="00245A65" w:rsidP="00810D68"/>
    <w:p w14:paraId="7B3CBBEB" w14:textId="338A5DFC" w:rsidR="00681E5C" w:rsidRDefault="00681E5C" w:rsidP="00810D68">
      <w:r>
        <w:t>_________________________________________</w:t>
      </w:r>
    </w:p>
    <w:p w14:paraId="0AB9953B" w14:textId="7EC89046" w:rsidR="00681E5C" w:rsidRDefault="00810D68" w:rsidP="00810D68">
      <w:r>
        <w:t xml:space="preserve">Revisor Fiscal y/o Representante Legal </w:t>
      </w:r>
    </w:p>
    <w:p w14:paraId="545195C5" w14:textId="5AFE6184" w:rsidR="00681E5C" w:rsidRDefault="00810D68" w:rsidP="00810D68">
      <w:r>
        <w:t>Matricula Profesional (Si firma el Revisor Fiscal)</w:t>
      </w:r>
    </w:p>
    <w:p w14:paraId="309E1378" w14:textId="452DBA10" w:rsidR="00681E5C" w:rsidRDefault="00810D68" w:rsidP="00810D68">
      <w:r>
        <w:t>C</w:t>
      </w:r>
      <w:r w:rsidR="00CA2D66">
        <w:t>.</w:t>
      </w:r>
      <w:r>
        <w:t>C.</w:t>
      </w:r>
      <w:r w:rsidR="00CA2D66">
        <w:t xml:space="preserve"> </w:t>
      </w:r>
      <w:r w:rsidR="00681E5C">
        <w:t>-------</w:t>
      </w:r>
    </w:p>
    <w:p w14:paraId="0647DBEC" w14:textId="77777777" w:rsidR="00CA2D66" w:rsidRDefault="00CA2D66" w:rsidP="00810D68"/>
    <w:p w14:paraId="227127E9" w14:textId="6D8614D6" w:rsidR="00810D68" w:rsidRDefault="00810D68" w:rsidP="00810D68">
      <w:r>
        <w:t xml:space="preserve"> *Cuando se trate de consorcios o uniones temporales, cada uno de sus miembros integrantes deberá certificar el cumplimiento de aportes a seguridad social y parafiscales de que trata este formato</w:t>
      </w:r>
    </w:p>
    <w:p w14:paraId="4BDA59FD" w14:textId="55A9CAF4" w:rsidR="00681E5C" w:rsidRDefault="00681E5C" w:rsidP="00810D68"/>
    <w:p w14:paraId="6DDBC369" w14:textId="7FE3A2D7" w:rsidR="00681E5C" w:rsidRDefault="00681E5C" w:rsidP="00810D68"/>
    <w:p w14:paraId="23A58B7B" w14:textId="0DCC93A0" w:rsidR="00681E5C" w:rsidRDefault="00681E5C" w:rsidP="00CA2D66">
      <w:pPr>
        <w:jc w:val="center"/>
      </w:pPr>
      <w:r>
        <w:t>ANEXO 3</w:t>
      </w:r>
    </w:p>
    <w:p w14:paraId="09CEC694" w14:textId="6F812394" w:rsidR="00681E5C" w:rsidRDefault="00681E5C" w:rsidP="00810D68">
      <w:r>
        <w:t>ANTECEDENTES JUDICIALES</w:t>
      </w:r>
    </w:p>
    <w:p w14:paraId="483EE92A" w14:textId="7C481F03" w:rsidR="00681E5C" w:rsidRDefault="00681E5C" w:rsidP="00810D68">
      <w:r w:rsidRPr="00681E5C">
        <w:rPr>
          <w:highlight w:val="yellow"/>
        </w:rPr>
        <w:t>ANEXAR</w:t>
      </w:r>
    </w:p>
    <w:p w14:paraId="0D4B9F4F" w14:textId="2AECE230" w:rsidR="00681E5C" w:rsidRDefault="00681E5C" w:rsidP="00810D68"/>
    <w:p w14:paraId="5CAE1970" w14:textId="17785EE6" w:rsidR="00681E5C" w:rsidRDefault="00681E5C" w:rsidP="00810D68"/>
    <w:p w14:paraId="7FDD5992" w14:textId="6B7F3E7B" w:rsidR="00681E5C" w:rsidRDefault="00681E5C" w:rsidP="00810D68"/>
    <w:p w14:paraId="0B8CD425" w14:textId="7D889057" w:rsidR="00681E5C" w:rsidRDefault="00681E5C" w:rsidP="00810D68"/>
    <w:p w14:paraId="7B164A72" w14:textId="21E287A3" w:rsidR="00681E5C" w:rsidRDefault="00681E5C" w:rsidP="00810D68"/>
    <w:p w14:paraId="0A7A2FF7" w14:textId="661AFAC4" w:rsidR="00681E5C" w:rsidRDefault="00681E5C" w:rsidP="00810D68"/>
    <w:p w14:paraId="34130BB8" w14:textId="61985B09" w:rsidR="00681E5C" w:rsidRDefault="00681E5C" w:rsidP="00810D68"/>
    <w:p w14:paraId="2CE948A1" w14:textId="3B29FA2A" w:rsidR="00681E5C" w:rsidRDefault="00681E5C" w:rsidP="00810D68"/>
    <w:p w14:paraId="546EF081" w14:textId="72B83647" w:rsidR="00681E5C" w:rsidRDefault="00681E5C" w:rsidP="00810D68"/>
    <w:p w14:paraId="200725AD" w14:textId="304207F5" w:rsidR="00681E5C" w:rsidRDefault="00681E5C" w:rsidP="00810D68"/>
    <w:p w14:paraId="70380091" w14:textId="1E03A98A" w:rsidR="00681E5C" w:rsidRDefault="00681E5C" w:rsidP="00810D68"/>
    <w:p w14:paraId="0D8BD5F9" w14:textId="2A02EA70" w:rsidR="00681E5C" w:rsidRDefault="00681E5C" w:rsidP="00810D68"/>
    <w:p w14:paraId="4CE88AFA" w14:textId="2B2229F1" w:rsidR="00681E5C" w:rsidRDefault="00681E5C" w:rsidP="00810D68"/>
    <w:p w14:paraId="58AFD844" w14:textId="11C04472" w:rsidR="00681E5C" w:rsidRDefault="00681E5C" w:rsidP="00810D68"/>
    <w:p w14:paraId="180E92D9" w14:textId="20B1333F" w:rsidR="00681E5C" w:rsidRDefault="00681E5C" w:rsidP="00810D68"/>
    <w:p w14:paraId="4907B69A" w14:textId="3C7DB19B" w:rsidR="00681E5C" w:rsidRDefault="00681E5C" w:rsidP="00810D68"/>
    <w:p w14:paraId="3D1358FB" w14:textId="57CBF34D" w:rsidR="00681E5C" w:rsidRDefault="00681E5C" w:rsidP="00810D68"/>
    <w:p w14:paraId="4641A51E" w14:textId="31EB17B4" w:rsidR="00681E5C" w:rsidRDefault="00681E5C" w:rsidP="00810D68"/>
    <w:p w14:paraId="22F92E75" w14:textId="74F7C35D" w:rsidR="00681E5C" w:rsidRDefault="00681E5C" w:rsidP="00810D68"/>
    <w:p w14:paraId="600ECB42" w14:textId="63DA6611" w:rsidR="00681E5C" w:rsidRDefault="00681E5C" w:rsidP="00810D68"/>
    <w:p w14:paraId="4C8A95F5" w14:textId="178D8872" w:rsidR="00681E5C" w:rsidRDefault="00681E5C" w:rsidP="00810D68"/>
    <w:p w14:paraId="2BB82FD8" w14:textId="1862B198" w:rsidR="00681E5C" w:rsidRDefault="00681E5C" w:rsidP="00810D68"/>
    <w:p w14:paraId="1D43DE8D" w14:textId="115B3FCA" w:rsidR="00681E5C" w:rsidRDefault="00681E5C" w:rsidP="00810D68"/>
    <w:p w14:paraId="74AAED04" w14:textId="2EDFBF97" w:rsidR="00681E5C" w:rsidRDefault="00681E5C" w:rsidP="00810D68"/>
    <w:p w14:paraId="58C5DC1F" w14:textId="79E36F62" w:rsidR="00681E5C" w:rsidRDefault="00681E5C" w:rsidP="00810D68"/>
    <w:p w14:paraId="2535044E" w14:textId="697CA184" w:rsidR="00681E5C" w:rsidRDefault="00681E5C" w:rsidP="00810D68"/>
    <w:p w14:paraId="6D4D423B" w14:textId="3FA0943F" w:rsidR="00681E5C" w:rsidRDefault="00681E5C" w:rsidP="00810D68"/>
    <w:p w14:paraId="0E640C8E" w14:textId="43C58B47" w:rsidR="00681E5C" w:rsidRDefault="00681E5C" w:rsidP="00810D68"/>
    <w:p w14:paraId="0C7D0A89" w14:textId="6E14B49B" w:rsidR="00681E5C" w:rsidRDefault="00681E5C" w:rsidP="00810D68"/>
    <w:p w14:paraId="2B61906D" w14:textId="75B70FD9" w:rsidR="00681E5C" w:rsidRDefault="00681E5C" w:rsidP="00810D68"/>
    <w:p w14:paraId="0AE7FC9C" w14:textId="14122141" w:rsidR="00681E5C" w:rsidRDefault="00681E5C" w:rsidP="00810D68"/>
    <w:p w14:paraId="16926939" w14:textId="0C828306" w:rsidR="00681E5C" w:rsidRDefault="00681E5C" w:rsidP="00810D68"/>
    <w:p w14:paraId="05E94172" w14:textId="2074F51F" w:rsidR="00681E5C" w:rsidRDefault="00681E5C" w:rsidP="00810D68"/>
    <w:p w14:paraId="41EC7B28" w14:textId="251B48CE" w:rsidR="00681E5C" w:rsidRDefault="00681E5C" w:rsidP="00810D68"/>
    <w:p w14:paraId="22C4D5E3" w14:textId="1B06819B" w:rsidR="00681E5C" w:rsidRDefault="00681E5C" w:rsidP="00810D68"/>
    <w:p w14:paraId="63A6CA7C" w14:textId="6A4FB4F6" w:rsidR="00681E5C" w:rsidRDefault="00681E5C" w:rsidP="00810D68"/>
    <w:p w14:paraId="0EDE3522" w14:textId="27E306FD" w:rsidR="00681E5C" w:rsidRDefault="00681E5C" w:rsidP="00810D68"/>
    <w:p w14:paraId="4B8FD81E" w14:textId="75B7CA5B" w:rsidR="00681E5C" w:rsidRDefault="00681E5C" w:rsidP="00810D68"/>
    <w:p w14:paraId="26DB0C9B" w14:textId="6944FD26" w:rsidR="00681E5C" w:rsidRDefault="00681E5C" w:rsidP="00810D68"/>
    <w:p w14:paraId="16B08D86" w14:textId="6DF83C85" w:rsidR="00681E5C" w:rsidRDefault="00681E5C" w:rsidP="00810D68"/>
    <w:p w14:paraId="67369BA5" w14:textId="092210F1" w:rsidR="00681E5C" w:rsidRDefault="00681E5C" w:rsidP="00810D68"/>
    <w:p w14:paraId="7AF09A21" w14:textId="4620A9F2" w:rsidR="00681E5C" w:rsidRDefault="00681E5C" w:rsidP="00CA2D66">
      <w:pPr>
        <w:jc w:val="center"/>
      </w:pPr>
      <w:r>
        <w:t>ANEXO 4</w:t>
      </w:r>
    </w:p>
    <w:p w14:paraId="517882B6" w14:textId="2FFB02C6" w:rsidR="00681E5C" w:rsidRDefault="00681E5C" w:rsidP="00CA2D66">
      <w:pPr>
        <w:jc w:val="center"/>
      </w:pPr>
      <w:r>
        <w:t>FORMATO DECLARACION DE ORIGEN DE FONDOS</w:t>
      </w:r>
    </w:p>
    <w:p w14:paraId="4BA6367A" w14:textId="0F45CE02" w:rsidR="00681E5C" w:rsidRDefault="00681E5C" w:rsidP="00810D68"/>
    <w:p w14:paraId="7907645F" w14:textId="77777777" w:rsidR="00681E5C" w:rsidRDefault="00681E5C" w:rsidP="00810D68">
      <w:r>
        <w:t xml:space="preserve">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Colombia, en el Estatuto Orgánico del Sistema Financiero (Decreto 663 de 1993), el Decreto 2555 de 2010, Ley 190 de 1995, Ley 1474 De 2011 “Estatuto Anticorrupción” y demás normas legales concordantes. 1. Los recursos que manejo o mis recursos propios provienen de las siguientes Fuentes: (Detalle de la ocupación, oficio, Profesión, actividad, negocio, etc.) – No colocar genéricos, por ejemplo: comerciante). _______________________________________ ______________________ _____________________________________________________________ _____________________________________________________________ _____________________________________________________________ 2. Si posee ingresos adicionales, especifique su Origen: _____________________________________________________________ _____________________________________________________________ _____________________________________________________________ </w:t>
      </w:r>
      <w:r>
        <w:lastRenderedPageBreak/>
        <w:t xml:space="preserve">_____________________________________________________________ 3. Declaro que estos recursos no provienen de ninguna actividad ilícita de las contempladas en el Código Penal Colombiano o en cualquier norma que lo modifique o adicione.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w:t>
      </w:r>
      <w:proofErr w:type="spellStart"/>
      <w:r>
        <w:t>de</w:t>
      </w:r>
      <w:proofErr w:type="spellEnd"/>
      <w:r>
        <w:t xml:space="preserve"> ________ en la ciudad de ___________________. Nombre del proponente: Dirección: Ciudad: Teléfono: fax: Correo electrónico: </w:t>
      </w:r>
      <w:proofErr w:type="spellStart"/>
      <w:r>
        <w:t>Nit</w:t>
      </w:r>
      <w:proofErr w:type="spellEnd"/>
      <w:r>
        <w:t>:</w:t>
      </w:r>
    </w:p>
    <w:p w14:paraId="11D20F36" w14:textId="77777777" w:rsidR="00681E5C" w:rsidRDefault="00681E5C" w:rsidP="00810D68"/>
    <w:p w14:paraId="08C32120" w14:textId="30146C80" w:rsidR="00681E5C" w:rsidRDefault="00681E5C" w:rsidP="00810D68">
      <w:r>
        <w:t>_____________________________________________</w:t>
      </w:r>
    </w:p>
    <w:p w14:paraId="03FCD276" w14:textId="744D3B79" w:rsidR="00681E5C" w:rsidRDefault="00681E5C" w:rsidP="00810D68">
      <w:r>
        <w:t xml:space="preserve"> Firma del representante legal y cédula de ciudadanía:</w:t>
      </w:r>
    </w:p>
    <w:p w14:paraId="51EF88EB" w14:textId="70072AE7" w:rsidR="00681E5C" w:rsidRDefault="00681E5C" w:rsidP="00810D68"/>
    <w:p w14:paraId="5E05C9DD" w14:textId="022EB112" w:rsidR="00681E5C" w:rsidRDefault="00681E5C" w:rsidP="00810D68"/>
    <w:p w14:paraId="544BAEBE" w14:textId="40E9BD86" w:rsidR="00681E5C" w:rsidRDefault="00681E5C" w:rsidP="00810D68"/>
    <w:p w14:paraId="621882B0" w14:textId="2FF505FF" w:rsidR="00681E5C" w:rsidRDefault="00681E5C" w:rsidP="00810D68"/>
    <w:p w14:paraId="65F3C6B9" w14:textId="4D89ABEF" w:rsidR="00681E5C" w:rsidRDefault="00681E5C" w:rsidP="00810D68"/>
    <w:p w14:paraId="3595D042" w14:textId="7E09039A" w:rsidR="00681E5C" w:rsidRDefault="00681E5C" w:rsidP="00810D68"/>
    <w:p w14:paraId="3ADC162B" w14:textId="75DAB7A3" w:rsidR="00681E5C" w:rsidRDefault="00681E5C" w:rsidP="00810D68"/>
    <w:p w14:paraId="62C3EAAA" w14:textId="110E5EBE" w:rsidR="00CA2D66" w:rsidRDefault="00CA2D66" w:rsidP="00810D68"/>
    <w:p w14:paraId="6F555079" w14:textId="36FD2DAA" w:rsidR="00CA2D66" w:rsidRDefault="00CA2D66" w:rsidP="00810D68"/>
    <w:p w14:paraId="29CDA867" w14:textId="51C2427F" w:rsidR="00CA2D66" w:rsidRDefault="00CA2D66" w:rsidP="00810D68"/>
    <w:p w14:paraId="247DDC21" w14:textId="77777777" w:rsidR="00CA2D66" w:rsidRDefault="00CA2D66" w:rsidP="00810D68"/>
    <w:p w14:paraId="3BF50391" w14:textId="7A50B0FA" w:rsidR="00681E5C" w:rsidRDefault="00681E5C" w:rsidP="00810D68"/>
    <w:p w14:paraId="04A27065" w14:textId="0D3B4EC3" w:rsidR="00681E5C" w:rsidRDefault="00681E5C" w:rsidP="00CA2D66">
      <w:pPr>
        <w:jc w:val="center"/>
      </w:pPr>
      <w:r>
        <w:t>ANEXO 5</w:t>
      </w:r>
    </w:p>
    <w:p w14:paraId="37493FFE" w14:textId="0B72973D" w:rsidR="00681E5C" w:rsidRDefault="00681E5C" w:rsidP="00CA2D66">
      <w:pPr>
        <w:jc w:val="center"/>
      </w:pPr>
      <w:r>
        <w:t>FORMATO INDICADORES FINANCIEROS</w:t>
      </w:r>
    </w:p>
    <w:p w14:paraId="5E06E9A0" w14:textId="5FF4BE1D" w:rsidR="00681E5C" w:rsidRDefault="00681E5C" w:rsidP="00CA2D66">
      <w:pPr>
        <w:jc w:val="center"/>
      </w:pPr>
    </w:p>
    <w:p w14:paraId="4B2E3C58" w14:textId="5FADCB74" w:rsidR="00681E5C" w:rsidRDefault="00681E5C" w:rsidP="00810D68"/>
    <w:p w14:paraId="4EA8BCE2" w14:textId="77777777" w:rsidR="00681E5C" w:rsidRDefault="00681E5C" w:rsidP="00810D68">
      <w:r>
        <w:t xml:space="preserve">PROPONENTE:_________________________________________________________________ </w:t>
      </w:r>
    </w:p>
    <w:p w14:paraId="76EA2F24" w14:textId="77777777" w:rsidR="00681E5C" w:rsidRDefault="00681E5C" w:rsidP="00810D68"/>
    <w:p w14:paraId="18DA2632" w14:textId="77777777" w:rsidR="00681E5C" w:rsidRDefault="00681E5C" w:rsidP="00810D68">
      <w:r>
        <w:t xml:space="preserve">INTEGRANTE DEL PROPONENTE:_________________________________________________________________ </w:t>
      </w:r>
    </w:p>
    <w:p w14:paraId="65976F76" w14:textId="77777777" w:rsidR="00681E5C" w:rsidRDefault="00681E5C" w:rsidP="00810D68"/>
    <w:tbl>
      <w:tblPr>
        <w:tblStyle w:val="Tablaconcuadrcula"/>
        <w:tblW w:w="0" w:type="auto"/>
        <w:tblLook w:val="04A0" w:firstRow="1" w:lastRow="0" w:firstColumn="1" w:lastColumn="0" w:noHBand="0" w:noVBand="1"/>
      </w:tblPr>
      <w:tblGrid>
        <w:gridCol w:w="2448"/>
        <w:gridCol w:w="2448"/>
        <w:gridCol w:w="2448"/>
        <w:gridCol w:w="2448"/>
      </w:tblGrid>
      <w:tr w:rsidR="00681E5C" w14:paraId="1BCE8260" w14:textId="77777777" w:rsidTr="00681E5C">
        <w:tc>
          <w:tcPr>
            <w:tcW w:w="2448" w:type="dxa"/>
          </w:tcPr>
          <w:p w14:paraId="5F535136" w14:textId="406F2E46" w:rsidR="00681E5C" w:rsidRDefault="00681E5C" w:rsidP="00810D68">
            <w:r>
              <w:t>INDICADOR</w:t>
            </w:r>
          </w:p>
        </w:tc>
        <w:tc>
          <w:tcPr>
            <w:tcW w:w="2448" w:type="dxa"/>
          </w:tcPr>
          <w:p w14:paraId="1A5F60DB" w14:textId="35C25A96" w:rsidR="00681E5C" w:rsidRDefault="00681E5C" w:rsidP="00810D68">
            <w:r>
              <w:t>FORMULA</w:t>
            </w:r>
          </w:p>
        </w:tc>
        <w:tc>
          <w:tcPr>
            <w:tcW w:w="2448" w:type="dxa"/>
          </w:tcPr>
          <w:p w14:paraId="58137C09" w14:textId="1FF77368" w:rsidR="00681E5C" w:rsidRDefault="00681E5C" w:rsidP="00810D68">
            <w:r>
              <w:t>VALOR</w:t>
            </w:r>
          </w:p>
        </w:tc>
        <w:tc>
          <w:tcPr>
            <w:tcW w:w="2448" w:type="dxa"/>
          </w:tcPr>
          <w:p w14:paraId="7E8A543C" w14:textId="3DE7CF47" w:rsidR="00681E5C" w:rsidRDefault="00681E5C" w:rsidP="00810D68">
            <w:r>
              <w:t>RESULTADO</w:t>
            </w:r>
          </w:p>
        </w:tc>
      </w:tr>
      <w:tr w:rsidR="00681E5C" w14:paraId="09019D8A" w14:textId="77777777" w:rsidTr="00681E5C">
        <w:tc>
          <w:tcPr>
            <w:tcW w:w="2448" w:type="dxa"/>
          </w:tcPr>
          <w:p w14:paraId="5C6C6B06" w14:textId="60C9C2BE" w:rsidR="00681E5C" w:rsidRDefault="00681E5C" w:rsidP="00810D68">
            <w:r>
              <w:t>Liquidez</w:t>
            </w:r>
          </w:p>
        </w:tc>
        <w:tc>
          <w:tcPr>
            <w:tcW w:w="2448" w:type="dxa"/>
          </w:tcPr>
          <w:p w14:paraId="4652B054" w14:textId="3A572B93" w:rsidR="00681E5C" w:rsidRDefault="00681E5C" w:rsidP="00810D68">
            <w:r>
              <w:t>Activo Corriente / Pasivo Corriente</w:t>
            </w:r>
          </w:p>
        </w:tc>
        <w:tc>
          <w:tcPr>
            <w:tcW w:w="2448" w:type="dxa"/>
          </w:tcPr>
          <w:p w14:paraId="6D43569D" w14:textId="304F8D69" w:rsidR="00681E5C" w:rsidRDefault="001A4034" w:rsidP="00810D68">
            <w:r>
              <w:t xml:space="preserve">$ </w:t>
            </w:r>
            <w:proofErr w:type="spellStart"/>
            <w:r>
              <w:t>xxx</w:t>
            </w:r>
            <w:proofErr w:type="spellEnd"/>
            <w:r>
              <w:t>/</w:t>
            </w:r>
            <w:proofErr w:type="spellStart"/>
            <w:r>
              <w:t>xxxxx</w:t>
            </w:r>
            <w:proofErr w:type="spellEnd"/>
          </w:p>
        </w:tc>
        <w:tc>
          <w:tcPr>
            <w:tcW w:w="2448" w:type="dxa"/>
          </w:tcPr>
          <w:p w14:paraId="4B5EA58B" w14:textId="77777777" w:rsidR="00681E5C" w:rsidRDefault="00681E5C" w:rsidP="00810D68"/>
        </w:tc>
      </w:tr>
      <w:tr w:rsidR="00681E5C" w14:paraId="3DBD59DE" w14:textId="77777777" w:rsidTr="00681E5C">
        <w:tc>
          <w:tcPr>
            <w:tcW w:w="2448" w:type="dxa"/>
          </w:tcPr>
          <w:p w14:paraId="1E057B05" w14:textId="787B7154" w:rsidR="00681E5C" w:rsidRDefault="001A4034" w:rsidP="00810D68">
            <w:r>
              <w:t>Endeudamiento</w:t>
            </w:r>
          </w:p>
        </w:tc>
        <w:tc>
          <w:tcPr>
            <w:tcW w:w="2448" w:type="dxa"/>
          </w:tcPr>
          <w:p w14:paraId="534D3805" w14:textId="76B83B21" w:rsidR="00681E5C" w:rsidRDefault="001A4034" w:rsidP="00810D68">
            <w:r>
              <w:t>Pasivo Total / Activo Total</w:t>
            </w:r>
          </w:p>
        </w:tc>
        <w:tc>
          <w:tcPr>
            <w:tcW w:w="2448" w:type="dxa"/>
          </w:tcPr>
          <w:p w14:paraId="546B036A" w14:textId="0115E801" w:rsidR="00681E5C" w:rsidRDefault="001A4034" w:rsidP="00810D68">
            <w:r>
              <w:t xml:space="preserve">$ </w:t>
            </w:r>
            <w:proofErr w:type="spellStart"/>
            <w:r>
              <w:t>xxx</w:t>
            </w:r>
            <w:proofErr w:type="spellEnd"/>
            <w:r>
              <w:t>/</w:t>
            </w:r>
            <w:proofErr w:type="spellStart"/>
            <w:r>
              <w:t>xxxxx</w:t>
            </w:r>
            <w:proofErr w:type="spellEnd"/>
          </w:p>
        </w:tc>
        <w:tc>
          <w:tcPr>
            <w:tcW w:w="2448" w:type="dxa"/>
          </w:tcPr>
          <w:p w14:paraId="286ECD0E" w14:textId="77777777" w:rsidR="00681E5C" w:rsidRDefault="00681E5C" w:rsidP="00810D68"/>
        </w:tc>
      </w:tr>
      <w:tr w:rsidR="00681E5C" w14:paraId="00CECEEA" w14:textId="77777777" w:rsidTr="00681E5C">
        <w:tc>
          <w:tcPr>
            <w:tcW w:w="2448" w:type="dxa"/>
          </w:tcPr>
          <w:p w14:paraId="242D73F0" w14:textId="7B42114E" w:rsidR="00681E5C" w:rsidRDefault="001A4034" w:rsidP="00810D68">
            <w:r>
              <w:t>Razón de Cobertura de Intereses</w:t>
            </w:r>
          </w:p>
        </w:tc>
        <w:tc>
          <w:tcPr>
            <w:tcW w:w="2448" w:type="dxa"/>
          </w:tcPr>
          <w:p w14:paraId="7EC5934D" w14:textId="7891A594" w:rsidR="00681E5C" w:rsidRDefault="001A4034" w:rsidP="00810D68">
            <w:r>
              <w:t>Utilidad Operacional / Gastos de Intereses</w:t>
            </w:r>
          </w:p>
        </w:tc>
        <w:tc>
          <w:tcPr>
            <w:tcW w:w="2448" w:type="dxa"/>
          </w:tcPr>
          <w:p w14:paraId="7CB0FE5C" w14:textId="2C79C75E" w:rsidR="00681E5C" w:rsidRDefault="001A4034" w:rsidP="00810D68">
            <w:r>
              <w:t xml:space="preserve">$ </w:t>
            </w:r>
            <w:proofErr w:type="spellStart"/>
            <w:r>
              <w:t>xxx</w:t>
            </w:r>
            <w:proofErr w:type="spellEnd"/>
            <w:r>
              <w:t>/</w:t>
            </w:r>
            <w:proofErr w:type="spellStart"/>
            <w:r>
              <w:t>xxxxx</w:t>
            </w:r>
            <w:proofErr w:type="spellEnd"/>
          </w:p>
        </w:tc>
        <w:tc>
          <w:tcPr>
            <w:tcW w:w="2448" w:type="dxa"/>
          </w:tcPr>
          <w:p w14:paraId="2D1B0656" w14:textId="77777777" w:rsidR="00681E5C" w:rsidRDefault="00681E5C" w:rsidP="00810D68"/>
        </w:tc>
      </w:tr>
      <w:tr w:rsidR="00681E5C" w14:paraId="77DB3CE0" w14:textId="77777777" w:rsidTr="00681E5C">
        <w:tc>
          <w:tcPr>
            <w:tcW w:w="2448" w:type="dxa"/>
          </w:tcPr>
          <w:p w14:paraId="18E486EE" w14:textId="71A7F4A7" w:rsidR="00681E5C" w:rsidRDefault="001A4034" w:rsidP="00810D68">
            <w:r>
              <w:t>Capital de Trabajo</w:t>
            </w:r>
          </w:p>
        </w:tc>
        <w:tc>
          <w:tcPr>
            <w:tcW w:w="2448" w:type="dxa"/>
          </w:tcPr>
          <w:p w14:paraId="12191A7A" w14:textId="26697EB8" w:rsidR="00681E5C" w:rsidRDefault="001A4034" w:rsidP="00810D68">
            <w:r>
              <w:t>Activo corriente – pasivo corriente</w:t>
            </w:r>
          </w:p>
        </w:tc>
        <w:tc>
          <w:tcPr>
            <w:tcW w:w="2448" w:type="dxa"/>
          </w:tcPr>
          <w:p w14:paraId="68197A45" w14:textId="5B70D689" w:rsidR="00681E5C" w:rsidRDefault="001A4034" w:rsidP="00810D68">
            <w:r>
              <w:t xml:space="preserve">$ </w:t>
            </w:r>
            <w:proofErr w:type="spellStart"/>
            <w:r>
              <w:t>xxx</w:t>
            </w:r>
            <w:proofErr w:type="spellEnd"/>
            <w:r>
              <w:t>/</w:t>
            </w:r>
            <w:proofErr w:type="spellStart"/>
            <w:r>
              <w:t>xxxxx</w:t>
            </w:r>
            <w:proofErr w:type="spellEnd"/>
          </w:p>
        </w:tc>
        <w:tc>
          <w:tcPr>
            <w:tcW w:w="2448" w:type="dxa"/>
          </w:tcPr>
          <w:p w14:paraId="34749740" w14:textId="77777777" w:rsidR="00681E5C" w:rsidRDefault="00681E5C" w:rsidP="00810D68"/>
        </w:tc>
      </w:tr>
      <w:tr w:rsidR="00681E5C" w14:paraId="08198C7F" w14:textId="77777777" w:rsidTr="00681E5C">
        <w:tc>
          <w:tcPr>
            <w:tcW w:w="2448" w:type="dxa"/>
          </w:tcPr>
          <w:p w14:paraId="30BB5A48" w14:textId="4D31A244" w:rsidR="00681E5C" w:rsidRDefault="001A4034" w:rsidP="00810D68">
            <w:r>
              <w:t>Patrimonio</w:t>
            </w:r>
          </w:p>
        </w:tc>
        <w:tc>
          <w:tcPr>
            <w:tcW w:w="2448" w:type="dxa"/>
          </w:tcPr>
          <w:p w14:paraId="1E834E35" w14:textId="721F50A7" w:rsidR="00681E5C" w:rsidRDefault="001A4034" w:rsidP="00810D68">
            <w:r>
              <w:t>Activo total – pasivo total</w:t>
            </w:r>
          </w:p>
        </w:tc>
        <w:tc>
          <w:tcPr>
            <w:tcW w:w="2448" w:type="dxa"/>
          </w:tcPr>
          <w:p w14:paraId="2E5BF6C3" w14:textId="581D9D09" w:rsidR="00681E5C" w:rsidRDefault="001A4034" w:rsidP="00810D68">
            <w:r>
              <w:t xml:space="preserve">$ </w:t>
            </w:r>
            <w:proofErr w:type="spellStart"/>
            <w:r>
              <w:t>xxx</w:t>
            </w:r>
            <w:proofErr w:type="spellEnd"/>
            <w:r>
              <w:t>/</w:t>
            </w:r>
            <w:proofErr w:type="spellStart"/>
            <w:r>
              <w:t>xxxxx</w:t>
            </w:r>
            <w:proofErr w:type="spellEnd"/>
          </w:p>
        </w:tc>
        <w:tc>
          <w:tcPr>
            <w:tcW w:w="2448" w:type="dxa"/>
          </w:tcPr>
          <w:p w14:paraId="19165076" w14:textId="77777777" w:rsidR="00681E5C" w:rsidRDefault="00681E5C" w:rsidP="00810D68"/>
        </w:tc>
      </w:tr>
      <w:tr w:rsidR="00681E5C" w14:paraId="501CA6D2" w14:textId="77777777" w:rsidTr="00681E5C">
        <w:tc>
          <w:tcPr>
            <w:tcW w:w="2448" w:type="dxa"/>
          </w:tcPr>
          <w:p w14:paraId="572F9E81" w14:textId="1D143DA1" w:rsidR="00681E5C" w:rsidRDefault="001A4034" w:rsidP="00810D68">
            <w:r>
              <w:lastRenderedPageBreak/>
              <w:t>Rentabilidad sobre el patrimonio</w:t>
            </w:r>
          </w:p>
        </w:tc>
        <w:tc>
          <w:tcPr>
            <w:tcW w:w="2448" w:type="dxa"/>
          </w:tcPr>
          <w:p w14:paraId="58E0A7CF" w14:textId="5320D288" w:rsidR="00681E5C" w:rsidRDefault="001A4034" w:rsidP="00810D68">
            <w:r>
              <w:t>Utilidad Operacional / Patrimonio</w:t>
            </w:r>
          </w:p>
        </w:tc>
        <w:tc>
          <w:tcPr>
            <w:tcW w:w="2448" w:type="dxa"/>
          </w:tcPr>
          <w:p w14:paraId="3D928E16" w14:textId="17AD7D2A" w:rsidR="00681E5C" w:rsidRDefault="001A4034" w:rsidP="00810D68">
            <w:r>
              <w:t xml:space="preserve">$ </w:t>
            </w:r>
            <w:proofErr w:type="spellStart"/>
            <w:r>
              <w:t>xxx</w:t>
            </w:r>
            <w:proofErr w:type="spellEnd"/>
            <w:r>
              <w:t>/</w:t>
            </w:r>
            <w:proofErr w:type="spellStart"/>
            <w:r>
              <w:t>xxxxx</w:t>
            </w:r>
            <w:proofErr w:type="spellEnd"/>
          </w:p>
        </w:tc>
        <w:tc>
          <w:tcPr>
            <w:tcW w:w="2448" w:type="dxa"/>
          </w:tcPr>
          <w:p w14:paraId="3A61AC52" w14:textId="77777777" w:rsidR="00681E5C" w:rsidRDefault="00681E5C" w:rsidP="00810D68"/>
        </w:tc>
      </w:tr>
      <w:tr w:rsidR="00681E5C" w14:paraId="022659D7" w14:textId="77777777" w:rsidTr="00681E5C">
        <w:tc>
          <w:tcPr>
            <w:tcW w:w="2448" w:type="dxa"/>
          </w:tcPr>
          <w:p w14:paraId="7638A8BE" w14:textId="5062C63C" w:rsidR="00681E5C" w:rsidRDefault="001A4034" w:rsidP="00810D68">
            <w:r>
              <w:t>Rentabilidad sobre activos</w:t>
            </w:r>
          </w:p>
        </w:tc>
        <w:tc>
          <w:tcPr>
            <w:tcW w:w="2448" w:type="dxa"/>
          </w:tcPr>
          <w:p w14:paraId="76AE74C9" w14:textId="4DDF71F7" w:rsidR="00681E5C" w:rsidRDefault="001A4034" w:rsidP="00810D68">
            <w:r>
              <w:t>Utilidad Operacional / Activo total</w:t>
            </w:r>
          </w:p>
        </w:tc>
        <w:tc>
          <w:tcPr>
            <w:tcW w:w="2448" w:type="dxa"/>
          </w:tcPr>
          <w:p w14:paraId="1DC3354A" w14:textId="6D9BED6F" w:rsidR="00681E5C" w:rsidRDefault="001A4034" w:rsidP="00810D68">
            <w:r>
              <w:t xml:space="preserve">$ </w:t>
            </w:r>
            <w:proofErr w:type="spellStart"/>
            <w:r>
              <w:t>xxx</w:t>
            </w:r>
            <w:proofErr w:type="spellEnd"/>
            <w:r>
              <w:t>/</w:t>
            </w:r>
            <w:proofErr w:type="spellStart"/>
            <w:r>
              <w:t>xxxxx</w:t>
            </w:r>
            <w:proofErr w:type="spellEnd"/>
          </w:p>
        </w:tc>
        <w:tc>
          <w:tcPr>
            <w:tcW w:w="2448" w:type="dxa"/>
          </w:tcPr>
          <w:p w14:paraId="64E00B82" w14:textId="77777777" w:rsidR="00681E5C" w:rsidRDefault="00681E5C" w:rsidP="00810D68"/>
        </w:tc>
      </w:tr>
    </w:tbl>
    <w:p w14:paraId="48E650F0" w14:textId="77777777" w:rsidR="00681E5C" w:rsidRDefault="00681E5C" w:rsidP="00810D68"/>
    <w:p w14:paraId="0E157012" w14:textId="6EBBEDBB" w:rsidR="001A4034" w:rsidRDefault="00681E5C" w:rsidP="00810D68">
      <w:r>
        <w:t xml:space="preserve">_______________________________________ </w:t>
      </w:r>
    </w:p>
    <w:p w14:paraId="017573FE" w14:textId="77777777" w:rsidR="001A4034" w:rsidRDefault="00681E5C" w:rsidP="00810D68">
      <w:r>
        <w:t>FIRMA AUTORIZADO PROPONENTE Y/O REPRESENTANTE LEGAL</w:t>
      </w:r>
    </w:p>
    <w:p w14:paraId="2CD18BFA" w14:textId="77777777" w:rsidR="001A4034" w:rsidRDefault="001A4034" w:rsidP="00810D68"/>
    <w:p w14:paraId="10C36470" w14:textId="77777777" w:rsidR="001A4034" w:rsidRDefault="00681E5C" w:rsidP="00810D68">
      <w:r>
        <w:t xml:space="preserve"> __________________________________________ </w:t>
      </w:r>
    </w:p>
    <w:p w14:paraId="42E8B107" w14:textId="77777777" w:rsidR="001A4034" w:rsidRDefault="00681E5C" w:rsidP="00810D68">
      <w:r>
        <w:t xml:space="preserve">CONTADOR PÚBLICO </w:t>
      </w:r>
    </w:p>
    <w:p w14:paraId="48672E85" w14:textId="77777777" w:rsidR="001A4034" w:rsidRDefault="00681E5C" w:rsidP="00810D68">
      <w:r>
        <w:t xml:space="preserve">T.P. </w:t>
      </w:r>
      <w:proofErr w:type="spellStart"/>
      <w:r>
        <w:t>N°</w:t>
      </w:r>
      <w:proofErr w:type="spellEnd"/>
      <w:r>
        <w:t xml:space="preserve"> </w:t>
      </w:r>
    </w:p>
    <w:p w14:paraId="000C3B65" w14:textId="77777777" w:rsidR="001A4034" w:rsidRDefault="00681E5C" w:rsidP="00810D68">
      <w:r>
        <w:t xml:space="preserve">__________________________________________ </w:t>
      </w:r>
    </w:p>
    <w:p w14:paraId="308EC157" w14:textId="0D9F3209" w:rsidR="001A4034" w:rsidRDefault="00681E5C" w:rsidP="00810D68">
      <w:r>
        <w:t xml:space="preserve">REVISOR FISCAL (si se </w:t>
      </w:r>
      <w:r w:rsidR="00C47F92">
        <w:t>requiere</w:t>
      </w:r>
      <w:r>
        <w:t xml:space="preserve">) </w:t>
      </w:r>
    </w:p>
    <w:p w14:paraId="29630360" w14:textId="44CD8316" w:rsidR="00681E5C" w:rsidRDefault="00681E5C" w:rsidP="00810D68">
      <w:r>
        <w:t xml:space="preserve">T.P. </w:t>
      </w:r>
      <w:proofErr w:type="spellStart"/>
      <w:r>
        <w:t>N°</w:t>
      </w:r>
      <w:proofErr w:type="spellEnd"/>
    </w:p>
    <w:p w14:paraId="1B2AB770" w14:textId="0CD283AB" w:rsidR="001A4034" w:rsidRDefault="001A4034" w:rsidP="00810D68"/>
    <w:p w14:paraId="0311DEFD" w14:textId="07ADB70F" w:rsidR="001A4034" w:rsidRDefault="001A4034" w:rsidP="00810D68"/>
    <w:p w14:paraId="2E546CCE" w14:textId="5EB78F7C" w:rsidR="001A4034" w:rsidRDefault="001A4034" w:rsidP="00810D68"/>
    <w:p w14:paraId="43086303" w14:textId="771C1C5E" w:rsidR="001A4034" w:rsidRDefault="001A4034" w:rsidP="00810D68"/>
    <w:p w14:paraId="0C794953" w14:textId="351D127B" w:rsidR="001A4034" w:rsidRDefault="001A4034" w:rsidP="00810D68"/>
    <w:p w14:paraId="375ABCA5" w14:textId="5AAE8037" w:rsidR="001A4034" w:rsidRDefault="001A4034" w:rsidP="00810D68"/>
    <w:p w14:paraId="7379B005" w14:textId="3B9B93A0" w:rsidR="001A4034" w:rsidRDefault="001A4034" w:rsidP="00810D68"/>
    <w:p w14:paraId="5A7B3352" w14:textId="492CB476" w:rsidR="001A4034" w:rsidRDefault="001A4034" w:rsidP="00810D68"/>
    <w:p w14:paraId="5313FDCA" w14:textId="73E18EF7" w:rsidR="001A4034" w:rsidRDefault="001A4034" w:rsidP="00810D68"/>
    <w:p w14:paraId="2F36A240" w14:textId="25A1CBF3" w:rsidR="001A4034" w:rsidRDefault="001A4034" w:rsidP="00810D68"/>
    <w:p w14:paraId="4B1A013E" w14:textId="18D43A7C" w:rsidR="001A4034" w:rsidRDefault="001A4034" w:rsidP="00810D68"/>
    <w:p w14:paraId="20D45761" w14:textId="6E63B560" w:rsidR="001A4034" w:rsidRDefault="001A4034" w:rsidP="00CA2D66">
      <w:pPr>
        <w:jc w:val="center"/>
      </w:pPr>
      <w:r>
        <w:t>ANEXO 6</w:t>
      </w:r>
    </w:p>
    <w:p w14:paraId="02321459" w14:textId="6CA3D1B8" w:rsidR="001A4034" w:rsidRDefault="001A4034" w:rsidP="00CA2D66">
      <w:pPr>
        <w:jc w:val="center"/>
      </w:pPr>
      <w:r>
        <w:t>EXPERIENCIA ESPECIFICA DEL PROPONENTE</w:t>
      </w:r>
    </w:p>
    <w:p w14:paraId="63B162BF" w14:textId="5AE6AC12" w:rsidR="001A4034" w:rsidRDefault="001A4034" w:rsidP="00810D68"/>
    <w:p w14:paraId="5E64090D" w14:textId="2080F040" w:rsidR="001A4034" w:rsidRDefault="001A4034" w:rsidP="00810D68"/>
    <w:p w14:paraId="0D8D8C30" w14:textId="3CA5E8E7" w:rsidR="001A4034" w:rsidRDefault="001A4034" w:rsidP="00810D68">
      <w:r>
        <w:t>PROPONENETE: ____________________________________________</w:t>
      </w:r>
    </w:p>
    <w:p w14:paraId="43E4B9D6" w14:textId="7795DC5A" w:rsidR="001A4034" w:rsidRDefault="001A4034" w:rsidP="00810D68"/>
    <w:p w14:paraId="4B336A65" w14:textId="68184533" w:rsidR="001A4034" w:rsidRDefault="001A4034" w:rsidP="00810D68">
      <w:r>
        <w:t>GRUPO:________________________________________________________</w:t>
      </w:r>
    </w:p>
    <w:p w14:paraId="0623B030" w14:textId="2DBB42B4" w:rsidR="001A4034" w:rsidRDefault="001A4034" w:rsidP="00810D68"/>
    <w:tbl>
      <w:tblPr>
        <w:tblStyle w:val="Tablaconcuadrcula"/>
        <w:tblW w:w="0" w:type="auto"/>
        <w:tblLook w:val="04A0" w:firstRow="1" w:lastRow="0" w:firstColumn="1" w:lastColumn="0" w:noHBand="0" w:noVBand="1"/>
      </w:tblPr>
      <w:tblGrid>
        <w:gridCol w:w="398"/>
        <w:gridCol w:w="1267"/>
        <w:gridCol w:w="1020"/>
        <w:gridCol w:w="1290"/>
        <w:gridCol w:w="1226"/>
        <w:gridCol w:w="790"/>
        <w:gridCol w:w="702"/>
        <w:gridCol w:w="702"/>
        <w:gridCol w:w="1218"/>
        <w:gridCol w:w="1179"/>
      </w:tblGrid>
      <w:tr w:rsidR="00951775" w14:paraId="660B0CEE" w14:textId="77777777" w:rsidTr="001A4034">
        <w:tc>
          <w:tcPr>
            <w:tcW w:w="979" w:type="dxa"/>
          </w:tcPr>
          <w:p w14:paraId="23ACF5F1" w14:textId="0A861A66" w:rsidR="001A4034" w:rsidRPr="00951775" w:rsidRDefault="001A4034" w:rsidP="00810D68">
            <w:pPr>
              <w:rPr>
                <w:sz w:val="16"/>
                <w:szCs w:val="16"/>
              </w:rPr>
            </w:pPr>
            <w:r w:rsidRPr="00951775">
              <w:rPr>
                <w:sz w:val="16"/>
                <w:szCs w:val="16"/>
              </w:rPr>
              <w:t>No</w:t>
            </w:r>
          </w:p>
        </w:tc>
        <w:tc>
          <w:tcPr>
            <w:tcW w:w="979" w:type="dxa"/>
          </w:tcPr>
          <w:p w14:paraId="3D63DD31" w14:textId="3A13347C" w:rsidR="001A4034" w:rsidRPr="00951775" w:rsidRDefault="001A4034" w:rsidP="00810D68">
            <w:pPr>
              <w:rPr>
                <w:sz w:val="16"/>
                <w:szCs w:val="16"/>
              </w:rPr>
            </w:pPr>
            <w:r w:rsidRPr="00951775">
              <w:rPr>
                <w:sz w:val="16"/>
                <w:szCs w:val="16"/>
              </w:rPr>
              <w:t>NÚMERO CONSECUTIVO CONTRATO EN RUP</w:t>
            </w:r>
          </w:p>
        </w:tc>
        <w:tc>
          <w:tcPr>
            <w:tcW w:w="979" w:type="dxa"/>
          </w:tcPr>
          <w:p w14:paraId="3B2974F2" w14:textId="75FB07B1" w:rsidR="001A4034" w:rsidRPr="00951775" w:rsidRDefault="00951775" w:rsidP="00810D68">
            <w:pPr>
              <w:rPr>
                <w:sz w:val="16"/>
                <w:szCs w:val="16"/>
              </w:rPr>
            </w:pPr>
            <w:r w:rsidRPr="00951775">
              <w:rPr>
                <w:sz w:val="16"/>
                <w:szCs w:val="16"/>
              </w:rPr>
              <w:t>NUMERO DEL CONTRATO</w:t>
            </w:r>
          </w:p>
        </w:tc>
        <w:tc>
          <w:tcPr>
            <w:tcW w:w="979" w:type="dxa"/>
          </w:tcPr>
          <w:p w14:paraId="40784114" w14:textId="4871C921" w:rsidR="001A4034" w:rsidRPr="00951775" w:rsidRDefault="00951775" w:rsidP="00810D68">
            <w:pPr>
              <w:rPr>
                <w:sz w:val="16"/>
                <w:szCs w:val="16"/>
              </w:rPr>
            </w:pPr>
            <w:r w:rsidRPr="00951775">
              <w:rPr>
                <w:sz w:val="16"/>
                <w:szCs w:val="16"/>
              </w:rPr>
              <w:t>CONTRATANTE</w:t>
            </w:r>
          </w:p>
        </w:tc>
        <w:tc>
          <w:tcPr>
            <w:tcW w:w="979" w:type="dxa"/>
          </w:tcPr>
          <w:p w14:paraId="60657BF3" w14:textId="0BFD2BFF" w:rsidR="001A4034" w:rsidRPr="00951775" w:rsidRDefault="00951775" w:rsidP="00810D68">
            <w:pPr>
              <w:rPr>
                <w:sz w:val="16"/>
                <w:szCs w:val="16"/>
              </w:rPr>
            </w:pPr>
            <w:r w:rsidRPr="00951775">
              <w:rPr>
                <w:sz w:val="16"/>
                <w:szCs w:val="16"/>
              </w:rPr>
              <w:t>CONTRATISTA</w:t>
            </w:r>
          </w:p>
        </w:tc>
        <w:tc>
          <w:tcPr>
            <w:tcW w:w="979" w:type="dxa"/>
          </w:tcPr>
          <w:p w14:paraId="3050F165" w14:textId="40FF1F45" w:rsidR="001A4034" w:rsidRPr="00951775" w:rsidRDefault="00951775" w:rsidP="00810D68">
            <w:pPr>
              <w:rPr>
                <w:sz w:val="16"/>
                <w:szCs w:val="16"/>
              </w:rPr>
            </w:pPr>
            <w:r w:rsidRPr="00951775">
              <w:rPr>
                <w:sz w:val="16"/>
                <w:szCs w:val="16"/>
              </w:rPr>
              <w:t>OBJETO</w:t>
            </w:r>
          </w:p>
        </w:tc>
        <w:tc>
          <w:tcPr>
            <w:tcW w:w="979" w:type="dxa"/>
          </w:tcPr>
          <w:p w14:paraId="2C497A8C" w14:textId="5A9A91D3" w:rsidR="001A4034" w:rsidRPr="00951775" w:rsidRDefault="00951775" w:rsidP="00810D68">
            <w:pPr>
              <w:rPr>
                <w:sz w:val="16"/>
                <w:szCs w:val="16"/>
              </w:rPr>
            </w:pPr>
            <w:r w:rsidRPr="00951775">
              <w:rPr>
                <w:sz w:val="16"/>
                <w:szCs w:val="16"/>
              </w:rPr>
              <w:t>FECHA DE FIRMA (</w:t>
            </w:r>
            <w:proofErr w:type="spellStart"/>
            <w:r w:rsidRPr="00951775">
              <w:rPr>
                <w:sz w:val="16"/>
                <w:szCs w:val="16"/>
              </w:rPr>
              <w:t>dd-mmm-aaaa</w:t>
            </w:r>
            <w:proofErr w:type="spellEnd"/>
            <w:r w:rsidRPr="00951775">
              <w:rPr>
                <w:sz w:val="16"/>
                <w:szCs w:val="16"/>
              </w:rPr>
              <w:t>)</w:t>
            </w:r>
          </w:p>
        </w:tc>
        <w:tc>
          <w:tcPr>
            <w:tcW w:w="979" w:type="dxa"/>
          </w:tcPr>
          <w:p w14:paraId="19EF11F2" w14:textId="58E334AA" w:rsidR="001A4034" w:rsidRPr="00951775" w:rsidRDefault="00951775" w:rsidP="00810D68">
            <w:pPr>
              <w:rPr>
                <w:sz w:val="16"/>
                <w:szCs w:val="16"/>
              </w:rPr>
            </w:pPr>
            <w:r w:rsidRPr="00951775">
              <w:rPr>
                <w:sz w:val="16"/>
                <w:szCs w:val="16"/>
              </w:rPr>
              <w:t>FECHA DE INICIO (</w:t>
            </w:r>
            <w:proofErr w:type="spellStart"/>
            <w:r w:rsidRPr="00951775">
              <w:rPr>
                <w:sz w:val="16"/>
                <w:szCs w:val="16"/>
              </w:rPr>
              <w:t>dd-mmm-aaaa</w:t>
            </w:r>
            <w:proofErr w:type="spellEnd"/>
          </w:p>
        </w:tc>
        <w:tc>
          <w:tcPr>
            <w:tcW w:w="980" w:type="dxa"/>
          </w:tcPr>
          <w:p w14:paraId="03903687" w14:textId="0B480D3C" w:rsidR="001A4034" w:rsidRPr="00951775" w:rsidRDefault="00951775" w:rsidP="00810D68">
            <w:pPr>
              <w:rPr>
                <w:sz w:val="16"/>
                <w:szCs w:val="16"/>
              </w:rPr>
            </w:pPr>
            <w:r w:rsidRPr="00951775">
              <w:rPr>
                <w:sz w:val="16"/>
                <w:szCs w:val="16"/>
              </w:rPr>
              <w:t>FECHA DE TERMINACION (</w:t>
            </w:r>
            <w:proofErr w:type="spellStart"/>
            <w:r w:rsidRPr="00951775">
              <w:rPr>
                <w:sz w:val="16"/>
                <w:szCs w:val="16"/>
              </w:rPr>
              <w:t>dd-mmm-aaaa</w:t>
            </w:r>
            <w:proofErr w:type="spellEnd"/>
            <w:r w:rsidRPr="00951775">
              <w:rPr>
                <w:sz w:val="16"/>
                <w:szCs w:val="16"/>
              </w:rPr>
              <w:t>)</w:t>
            </w:r>
          </w:p>
        </w:tc>
        <w:tc>
          <w:tcPr>
            <w:tcW w:w="980" w:type="dxa"/>
          </w:tcPr>
          <w:p w14:paraId="4E8882B4" w14:textId="2820A8A1" w:rsidR="001A4034" w:rsidRPr="00951775" w:rsidRDefault="00951775" w:rsidP="00810D68">
            <w:pPr>
              <w:rPr>
                <w:sz w:val="16"/>
                <w:szCs w:val="16"/>
              </w:rPr>
            </w:pPr>
            <w:r w:rsidRPr="00951775">
              <w:rPr>
                <w:sz w:val="16"/>
                <w:szCs w:val="16"/>
              </w:rPr>
              <w:t>TOTAL MESES DE EXPERIENCIA</w:t>
            </w:r>
          </w:p>
        </w:tc>
      </w:tr>
      <w:tr w:rsidR="00951775" w14:paraId="21CB289C" w14:textId="77777777" w:rsidTr="001A4034">
        <w:tc>
          <w:tcPr>
            <w:tcW w:w="979" w:type="dxa"/>
          </w:tcPr>
          <w:p w14:paraId="50FBE29F" w14:textId="77777777" w:rsidR="001A4034" w:rsidRDefault="001A4034" w:rsidP="00810D68"/>
        </w:tc>
        <w:tc>
          <w:tcPr>
            <w:tcW w:w="979" w:type="dxa"/>
          </w:tcPr>
          <w:p w14:paraId="6A31D7A2" w14:textId="77777777" w:rsidR="001A4034" w:rsidRDefault="001A4034" w:rsidP="00810D68"/>
        </w:tc>
        <w:tc>
          <w:tcPr>
            <w:tcW w:w="979" w:type="dxa"/>
          </w:tcPr>
          <w:p w14:paraId="152A54F2" w14:textId="77777777" w:rsidR="001A4034" w:rsidRDefault="001A4034" w:rsidP="00810D68"/>
        </w:tc>
        <w:tc>
          <w:tcPr>
            <w:tcW w:w="979" w:type="dxa"/>
          </w:tcPr>
          <w:p w14:paraId="14097B65" w14:textId="77777777" w:rsidR="001A4034" w:rsidRDefault="001A4034" w:rsidP="00810D68"/>
        </w:tc>
        <w:tc>
          <w:tcPr>
            <w:tcW w:w="979" w:type="dxa"/>
          </w:tcPr>
          <w:p w14:paraId="4ACF7D00" w14:textId="77777777" w:rsidR="001A4034" w:rsidRDefault="001A4034" w:rsidP="00810D68"/>
        </w:tc>
        <w:tc>
          <w:tcPr>
            <w:tcW w:w="979" w:type="dxa"/>
          </w:tcPr>
          <w:p w14:paraId="14FB4264" w14:textId="77777777" w:rsidR="001A4034" w:rsidRDefault="001A4034" w:rsidP="00810D68"/>
        </w:tc>
        <w:tc>
          <w:tcPr>
            <w:tcW w:w="979" w:type="dxa"/>
          </w:tcPr>
          <w:p w14:paraId="062EC48F" w14:textId="77777777" w:rsidR="001A4034" w:rsidRDefault="001A4034" w:rsidP="00810D68"/>
        </w:tc>
        <w:tc>
          <w:tcPr>
            <w:tcW w:w="979" w:type="dxa"/>
          </w:tcPr>
          <w:p w14:paraId="4B374757" w14:textId="77777777" w:rsidR="001A4034" w:rsidRDefault="001A4034" w:rsidP="00810D68"/>
        </w:tc>
        <w:tc>
          <w:tcPr>
            <w:tcW w:w="980" w:type="dxa"/>
          </w:tcPr>
          <w:p w14:paraId="22B8A096" w14:textId="77777777" w:rsidR="001A4034" w:rsidRDefault="001A4034" w:rsidP="00810D68"/>
        </w:tc>
        <w:tc>
          <w:tcPr>
            <w:tcW w:w="980" w:type="dxa"/>
          </w:tcPr>
          <w:p w14:paraId="1FF55503" w14:textId="77777777" w:rsidR="001A4034" w:rsidRDefault="001A4034" w:rsidP="00810D68"/>
        </w:tc>
      </w:tr>
      <w:tr w:rsidR="00951775" w14:paraId="55F8F22A" w14:textId="77777777" w:rsidTr="001A4034">
        <w:tc>
          <w:tcPr>
            <w:tcW w:w="979" w:type="dxa"/>
          </w:tcPr>
          <w:p w14:paraId="09E1BE52" w14:textId="77777777" w:rsidR="001A4034" w:rsidRDefault="001A4034" w:rsidP="00810D68"/>
        </w:tc>
        <w:tc>
          <w:tcPr>
            <w:tcW w:w="979" w:type="dxa"/>
          </w:tcPr>
          <w:p w14:paraId="344EF481" w14:textId="77777777" w:rsidR="001A4034" w:rsidRDefault="001A4034" w:rsidP="00810D68"/>
        </w:tc>
        <w:tc>
          <w:tcPr>
            <w:tcW w:w="979" w:type="dxa"/>
          </w:tcPr>
          <w:p w14:paraId="5406D2DA" w14:textId="77777777" w:rsidR="001A4034" w:rsidRDefault="001A4034" w:rsidP="00810D68"/>
        </w:tc>
        <w:tc>
          <w:tcPr>
            <w:tcW w:w="979" w:type="dxa"/>
          </w:tcPr>
          <w:p w14:paraId="24D3D4CE" w14:textId="77777777" w:rsidR="001A4034" w:rsidRDefault="001A4034" w:rsidP="00810D68"/>
        </w:tc>
        <w:tc>
          <w:tcPr>
            <w:tcW w:w="979" w:type="dxa"/>
          </w:tcPr>
          <w:p w14:paraId="6D97B3FB" w14:textId="77777777" w:rsidR="001A4034" w:rsidRDefault="001A4034" w:rsidP="00810D68"/>
        </w:tc>
        <w:tc>
          <w:tcPr>
            <w:tcW w:w="979" w:type="dxa"/>
          </w:tcPr>
          <w:p w14:paraId="6FE09985" w14:textId="77777777" w:rsidR="001A4034" w:rsidRDefault="001A4034" w:rsidP="00810D68"/>
        </w:tc>
        <w:tc>
          <w:tcPr>
            <w:tcW w:w="979" w:type="dxa"/>
          </w:tcPr>
          <w:p w14:paraId="166E6E8B" w14:textId="77777777" w:rsidR="001A4034" w:rsidRDefault="001A4034" w:rsidP="00810D68"/>
        </w:tc>
        <w:tc>
          <w:tcPr>
            <w:tcW w:w="979" w:type="dxa"/>
          </w:tcPr>
          <w:p w14:paraId="25937B47" w14:textId="77777777" w:rsidR="001A4034" w:rsidRDefault="001A4034" w:rsidP="00810D68"/>
        </w:tc>
        <w:tc>
          <w:tcPr>
            <w:tcW w:w="980" w:type="dxa"/>
          </w:tcPr>
          <w:p w14:paraId="25ED0FC9" w14:textId="77777777" w:rsidR="001A4034" w:rsidRDefault="001A4034" w:rsidP="00810D68"/>
        </w:tc>
        <w:tc>
          <w:tcPr>
            <w:tcW w:w="980" w:type="dxa"/>
          </w:tcPr>
          <w:p w14:paraId="12836651" w14:textId="77777777" w:rsidR="001A4034" w:rsidRDefault="001A4034" w:rsidP="00810D68"/>
        </w:tc>
      </w:tr>
    </w:tbl>
    <w:p w14:paraId="03FABCAD" w14:textId="73DC9B24" w:rsidR="001A4034" w:rsidRDefault="001A4034" w:rsidP="00810D68"/>
    <w:p w14:paraId="71389D6D" w14:textId="71761FA2" w:rsidR="00951775" w:rsidRDefault="00951775" w:rsidP="00810D68">
      <w:r>
        <w:t>El suscrito, en su condición de Representante Legal del PROPONENTE, declara bajo su responsabilidad, que la información antes consignada es totalmente cierta, fiel y puede ser objeto de verificación.</w:t>
      </w:r>
    </w:p>
    <w:p w14:paraId="5BA88C00" w14:textId="274FEA2E" w:rsidR="00951775" w:rsidRDefault="00951775" w:rsidP="00810D68"/>
    <w:p w14:paraId="6DC96EDD" w14:textId="608A31F6" w:rsidR="00951775" w:rsidRDefault="00951775" w:rsidP="00810D68">
      <w:r>
        <w:lastRenderedPageBreak/>
        <w:t>_______________________________________________________________________________</w:t>
      </w:r>
    </w:p>
    <w:p w14:paraId="5C1DD06E" w14:textId="77777777" w:rsidR="00951775" w:rsidRDefault="00951775" w:rsidP="00810D68">
      <w:r>
        <w:t xml:space="preserve">FIRMA DEL REPRESENTANTE LEGAL DEL PROPONENTE NOMBRE DEL REPRESENTANTE LEGAL DEL PROPONENTE: ________________________________________ </w:t>
      </w:r>
    </w:p>
    <w:p w14:paraId="3FD7A739" w14:textId="3D8014D9" w:rsidR="00951775" w:rsidRDefault="00951775" w:rsidP="00810D68">
      <w:r>
        <w:t>NUMERO DEL DOCUMENTO DE IDENTIDAD: ____________________________________</w:t>
      </w:r>
    </w:p>
    <w:p w14:paraId="75AC8EF6" w14:textId="68294F0C" w:rsidR="00951775" w:rsidRDefault="00951775" w:rsidP="00810D68"/>
    <w:p w14:paraId="13CA7AC5" w14:textId="6EF8E1D2" w:rsidR="00951775" w:rsidRDefault="00951775" w:rsidP="00810D68"/>
    <w:p w14:paraId="5CFC2CF3" w14:textId="3D0C4DFD" w:rsidR="00951775" w:rsidRDefault="00951775" w:rsidP="00810D68"/>
    <w:p w14:paraId="1C18A8E5" w14:textId="2F60134A" w:rsidR="00951775" w:rsidRDefault="00951775" w:rsidP="00810D68"/>
    <w:p w14:paraId="13D0B76E" w14:textId="0BD88866" w:rsidR="00951775" w:rsidRDefault="00951775" w:rsidP="00810D68"/>
    <w:p w14:paraId="0CF55B9E" w14:textId="503193AF" w:rsidR="00951775" w:rsidRDefault="00951775" w:rsidP="00810D68"/>
    <w:p w14:paraId="18FB9251" w14:textId="34D1E9EF" w:rsidR="00951775" w:rsidRDefault="00951775" w:rsidP="00810D68"/>
    <w:p w14:paraId="7408379C" w14:textId="62E1E75F" w:rsidR="00951775" w:rsidRDefault="00951775" w:rsidP="00810D68"/>
    <w:p w14:paraId="0F760D31" w14:textId="0919332C" w:rsidR="00951775" w:rsidRDefault="00951775" w:rsidP="00810D68"/>
    <w:p w14:paraId="26CCDEC0" w14:textId="16C6D526" w:rsidR="00951775" w:rsidRDefault="00951775" w:rsidP="00810D68"/>
    <w:p w14:paraId="64EBDEEE" w14:textId="4E7F8351" w:rsidR="00951775" w:rsidRDefault="00951775" w:rsidP="00810D68"/>
    <w:p w14:paraId="0CDDA953" w14:textId="0A750CBE" w:rsidR="00951775" w:rsidRDefault="00951775" w:rsidP="00810D68"/>
    <w:p w14:paraId="47768368" w14:textId="2BF861C3" w:rsidR="00951775" w:rsidRDefault="00951775" w:rsidP="00810D68"/>
    <w:p w14:paraId="72CB470F" w14:textId="036D6EE3" w:rsidR="00951775" w:rsidRDefault="00951775" w:rsidP="00810D68"/>
    <w:p w14:paraId="18439D76" w14:textId="698C1917" w:rsidR="00951775" w:rsidRDefault="00951775" w:rsidP="00810D68"/>
    <w:p w14:paraId="3EAB82EA" w14:textId="58477BF1" w:rsidR="00951775" w:rsidRDefault="00951775" w:rsidP="00810D68"/>
    <w:p w14:paraId="496AA484" w14:textId="447DE86C" w:rsidR="00951775" w:rsidRDefault="00951775" w:rsidP="00810D68"/>
    <w:p w14:paraId="2D4A4204" w14:textId="55498024" w:rsidR="00951775" w:rsidRDefault="00951775" w:rsidP="00810D68"/>
    <w:p w14:paraId="7FC5CB47" w14:textId="5D734B09" w:rsidR="00951775" w:rsidRDefault="00951775" w:rsidP="00810D68"/>
    <w:p w14:paraId="2B12921B" w14:textId="021F3FC1" w:rsidR="00951775" w:rsidRDefault="00951775" w:rsidP="00810D68"/>
    <w:p w14:paraId="03DD837E" w14:textId="7EDBF6E0" w:rsidR="00951775" w:rsidRDefault="00951775" w:rsidP="00810D68"/>
    <w:p w14:paraId="579AD8A6" w14:textId="3BE071A1" w:rsidR="00951775" w:rsidRDefault="00951775" w:rsidP="00CA2D66">
      <w:pPr>
        <w:jc w:val="center"/>
      </w:pPr>
      <w:r>
        <w:t>ANEXO 7</w:t>
      </w:r>
    </w:p>
    <w:p w14:paraId="2C740010" w14:textId="66F5FCF5" w:rsidR="00951775" w:rsidRDefault="00951775" w:rsidP="00CA2D66">
      <w:pPr>
        <w:jc w:val="center"/>
      </w:pPr>
      <w:r>
        <w:t>EXPERIENCIA DEL TECNOLOGO</w:t>
      </w:r>
    </w:p>
    <w:p w14:paraId="05F63B7E" w14:textId="21E09DFC" w:rsidR="00951775" w:rsidRDefault="00951775" w:rsidP="00810D68"/>
    <w:p w14:paraId="574D9E6C" w14:textId="77777777" w:rsidR="00951775" w:rsidRDefault="00951775" w:rsidP="00951775">
      <w:r>
        <w:t>PROPONENETE: ____________________________________________</w:t>
      </w:r>
    </w:p>
    <w:p w14:paraId="57C38C25" w14:textId="77777777" w:rsidR="00951775" w:rsidRDefault="00951775" w:rsidP="00951775"/>
    <w:p w14:paraId="03E44B66" w14:textId="77777777" w:rsidR="00951775" w:rsidRDefault="00951775" w:rsidP="00951775">
      <w:r>
        <w:t>GRUPO:________________________________________________________</w:t>
      </w:r>
    </w:p>
    <w:p w14:paraId="682D475E" w14:textId="77777777" w:rsidR="00951775" w:rsidRDefault="00951775" w:rsidP="00951775"/>
    <w:tbl>
      <w:tblPr>
        <w:tblStyle w:val="Tablaconcuadrcula"/>
        <w:tblW w:w="0" w:type="auto"/>
        <w:tblLook w:val="04A0" w:firstRow="1" w:lastRow="0" w:firstColumn="1" w:lastColumn="0" w:noHBand="0" w:noVBand="1"/>
      </w:tblPr>
      <w:tblGrid>
        <w:gridCol w:w="398"/>
        <w:gridCol w:w="1267"/>
        <w:gridCol w:w="1020"/>
        <w:gridCol w:w="1290"/>
        <w:gridCol w:w="1226"/>
        <w:gridCol w:w="790"/>
        <w:gridCol w:w="702"/>
        <w:gridCol w:w="702"/>
        <w:gridCol w:w="1218"/>
        <w:gridCol w:w="1179"/>
      </w:tblGrid>
      <w:tr w:rsidR="00951775" w14:paraId="7B06B622" w14:textId="77777777" w:rsidTr="00951775">
        <w:tc>
          <w:tcPr>
            <w:tcW w:w="979" w:type="dxa"/>
          </w:tcPr>
          <w:p w14:paraId="2C17CDA5" w14:textId="77777777" w:rsidR="00951775" w:rsidRPr="00951775" w:rsidRDefault="00951775" w:rsidP="00951775">
            <w:pPr>
              <w:rPr>
                <w:sz w:val="16"/>
                <w:szCs w:val="16"/>
              </w:rPr>
            </w:pPr>
            <w:r w:rsidRPr="00951775">
              <w:rPr>
                <w:sz w:val="16"/>
                <w:szCs w:val="16"/>
              </w:rPr>
              <w:t>No</w:t>
            </w:r>
          </w:p>
        </w:tc>
        <w:tc>
          <w:tcPr>
            <w:tcW w:w="979" w:type="dxa"/>
          </w:tcPr>
          <w:p w14:paraId="28390D62" w14:textId="77777777" w:rsidR="00951775" w:rsidRPr="00951775" w:rsidRDefault="00951775" w:rsidP="00951775">
            <w:pPr>
              <w:rPr>
                <w:sz w:val="16"/>
                <w:szCs w:val="16"/>
              </w:rPr>
            </w:pPr>
            <w:r w:rsidRPr="00951775">
              <w:rPr>
                <w:sz w:val="16"/>
                <w:szCs w:val="16"/>
              </w:rPr>
              <w:t>NÚMERO CONSECUTIVO CONTRATO EN RUP</w:t>
            </w:r>
          </w:p>
        </w:tc>
        <w:tc>
          <w:tcPr>
            <w:tcW w:w="979" w:type="dxa"/>
          </w:tcPr>
          <w:p w14:paraId="2FC3254B" w14:textId="77777777" w:rsidR="00951775" w:rsidRPr="00951775" w:rsidRDefault="00951775" w:rsidP="00951775">
            <w:pPr>
              <w:rPr>
                <w:sz w:val="16"/>
                <w:szCs w:val="16"/>
              </w:rPr>
            </w:pPr>
            <w:r w:rsidRPr="00951775">
              <w:rPr>
                <w:sz w:val="16"/>
                <w:szCs w:val="16"/>
              </w:rPr>
              <w:t>NUMERO DEL CONTRATO</w:t>
            </w:r>
          </w:p>
        </w:tc>
        <w:tc>
          <w:tcPr>
            <w:tcW w:w="979" w:type="dxa"/>
          </w:tcPr>
          <w:p w14:paraId="6C7A8D07" w14:textId="77777777" w:rsidR="00951775" w:rsidRPr="00951775" w:rsidRDefault="00951775" w:rsidP="00951775">
            <w:pPr>
              <w:rPr>
                <w:sz w:val="16"/>
                <w:szCs w:val="16"/>
              </w:rPr>
            </w:pPr>
            <w:r w:rsidRPr="00951775">
              <w:rPr>
                <w:sz w:val="16"/>
                <w:szCs w:val="16"/>
              </w:rPr>
              <w:t>CONTRATANTE</w:t>
            </w:r>
          </w:p>
        </w:tc>
        <w:tc>
          <w:tcPr>
            <w:tcW w:w="979" w:type="dxa"/>
          </w:tcPr>
          <w:p w14:paraId="34813D21" w14:textId="77777777" w:rsidR="00951775" w:rsidRPr="00951775" w:rsidRDefault="00951775" w:rsidP="00951775">
            <w:pPr>
              <w:rPr>
                <w:sz w:val="16"/>
                <w:szCs w:val="16"/>
              </w:rPr>
            </w:pPr>
            <w:r w:rsidRPr="00951775">
              <w:rPr>
                <w:sz w:val="16"/>
                <w:szCs w:val="16"/>
              </w:rPr>
              <w:t>CONTRATISTA</w:t>
            </w:r>
          </w:p>
        </w:tc>
        <w:tc>
          <w:tcPr>
            <w:tcW w:w="979" w:type="dxa"/>
          </w:tcPr>
          <w:p w14:paraId="5D12F0EE" w14:textId="77777777" w:rsidR="00951775" w:rsidRPr="00951775" w:rsidRDefault="00951775" w:rsidP="00951775">
            <w:pPr>
              <w:rPr>
                <w:sz w:val="16"/>
                <w:szCs w:val="16"/>
              </w:rPr>
            </w:pPr>
            <w:r w:rsidRPr="00951775">
              <w:rPr>
                <w:sz w:val="16"/>
                <w:szCs w:val="16"/>
              </w:rPr>
              <w:t>OBJETO</w:t>
            </w:r>
          </w:p>
        </w:tc>
        <w:tc>
          <w:tcPr>
            <w:tcW w:w="979" w:type="dxa"/>
          </w:tcPr>
          <w:p w14:paraId="3AB1C16A" w14:textId="77777777" w:rsidR="00951775" w:rsidRPr="00951775" w:rsidRDefault="00951775" w:rsidP="00951775">
            <w:pPr>
              <w:rPr>
                <w:sz w:val="16"/>
                <w:szCs w:val="16"/>
              </w:rPr>
            </w:pPr>
            <w:r w:rsidRPr="00951775">
              <w:rPr>
                <w:sz w:val="16"/>
                <w:szCs w:val="16"/>
              </w:rPr>
              <w:t>FECHA DE FIRMA (</w:t>
            </w:r>
            <w:proofErr w:type="spellStart"/>
            <w:r w:rsidRPr="00951775">
              <w:rPr>
                <w:sz w:val="16"/>
                <w:szCs w:val="16"/>
              </w:rPr>
              <w:t>dd-mmm-aaaa</w:t>
            </w:r>
            <w:proofErr w:type="spellEnd"/>
            <w:r w:rsidRPr="00951775">
              <w:rPr>
                <w:sz w:val="16"/>
                <w:szCs w:val="16"/>
              </w:rPr>
              <w:t>)</w:t>
            </w:r>
          </w:p>
        </w:tc>
        <w:tc>
          <w:tcPr>
            <w:tcW w:w="979" w:type="dxa"/>
          </w:tcPr>
          <w:p w14:paraId="5055C903" w14:textId="77777777" w:rsidR="00951775" w:rsidRPr="00951775" w:rsidRDefault="00951775" w:rsidP="00951775">
            <w:pPr>
              <w:rPr>
                <w:sz w:val="16"/>
                <w:szCs w:val="16"/>
              </w:rPr>
            </w:pPr>
            <w:r w:rsidRPr="00951775">
              <w:rPr>
                <w:sz w:val="16"/>
                <w:szCs w:val="16"/>
              </w:rPr>
              <w:t>FECHA DE INICIO (</w:t>
            </w:r>
            <w:proofErr w:type="spellStart"/>
            <w:r w:rsidRPr="00951775">
              <w:rPr>
                <w:sz w:val="16"/>
                <w:szCs w:val="16"/>
              </w:rPr>
              <w:t>dd-mmm-aaaa</w:t>
            </w:r>
            <w:proofErr w:type="spellEnd"/>
          </w:p>
        </w:tc>
        <w:tc>
          <w:tcPr>
            <w:tcW w:w="980" w:type="dxa"/>
          </w:tcPr>
          <w:p w14:paraId="060D5933" w14:textId="77777777" w:rsidR="00951775" w:rsidRPr="00951775" w:rsidRDefault="00951775" w:rsidP="00951775">
            <w:pPr>
              <w:rPr>
                <w:sz w:val="16"/>
                <w:szCs w:val="16"/>
              </w:rPr>
            </w:pPr>
            <w:r w:rsidRPr="00951775">
              <w:rPr>
                <w:sz w:val="16"/>
                <w:szCs w:val="16"/>
              </w:rPr>
              <w:t>FECHA DE TERMINACION (</w:t>
            </w:r>
            <w:proofErr w:type="spellStart"/>
            <w:r w:rsidRPr="00951775">
              <w:rPr>
                <w:sz w:val="16"/>
                <w:szCs w:val="16"/>
              </w:rPr>
              <w:t>dd-mmm-aaaa</w:t>
            </w:r>
            <w:proofErr w:type="spellEnd"/>
            <w:r w:rsidRPr="00951775">
              <w:rPr>
                <w:sz w:val="16"/>
                <w:szCs w:val="16"/>
              </w:rPr>
              <w:t>)</w:t>
            </w:r>
          </w:p>
        </w:tc>
        <w:tc>
          <w:tcPr>
            <w:tcW w:w="980" w:type="dxa"/>
          </w:tcPr>
          <w:p w14:paraId="4923BC97" w14:textId="77777777" w:rsidR="00951775" w:rsidRPr="00951775" w:rsidRDefault="00951775" w:rsidP="00951775">
            <w:pPr>
              <w:rPr>
                <w:sz w:val="16"/>
                <w:szCs w:val="16"/>
              </w:rPr>
            </w:pPr>
            <w:r w:rsidRPr="00951775">
              <w:rPr>
                <w:sz w:val="16"/>
                <w:szCs w:val="16"/>
              </w:rPr>
              <w:t>TOTAL MESES DE EXPERIENCIA</w:t>
            </w:r>
          </w:p>
        </w:tc>
      </w:tr>
      <w:tr w:rsidR="00951775" w14:paraId="6EC3D1CE" w14:textId="77777777" w:rsidTr="00951775">
        <w:tc>
          <w:tcPr>
            <w:tcW w:w="979" w:type="dxa"/>
          </w:tcPr>
          <w:p w14:paraId="4B8628EB" w14:textId="77777777" w:rsidR="00951775" w:rsidRDefault="00951775" w:rsidP="00951775"/>
        </w:tc>
        <w:tc>
          <w:tcPr>
            <w:tcW w:w="979" w:type="dxa"/>
          </w:tcPr>
          <w:p w14:paraId="74DC8EDE" w14:textId="77777777" w:rsidR="00951775" w:rsidRDefault="00951775" w:rsidP="00951775"/>
        </w:tc>
        <w:tc>
          <w:tcPr>
            <w:tcW w:w="979" w:type="dxa"/>
          </w:tcPr>
          <w:p w14:paraId="4C61D023" w14:textId="77777777" w:rsidR="00951775" w:rsidRDefault="00951775" w:rsidP="00951775"/>
        </w:tc>
        <w:tc>
          <w:tcPr>
            <w:tcW w:w="979" w:type="dxa"/>
          </w:tcPr>
          <w:p w14:paraId="5F7AA15C" w14:textId="77777777" w:rsidR="00951775" w:rsidRDefault="00951775" w:rsidP="00951775"/>
        </w:tc>
        <w:tc>
          <w:tcPr>
            <w:tcW w:w="979" w:type="dxa"/>
          </w:tcPr>
          <w:p w14:paraId="7E8D2DAB" w14:textId="77777777" w:rsidR="00951775" w:rsidRDefault="00951775" w:rsidP="00951775"/>
        </w:tc>
        <w:tc>
          <w:tcPr>
            <w:tcW w:w="979" w:type="dxa"/>
          </w:tcPr>
          <w:p w14:paraId="091E04DE" w14:textId="77777777" w:rsidR="00951775" w:rsidRDefault="00951775" w:rsidP="00951775"/>
        </w:tc>
        <w:tc>
          <w:tcPr>
            <w:tcW w:w="979" w:type="dxa"/>
          </w:tcPr>
          <w:p w14:paraId="5FAD62FB" w14:textId="77777777" w:rsidR="00951775" w:rsidRDefault="00951775" w:rsidP="00951775"/>
        </w:tc>
        <w:tc>
          <w:tcPr>
            <w:tcW w:w="979" w:type="dxa"/>
          </w:tcPr>
          <w:p w14:paraId="19BB2914" w14:textId="77777777" w:rsidR="00951775" w:rsidRDefault="00951775" w:rsidP="00951775"/>
        </w:tc>
        <w:tc>
          <w:tcPr>
            <w:tcW w:w="980" w:type="dxa"/>
          </w:tcPr>
          <w:p w14:paraId="3C239B57" w14:textId="77777777" w:rsidR="00951775" w:rsidRDefault="00951775" w:rsidP="00951775"/>
        </w:tc>
        <w:tc>
          <w:tcPr>
            <w:tcW w:w="980" w:type="dxa"/>
          </w:tcPr>
          <w:p w14:paraId="3D0B1F7D" w14:textId="77777777" w:rsidR="00951775" w:rsidRDefault="00951775" w:rsidP="00951775"/>
        </w:tc>
      </w:tr>
      <w:tr w:rsidR="00951775" w14:paraId="0D825D2A" w14:textId="77777777" w:rsidTr="00951775">
        <w:tc>
          <w:tcPr>
            <w:tcW w:w="979" w:type="dxa"/>
          </w:tcPr>
          <w:p w14:paraId="6954AC0B" w14:textId="77777777" w:rsidR="00951775" w:rsidRDefault="00951775" w:rsidP="00951775"/>
        </w:tc>
        <w:tc>
          <w:tcPr>
            <w:tcW w:w="979" w:type="dxa"/>
          </w:tcPr>
          <w:p w14:paraId="70590486" w14:textId="77777777" w:rsidR="00951775" w:rsidRDefault="00951775" w:rsidP="00951775"/>
        </w:tc>
        <w:tc>
          <w:tcPr>
            <w:tcW w:w="979" w:type="dxa"/>
          </w:tcPr>
          <w:p w14:paraId="220F836A" w14:textId="77777777" w:rsidR="00951775" w:rsidRDefault="00951775" w:rsidP="00951775"/>
        </w:tc>
        <w:tc>
          <w:tcPr>
            <w:tcW w:w="979" w:type="dxa"/>
          </w:tcPr>
          <w:p w14:paraId="4831415D" w14:textId="77777777" w:rsidR="00951775" w:rsidRDefault="00951775" w:rsidP="00951775"/>
        </w:tc>
        <w:tc>
          <w:tcPr>
            <w:tcW w:w="979" w:type="dxa"/>
          </w:tcPr>
          <w:p w14:paraId="24A56E0B" w14:textId="77777777" w:rsidR="00951775" w:rsidRDefault="00951775" w:rsidP="00951775"/>
        </w:tc>
        <w:tc>
          <w:tcPr>
            <w:tcW w:w="979" w:type="dxa"/>
          </w:tcPr>
          <w:p w14:paraId="797B6CFE" w14:textId="77777777" w:rsidR="00951775" w:rsidRDefault="00951775" w:rsidP="00951775"/>
        </w:tc>
        <w:tc>
          <w:tcPr>
            <w:tcW w:w="979" w:type="dxa"/>
          </w:tcPr>
          <w:p w14:paraId="0F1133AE" w14:textId="77777777" w:rsidR="00951775" w:rsidRDefault="00951775" w:rsidP="00951775"/>
        </w:tc>
        <w:tc>
          <w:tcPr>
            <w:tcW w:w="979" w:type="dxa"/>
          </w:tcPr>
          <w:p w14:paraId="21F840CD" w14:textId="77777777" w:rsidR="00951775" w:rsidRDefault="00951775" w:rsidP="00951775"/>
        </w:tc>
        <w:tc>
          <w:tcPr>
            <w:tcW w:w="980" w:type="dxa"/>
          </w:tcPr>
          <w:p w14:paraId="4BDAC0DA" w14:textId="77777777" w:rsidR="00951775" w:rsidRDefault="00951775" w:rsidP="00951775"/>
        </w:tc>
        <w:tc>
          <w:tcPr>
            <w:tcW w:w="980" w:type="dxa"/>
          </w:tcPr>
          <w:p w14:paraId="222556DF" w14:textId="77777777" w:rsidR="00951775" w:rsidRDefault="00951775" w:rsidP="00951775"/>
        </w:tc>
      </w:tr>
    </w:tbl>
    <w:p w14:paraId="5D3CD7EB" w14:textId="77777777" w:rsidR="00951775" w:rsidRDefault="00951775" w:rsidP="00951775"/>
    <w:p w14:paraId="02342D0A" w14:textId="77777777" w:rsidR="00951775" w:rsidRDefault="00951775" w:rsidP="00951775">
      <w:r>
        <w:t>El suscrito, en su condición de Representante Legal del PROPONENTE, declara bajo su responsabilidad, que la información antes consignada es totalmente cierta, fiel y puede ser objeto de verificación.</w:t>
      </w:r>
    </w:p>
    <w:p w14:paraId="26B083DE" w14:textId="77777777" w:rsidR="00951775" w:rsidRDefault="00951775" w:rsidP="00951775"/>
    <w:p w14:paraId="5CBFAE12" w14:textId="77777777" w:rsidR="00951775" w:rsidRDefault="00951775" w:rsidP="00951775">
      <w:r>
        <w:t>_______________________________________________________________________________</w:t>
      </w:r>
    </w:p>
    <w:p w14:paraId="4085D1E3" w14:textId="77777777" w:rsidR="00951775" w:rsidRDefault="00951775" w:rsidP="00951775">
      <w:r>
        <w:lastRenderedPageBreak/>
        <w:t xml:space="preserve">FIRMA DEL REPRESENTANTE LEGAL DEL PROPONENTE NOMBRE DEL REPRESENTANTE LEGAL DEL PROPONENTE: ________________________________________ </w:t>
      </w:r>
    </w:p>
    <w:p w14:paraId="68D1DA23" w14:textId="77777777" w:rsidR="00951775" w:rsidRDefault="00951775" w:rsidP="00951775">
      <w:r>
        <w:t>NUMERO DEL DOCUMENTO DE IDENTIDAD: ____________________________________</w:t>
      </w:r>
    </w:p>
    <w:p w14:paraId="55AA6766" w14:textId="77777777" w:rsidR="00951775" w:rsidRDefault="00951775" w:rsidP="00951775"/>
    <w:p w14:paraId="054DA979" w14:textId="77777777" w:rsidR="00951775" w:rsidRDefault="00951775" w:rsidP="00951775"/>
    <w:p w14:paraId="41199A06" w14:textId="3BAC7BCC" w:rsidR="00951775" w:rsidRDefault="00951775" w:rsidP="00810D68"/>
    <w:p w14:paraId="63161327" w14:textId="50A92D94" w:rsidR="00951775" w:rsidRDefault="00951775" w:rsidP="00810D68"/>
    <w:p w14:paraId="0546743D" w14:textId="1C0A31FC" w:rsidR="00951775" w:rsidRDefault="00951775" w:rsidP="00810D68"/>
    <w:p w14:paraId="4E2C418D" w14:textId="28FD76D9" w:rsidR="00951775" w:rsidRDefault="00951775" w:rsidP="00810D68"/>
    <w:p w14:paraId="1EC51975" w14:textId="6CC41FBE" w:rsidR="00951775" w:rsidRDefault="00951775" w:rsidP="00810D68"/>
    <w:p w14:paraId="3B02ADC4" w14:textId="470F47A5" w:rsidR="00951775" w:rsidRDefault="00951775" w:rsidP="00810D68"/>
    <w:p w14:paraId="303C6094" w14:textId="6545A20C" w:rsidR="00951775" w:rsidRDefault="00951775" w:rsidP="00810D68"/>
    <w:p w14:paraId="3B668D3D" w14:textId="641BE155" w:rsidR="00951775" w:rsidRDefault="00951775" w:rsidP="00810D68"/>
    <w:p w14:paraId="1CA06B53" w14:textId="2D004E3E" w:rsidR="00951775" w:rsidRDefault="00951775" w:rsidP="00810D68"/>
    <w:p w14:paraId="7FC67A0F" w14:textId="28E25E9D" w:rsidR="00951775" w:rsidRDefault="00951775" w:rsidP="00810D68"/>
    <w:p w14:paraId="0F546336" w14:textId="7DA1E897" w:rsidR="00951775" w:rsidRDefault="00951775" w:rsidP="00810D68"/>
    <w:p w14:paraId="4764F4D2" w14:textId="08B9AF62" w:rsidR="00951775" w:rsidRDefault="00951775" w:rsidP="00810D68"/>
    <w:p w14:paraId="5689EB10" w14:textId="172B7D8A" w:rsidR="00951775" w:rsidRDefault="00951775" w:rsidP="00810D68"/>
    <w:p w14:paraId="7A7BE701" w14:textId="73202044" w:rsidR="00951775" w:rsidRDefault="00951775" w:rsidP="00810D68"/>
    <w:p w14:paraId="3282C18C" w14:textId="36C93B99" w:rsidR="00951775" w:rsidRDefault="00951775" w:rsidP="00810D68"/>
    <w:p w14:paraId="6100275C" w14:textId="72B97472" w:rsidR="00951775" w:rsidRDefault="00951775" w:rsidP="00810D68"/>
    <w:p w14:paraId="4FB52490" w14:textId="6C60E7A9" w:rsidR="00951775" w:rsidRDefault="00951775" w:rsidP="00810D68"/>
    <w:p w14:paraId="5CA4365A" w14:textId="1C440EFD" w:rsidR="00951775" w:rsidRDefault="00951775" w:rsidP="00810D68"/>
    <w:p w14:paraId="79FFBBB3" w14:textId="6BD5C1E4" w:rsidR="00951775" w:rsidRDefault="00951775" w:rsidP="00810D68"/>
    <w:p w14:paraId="027C4197" w14:textId="094FBB0A" w:rsidR="00951775" w:rsidRDefault="00951775" w:rsidP="00810D68"/>
    <w:p w14:paraId="52C72F68" w14:textId="54B3C9CE" w:rsidR="00951775" w:rsidRDefault="00951775" w:rsidP="00CA2D66">
      <w:pPr>
        <w:jc w:val="center"/>
      </w:pPr>
      <w:r>
        <w:t>ANEXO 8 OFERTA ECONOMICA</w:t>
      </w:r>
    </w:p>
    <w:p w14:paraId="1051BD27" w14:textId="47EA29FF" w:rsidR="00951775" w:rsidRDefault="00951775" w:rsidP="00810D68"/>
    <w:p w14:paraId="7D59EC08" w14:textId="17552E94" w:rsidR="00951775" w:rsidRDefault="003836E9" w:rsidP="00CA2D66">
      <w:pPr>
        <w:jc w:val="center"/>
      </w:pPr>
      <w:r w:rsidRPr="003836E9">
        <w:rPr>
          <w:noProof/>
          <w:lang w:val="es-CO" w:eastAsia="es-CO" w:bidi="ar-SA"/>
        </w:rPr>
        <w:lastRenderedPageBreak/>
        <w:drawing>
          <wp:inline distT="0" distB="0" distL="0" distR="0" wp14:anchorId="634CE3CC" wp14:editId="7D5F0C1D">
            <wp:extent cx="4099360" cy="580856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07976" cy="5820774"/>
                    </a:xfrm>
                    <a:prstGeom prst="rect">
                      <a:avLst/>
                    </a:prstGeom>
                    <a:noFill/>
                    <a:ln>
                      <a:noFill/>
                    </a:ln>
                  </pic:spPr>
                </pic:pic>
              </a:graphicData>
            </a:graphic>
          </wp:inline>
        </w:drawing>
      </w:r>
    </w:p>
    <w:p w14:paraId="1015C27B" w14:textId="76267ED0" w:rsidR="0034683C" w:rsidRDefault="0034683C" w:rsidP="00810D68"/>
    <w:p w14:paraId="3DDBF849" w14:textId="293B9CD2" w:rsidR="0034683C" w:rsidRDefault="003836E9" w:rsidP="00CA2D66">
      <w:pPr>
        <w:jc w:val="center"/>
      </w:pPr>
      <w:r w:rsidRPr="003836E9">
        <w:rPr>
          <w:noProof/>
          <w:lang w:val="es-CO" w:eastAsia="es-CO" w:bidi="ar-SA"/>
        </w:rPr>
        <w:lastRenderedPageBreak/>
        <w:drawing>
          <wp:inline distT="0" distB="0" distL="0" distR="0" wp14:anchorId="047C5994" wp14:editId="66749B17">
            <wp:extent cx="3432523" cy="5647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42198" cy="5662972"/>
                    </a:xfrm>
                    <a:prstGeom prst="rect">
                      <a:avLst/>
                    </a:prstGeom>
                    <a:noFill/>
                    <a:ln>
                      <a:noFill/>
                    </a:ln>
                  </pic:spPr>
                </pic:pic>
              </a:graphicData>
            </a:graphic>
          </wp:inline>
        </w:drawing>
      </w:r>
    </w:p>
    <w:p w14:paraId="2F91AFF8" w14:textId="6D2FD7B0" w:rsidR="0034683C" w:rsidRDefault="0034683C" w:rsidP="00810D68"/>
    <w:p w14:paraId="5F7261AA" w14:textId="4E0F07B7" w:rsidR="0034683C" w:rsidRDefault="0034683C" w:rsidP="00810D68"/>
    <w:p w14:paraId="31A7C808" w14:textId="2FD9253A" w:rsidR="0034683C" w:rsidRDefault="0034683C" w:rsidP="00810D68"/>
    <w:p w14:paraId="2A679758" w14:textId="4CD1DE2C" w:rsidR="0034683C" w:rsidRDefault="0034683C" w:rsidP="00810D68">
      <w:r>
        <w:t>PROPONENTE:______________________________________________</w:t>
      </w:r>
    </w:p>
    <w:p w14:paraId="2A4514FA" w14:textId="46F91DE3" w:rsidR="0034683C" w:rsidRDefault="0034683C" w:rsidP="00810D68">
      <w:r>
        <w:t>NIT:__________________________________________</w:t>
      </w:r>
    </w:p>
    <w:p w14:paraId="5DFC71B8" w14:textId="5FB3814A" w:rsidR="0034683C" w:rsidRDefault="0034683C" w:rsidP="00810D68">
      <w:r>
        <w:t>DIRECCION</w:t>
      </w:r>
    </w:p>
    <w:p w14:paraId="0473D0CC" w14:textId="37672F7F" w:rsidR="0034683C" w:rsidRDefault="0034683C" w:rsidP="00810D68">
      <w:r>
        <w:t xml:space="preserve">TELEFONO </w:t>
      </w:r>
    </w:p>
    <w:p w14:paraId="0C95E82B" w14:textId="206361EC" w:rsidR="0034683C" w:rsidRDefault="0034683C" w:rsidP="00810D68">
      <w:r>
        <w:t>CORREO</w:t>
      </w:r>
    </w:p>
    <w:p w14:paraId="1FB05209" w14:textId="3FB3F754" w:rsidR="007257A4" w:rsidRDefault="007257A4" w:rsidP="00810D68"/>
    <w:p w14:paraId="76242701" w14:textId="2D713D56" w:rsidR="007257A4" w:rsidRDefault="00C47F92" w:rsidP="00CA2D66">
      <w:pPr>
        <w:jc w:val="center"/>
      </w:pPr>
      <w:r>
        <w:lastRenderedPageBreak/>
        <w:t>ANEXO 9</w:t>
      </w:r>
    </w:p>
    <w:p w14:paraId="6C4AE8ED" w14:textId="26897E6C" w:rsidR="00C47F92" w:rsidRDefault="00C47F92" w:rsidP="00CA2D66">
      <w:pPr>
        <w:jc w:val="center"/>
      </w:pPr>
      <w:r>
        <w:t>FORMULARIO ANALISIS DE PRECIOS UNITARIOS</w:t>
      </w:r>
    </w:p>
    <w:p w14:paraId="03C3CB42" w14:textId="0B4F6B28" w:rsidR="00C47F92" w:rsidRDefault="00C47F92" w:rsidP="00810D68">
      <w:r w:rsidRPr="00C47F92">
        <w:rPr>
          <w:noProof/>
          <w:lang w:val="es-CO" w:eastAsia="es-CO" w:bidi="ar-SA"/>
        </w:rPr>
        <w:drawing>
          <wp:inline distT="0" distB="0" distL="0" distR="0" wp14:anchorId="085FC563" wp14:editId="5DCEAF03">
            <wp:extent cx="4486774" cy="5657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89682" cy="5661517"/>
                    </a:xfrm>
                    <a:prstGeom prst="rect">
                      <a:avLst/>
                    </a:prstGeom>
                    <a:noFill/>
                    <a:ln>
                      <a:noFill/>
                    </a:ln>
                  </pic:spPr>
                </pic:pic>
              </a:graphicData>
            </a:graphic>
          </wp:inline>
        </w:drawing>
      </w:r>
    </w:p>
    <w:p w14:paraId="050FB6AE" w14:textId="164B4DA1" w:rsidR="0034683C" w:rsidRDefault="0034683C" w:rsidP="00810D68"/>
    <w:p w14:paraId="61EDD49B" w14:textId="7C022435" w:rsidR="004246F3" w:rsidRDefault="004246F3" w:rsidP="00810D68"/>
    <w:p w14:paraId="793406A7" w14:textId="5BF0292E" w:rsidR="004246F3" w:rsidRDefault="004246F3" w:rsidP="00810D68"/>
    <w:p w14:paraId="2768B4EF" w14:textId="76F20BE3" w:rsidR="004246F3" w:rsidRDefault="004246F3" w:rsidP="00810D68"/>
    <w:p w14:paraId="6C49050D" w14:textId="4853A880" w:rsidR="004246F3" w:rsidRDefault="004246F3" w:rsidP="00810D68"/>
    <w:p w14:paraId="4C741C2D" w14:textId="77777777" w:rsidR="004246F3" w:rsidRDefault="004246F3" w:rsidP="00810D68"/>
    <w:sectPr w:rsidR="004246F3" w:rsidSect="00D02579">
      <w:headerReference w:type="default" r:id="rId64"/>
      <w:footerReference w:type="default" r:id="rId65"/>
      <w:pgSz w:w="12240" w:h="15840"/>
      <w:pgMar w:top="1985" w:right="1134" w:bottom="1985" w:left="1304" w:header="567" w:footer="2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8A7F" w14:textId="77777777" w:rsidR="00C6699D" w:rsidRDefault="00C6699D">
      <w:r>
        <w:separator/>
      </w:r>
    </w:p>
  </w:endnote>
  <w:endnote w:type="continuationSeparator" w:id="0">
    <w:p w14:paraId="0659BFFF" w14:textId="77777777" w:rsidR="00C6699D" w:rsidRDefault="00C6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ZTR1C.tmp">
    <w:altName w:val="Cambria"/>
    <w:charset w:val="02"/>
    <w:family w:val="auto"/>
    <w:pitch w:val="variable"/>
  </w:font>
  <w:font w:name="Times">
    <w:panose1 w:val="02020603050405020304"/>
    <w:charset w:val="00"/>
    <w:family w:val="roman"/>
    <w:pitch w:val="variable"/>
    <w:sig w:usb0="E0002EFF" w:usb1="C000785B" w:usb2="00000009" w:usb3="00000000" w:csb0="000001F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84BF" w14:textId="458195F3" w:rsidR="00026A9D" w:rsidRDefault="00026A9D" w:rsidP="00444A51">
    <w:pPr>
      <w:spacing w:before="17"/>
      <w:ind w:left="-1276"/>
      <w:jc w:val="center"/>
      <w:rPr>
        <w:b/>
        <w:sz w:val="18"/>
      </w:rPr>
    </w:pPr>
    <w:r>
      <w:rPr>
        <w:noProof/>
        <w:lang w:val="es-CO" w:eastAsia="es-CO" w:bidi="ar-SA"/>
      </w:rPr>
      <w:drawing>
        <wp:anchor distT="0" distB="0" distL="0" distR="0" simplePos="0" relativeHeight="251661312" behindDoc="1" locked="0" layoutInCell="1" hidden="0" allowOverlap="1" wp14:anchorId="5D2DED71" wp14:editId="5DBBA87C">
          <wp:simplePos x="0" y="0"/>
          <wp:positionH relativeFrom="column">
            <wp:posOffset>778510</wp:posOffset>
          </wp:positionH>
          <wp:positionV relativeFrom="paragraph">
            <wp:posOffset>-621665</wp:posOffset>
          </wp:positionV>
          <wp:extent cx="590550" cy="581660"/>
          <wp:effectExtent l="0" t="0" r="0" b="8890"/>
          <wp:wrapNone/>
          <wp:docPr id="11"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a:stretch>
                    <a:fillRect/>
                  </a:stretch>
                </pic:blipFill>
                <pic:spPr>
                  <a:xfrm>
                    <a:off x="0" y="0"/>
                    <a:ext cx="590550" cy="581660"/>
                  </a:xfrm>
                  <a:prstGeom prst="rect">
                    <a:avLst/>
                  </a:prstGeom>
                  <a:ln/>
                </pic:spPr>
              </pic:pic>
            </a:graphicData>
          </a:graphic>
        </wp:anchor>
      </w:drawing>
    </w:r>
    <w:r>
      <w:rPr>
        <w:noProof/>
        <w:lang w:val="es-CO" w:eastAsia="es-CO" w:bidi="ar-SA"/>
      </w:rPr>
      <w:drawing>
        <wp:anchor distT="0" distB="0" distL="0" distR="0" simplePos="0" relativeHeight="251660288" behindDoc="1" locked="0" layoutInCell="1" hidden="0" allowOverlap="1" wp14:anchorId="478BC6C5" wp14:editId="1762608C">
          <wp:simplePos x="0" y="0"/>
          <wp:positionH relativeFrom="margin">
            <wp:posOffset>0</wp:posOffset>
          </wp:positionH>
          <wp:positionV relativeFrom="paragraph">
            <wp:posOffset>-696595</wp:posOffset>
          </wp:positionV>
          <wp:extent cx="741045" cy="1209675"/>
          <wp:effectExtent l="0" t="0" r="1905" b="9525"/>
          <wp:wrapNone/>
          <wp:docPr id="1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
                  <a:srcRect/>
                  <a:stretch>
                    <a:fillRect/>
                  </a:stretch>
                </pic:blipFill>
                <pic:spPr>
                  <a:xfrm>
                    <a:off x="0" y="0"/>
                    <a:ext cx="741045" cy="1209675"/>
                  </a:xfrm>
                  <a:prstGeom prst="rect">
                    <a:avLst/>
                  </a:prstGeom>
                  <a:ln/>
                </pic:spPr>
              </pic:pic>
            </a:graphicData>
          </a:graphic>
        </wp:anchor>
      </w:drawing>
    </w:r>
  </w:p>
  <w:p w14:paraId="51E34654" w14:textId="5DD514A7" w:rsidR="00026A9D" w:rsidRDefault="00026A9D" w:rsidP="00444A51">
    <w:pPr>
      <w:spacing w:before="17"/>
      <w:ind w:left="-1276"/>
      <w:jc w:val="center"/>
      <w:rPr>
        <w:b/>
        <w:sz w:val="18"/>
      </w:rPr>
    </w:pPr>
    <w:r>
      <w:rPr>
        <w:noProof/>
        <w:lang w:val="es-CO" w:eastAsia="es-CO" w:bidi="ar-SA"/>
      </w:rPr>
      <mc:AlternateContent>
        <mc:Choice Requires="wps">
          <w:drawing>
            <wp:anchor distT="0" distB="0" distL="114300" distR="114300" simplePos="0" relativeHeight="251664384" behindDoc="1" locked="0" layoutInCell="1" allowOverlap="1" wp14:anchorId="5F8DA81C" wp14:editId="5286427A">
              <wp:simplePos x="0" y="0"/>
              <wp:positionH relativeFrom="margin">
                <wp:align>right</wp:align>
              </wp:positionH>
              <wp:positionV relativeFrom="page">
                <wp:posOffset>9705975</wp:posOffset>
              </wp:positionV>
              <wp:extent cx="864870" cy="153670"/>
              <wp:effectExtent l="0" t="0" r="1143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9BEE" w14:textId="67626030" w:rsidR="00026A9D" w:rsidRDefault="00026A9D" w:rsidP="00444A51">
                          <w:pPr>
                            <w:spacing w:before="14"/>
                            <w:ind w:left="20"/>
                            <w:jc w:val="right"/>
                            <w:rPr>
                              <w:sz w:val="18"/>
                            </w:rPr>
                          </w:pPr>
                          <w:r>
                            <w:rPr>
                              <w:sz w:val="18"/>
                            </w:rPr>
                            <w:t xml:space="preserve">Página </w:t>
                          </w:r>
                          <w:r w:rsidRPr="00D02579">
                            <w:rPr>
                              <w:b/>
                              <w:bCs/>
                            </w:rPr>
                            <w:fldChar w:fldCharType="begin"/>
                          </w:r>
                          <w:r w:rsidRPr="00D02579">
                            <w:rPr>
                              <w:b/>
                              <w:bCs/>
                              <w:sz w:val="18"/>
                            </w:rPr>
                            <w:instrText xml:space="preserve"> PAGE </w:instrText>
                          </w:r>
                          <w:r w:rsidRPr="00D02579">
                            <w:rPr>
                              <w:b/>
                              <w:bCs/>
                            </w:rPr>
                            <w:fldChar w:fldCharType="separate"/>
                          </w:r>
                          <w:r w:rsidR="00873D99">
                            <w:rPr>
                              <w:b/>
                              <w:bCs/>
                              <w:noProof/>
                              <w:sz w:val="18"/>
                            </w:rPr>
                            <w:t>42</w:t>
                          </w:r>
                          <w:r w:rsidRPr="00D02579">
                            <w:rPr>
                              <w:b/>
                              <w:bCs/>
                            </w:rPr>
                            <w:fldChar w:fldCharType="end"/>
                          </w:r>
                          <w:r>
                            <w:rPr>
                              <w:sz w:val="18"/>
                            </w:rPr>
                            <w:t xml:space="preserve"> de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DA81C" id="_x0000_t202" coordsize="21600,21600" o:spt="202" path="m,l,21600r21600,l21600,xe">
              <v:stroke joinstyle="miter"/>
              <v:path gradientshapeok="t" o:connecttype="rect"/>
            </v:shapetype>
            <v:shape id="Text Box 2" o:spid="_x0000_s1031" type="#_x0000_t202" style="position:absolute;left:0;text-align:left;margin-left:16.9pt;margin-top:764.25pt;width:68.1pt;height:12.1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" filled="f" stroked="f">
              <v:textbox inset="0,0,0,0">
                <w:txbxContent>
                  <w:p w14:paraId="33E49BEE" w14:textId="67626030" w:rsidR="00026A9D" w:rsidRDefault="00026A9D" w:rsidP="00444A51">
                    <w:pPr>
                      <w:spacing w:before="14"/>
                      <w:ind w:left="20"/>
                      <w:jc w:val="right"/>
                      <w:rPr>
                        <w:sz w:val="18"/>
                      </w:rPr>
                    </w:pPr>
                    <w:r>
                      <w:rPr>
                        <w:sz w:val="18"/>
                      </w:rPr>
                      <w:t xml:space="preserve">Página </w:t>
                    </w:r>
                    <w:r w:rsidRPr="00D02579">
                      <w:rPr>
                        <w:b/>
                        <w:bCs/>
                      </w:rPr>
                      <w:fldChar w:fldCharType="begin"/>
                    </w:r>
                    <w:r w:rsidRPr="00D02579">
                      <w:rPr>
                        <w:b/>
                        <w:bCs/>
                        <w:sz w:val="18"/>
                      </w:rPr>
                      <w:instrText xml:space="preserve"> PAGE </w:instrText>
                    </w:r>
                    <w:r w:rsidRPr="00D02579">
                      <w:rPr>
                        <w:b/>
                        <w:bCs/>
                      </w:rPr>
                      <w:fldChar w:fldCharType="separate"/>
                    </w:r>
                    <w:r w:rsidR="00873D99">
                      <w:rPr>
                        <w:b/>
                        <w:bCs/>
                        <w:noProof/>
                        <w:sz w:val="18"/>
                      </w:rPr>
                      <w:t>42</w:t>
                    </w:r>
                    <w:r w:rsidRPr="00D02579">
                      <w:rPr>
                        <w:b/>
                        <w:bCs/>
                      </w:rPr>
                      <w:fldChar w:fldCharType="end"/>
                    </w:r>
                    <w:r>
                      <w:rPr>
                        <w:sz w:val="18"/>
                      </w:rPr>
                      <w:t xml:space="preserve"> de 61</w:t>
                    </w:r>
                  </w:p>
                </w:txbxContent>
              </v:textbox>
              <w10:wrap anchorx="margin" anchory="page"/>
            </v:shape>
          </w:pict>
        </mc:Fallback>
      </mc:AlternateContent>
    </w:r>
  </w:p>
  <w:p w14:paraId="1F6276E3" w14:textId="4F99E438" w:rsidR="00026A9D" w:rsidRPr="00D02579" w:rsidRDefault="00026A9D" w:rsidP="00444A51">
    <w:pPr>
      <w:spacing w:before="17"/>
      <w:ind w:left="-1276"/>
      <w:jc w:val="center"/>
      <w:rPr>
        <w:rFonts w:ascii="Arial Narrow" w:hAnsi="Arial Narrow"/>
        <w:b/>
        <w:sz w:val="16"/>
        <w:szCs w:val="16"/>
      </w:rPr>
    </w:pPr>
    <w:r w:rsidRPr="00D02579">
      <w:rPr>
        <w:rFonts w:ascii="Arial Narrow" w:hAnsi="Arial Narrow"/>
        <w:b/>
        <w:sz w:val="16"/>
        <w:szCs w:val="16"/>
      </w:rPr>
      <w:t>Calle 67 No. 7 -37 Piso 3 • Bogotá • Colombia • (571) 3485400</w:t>
    </w:r>
  </w:p>
  <w:p w14:paraId="43A9D42D" w14:textId="21318F2D" w:rsidR="00026A9D" w:rsidRDefault="00026A9D">
    <w:pPr>
      <w:pBdr>
        <w:top w:val="nil"/>
        <w:left w:val="nil"/>
        <w:bottom w:val="nil"/>
        <w:right w:val="nil"/>
        <w:between w:val="nil"/>
      </w:pBdr>
      <w:spacing w:line="14" w:lineRule="auto"/>
      <w:rPr>
        <w:color w:val="000000"/>
        <w:sz w:val="20"/>
        <w:szCs w:val="20"/>
      </w:rPr>
    </w:pPr>
    <w:r>
      <w:rPr>
        <w:noProof/>
        <w:lang w:val="es-CO" w:eastAsia="es-CO" w:bidi="ar-SA"/>
      </w:rPr>
      <mc:AlternateContent>
        <mc:Choice Requires="wps">
          <w:drawing>
            <wp:anchor distT="0" distB="0" distL="0" distR="0" simplePos="0" relativeHeight="251659264" behindDoc="1" locked="0" layoutInCell="1" hidden="0" allowOverlap="1" wp14:anchorId="52AC5AB8" wp14:editId="3683CB78">
              <wp:simplePos x="0" y="0"/>
              <wp:positionH relativeFrom="column">
                <wp:posOffset>5156200</wp:posOffset>
              </wp:positionH>
              <wp:positionV relativeFrom="paragraph">
                <wp:posOffset>762000</wp:posOffset>
              </wp:positionV>
              <wp:extent cx="874395" cy="163195"/>
              <wp:effectExtent l="0" t="0" r="0" b="0"/>
              <wp:wrapNone/>
              <wp:docPr id="2143" name="Rectángulo 2143"/>
              <wp:cNvGraphicFramePr/>
              <a:graphic xmlns:a="http://schemas.openxmlformats.org/drawingml/2006/main">
                <a:graphicData uri="http://schemas.microsoft.com/office/word/2010/wordprocessingShape">
                  <wps:wsp>
                    <wps:cNvSpPr/>
                    <wps:spPr>
                      <a:xfrm>
                        <a:off x="4913565" y="3703165"/>
                        <a:ext cx="864870" cy="153670"/>
                      </a:xfrm>
                      <a:prstGeom prst="rect">
                        <a:avLst/>
                      </a:prstGeom>
                      <a:noFill/>
                      <a:ln>
                        <a:noFill/>
                      </a:ln>
                    </wps:spPr>
                    <wps:txbx>
                      <w:txbxContent>
                        <w:p w14:paraId="261CF314" w14:textId="77777777" w:rsidR="00026A9D" w:rsidRDefault="00026A9D">
                          <w:pPr>
                            <w:spacing w:before="13"/>
                            <w:ind w:left="20" w:firstLine="20"/>
                            <w:jc w:val="right"/>
                            <w:textDirection w:val="btLr"/>
                          </w:pPr>
                          <w:proofErr w:type="gramStart"/>
                          <w:r>
                            <w:rPr>
                              <w:color w:val="000000"/>
                              <w:sz w:val="18"/>
                            </w:rPr>
                            <w:t>Página  PAGE</w:t>
                          </w:r>
                          <w:proofErr w:type="gramEnd"/>
                          <w:r>
                            <w:rPr>
                              <w:color w:val="000000"/>
                              <w:sz w:val="18"/>
                            </w:rPr>
                            <w:t xml:space="preserve"> 47 de 68</w:t>
                          </w:r>
                        </w:p>
                      </w:txbxContent>
                    </wps:txbx>
                    <wps:bodyPr spcFirstLastPara="1" wrap="square" lIns="0" tIns="0" rIns="0" bIns="0" anchor="t" anchorCtr="0">
                      <a:noAutofit/>
                    </wps:bodyPr>
                  </wps:wsp>
                </a:graphicData>
              </a:graphic>
            </wp:anchor>
          </w:drawing>
        </mc:Choice>
        <mc:Fallback>
          <w:pict>
            <v:rect w14:anchorId="52AC5AB8" id="Rectángulo 2143" o:spid="_x0000_s1032" style="position:absolute;margin-left:406pt;margin-top:60pt;width:68.85pt;height:12.8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" filled="f" stroked="f">
              <v:textbox inset="0,0,0,0">
                <w:txbxContent>
                  <w:p w14:paraId="261CF314" w14:textId="77777777" w:rsidR="00026A9D" w:rsidRDefault="00026A9D">
                    <w:pPr>
                      <w:spacing w:before="13"/>
                      <w:ind w:left="20" w:firstLine="20"/>
                      <w:jc w:val="right"/>
                      <w:textDirection w:val="btLr"/>
                    </w:pPr>
                    <w:proofErr w:type="gramStart"/>
                    <w:r>
                      <w:rPr>
                        <w:color w:val="000000"/>
                        <w:sz w:val="18"/>
                      </w:rPr>
                      <w:t>Página  PAGE</w:t>
                    </w:r>
                    <w:proofErr w:type="gramEnd"/>
                    <w:r>
                      <w:rPr>
                        <w:color w:val="000000"/>
                        <w:sz w:val="18"/>
                      </w:rPr>
                      <w:t xml:space="preserve"> 47 de 68</w:t>
                    </w:r>
                  </w:p>
                </w:txbxContent>
              </v:textbox>
            </v:rect>
          </w:pict>
        </mc:Fallback>
      </mc:AlternateContent>
    </w:r>
    <w:r>
      <w:rPr>
        <w:noProof/>
        <w:lang w:val="es-CO" w:eastAsia="es-CO" w:bidi="ar-SA"/>
      </w:rPr>
      <mc:AlternateContent>
        <mc:Choice Requires="wps">
          <w:drawing>
            <wp:anchor distT="0" distB="0" distL="114300" distR="114300" simplePos="0" relativeHeight="251662336" behindDoc="0" locked="0" layoutInCell="1" hidden="0" allowOverlap="1" wp14:anchorId="45DB0C70" wp14:editId="7F7903D8">
              <wp:simplePos x="0" y="0"/>
              <wp:positionH relativeFrom="column">
                <wp:posOffset>812800</wp:posOffset>
              </wp:positionH>
              <wp:positionV relativeFrom="paragraph">
                <wp:posOffset>9537700</wp:posOffset>
              </wp:positionV>
              <wp:extent cx="5412105" cy="171450"/>
              <wp:effectExtent l="0" t="0" r="0" b="0"/>
              <wp:wrapSquare wrapText="bothSides" distT="0" distB="0" distL="114300" distR="114300"/>
              <wp:docPr id="2142" name="Rectángulo 2142"/>
              <wp:cNvGraphicFramePr/>
              <a:graphic xmlns:a="http://schemas.openxmlformats.org/drawingml/2006/main">
                <a:graphicData uri="http://schemas.microsoft.com/office/word/2010/wordprocessingShape">
                  <wps:wsp>
                    <wps:cNvSpPr/>
                    <wps:spPr>
                      <a:xfrm>
                        <a:off x="2644710" y="3699038"/>
                        <a:ext cx="5402580" cy="161925"/>
                      </a:xfrm>
                      <a:prstGeom prst="rect">
                        <a:avLst/>
                      </a:prstGeom>
                      <a:noFill/>
                      <a:ln>
                        <a:noFill/>
                      </a:ln>
                    </wps:spPr>
                    <wps:txbx>
                      <w:txbxContent>
                        <w:p w14:paraId="5F398ADF" w14:textId="77777777" w:rsidR="00026A9D" w:rsidRDefault="00026A9D">
                          <w:pPr>
                            <w:spacing w:before="17"/>
                            <w:ind w:left="-1275" w:hanging="1275"/>
                            <w:jc w:val="center"/>
                            <w:textDirection w:val="btLr"/>
                          </w:pPr>
                          <w:r>
                            <w:rPr>
                              <w:b/>
                              <w:color w:val="000000"/>
                              <w:sz w:val="18"/>
                            </w:rPr>
                            <w:t xml:space="preserve">Calle 67 No. 7 -37 Piso 3 </w:t>
                          </w:r>
                          <w:r>
                            <w:rPr>
                              <w:b/>
                              <w:color w:val="000000"/>
                            </w:rPr>
                            <w:t xml:space="preserve">• </w:t>
                          </w:r>
                          <w:r>
                            <w:rPr>
                              <w:b/>
                              <w:color w:val="000000"/>
                              <w:sz w:val="18"/>
                            </w:rPr>
                            <w:t xml:space="preserve">Bogotá </w:t>
                          </w:r>
                          <w:r>
                            <w:rPr>
                              <w:b/>
                              <w:color w:val="000000"/>
                            </w:rPr>
                            <w:t xml:space="preserve">• </w:t>
                          </w:r>
                          <w:r>
                            <w:rPr>
                              <w:b/>
                              <w:color w:val="000000"/>
                              <w:sz w:val="18"/>
                            </w:rPr>
                            <w:t xml:space="preserve">Colombia </w:t>
                          </w:r>
                          <w:r>
                            <w:rPr>
                              <w:b/>
                              <w:color w:val="000000"/>
                            </w:rPr>
                            <w:t xml:space="preserve">• </w:t>
                          </w:r>
                          <w:r>
                            <w:rPr>
                              <w:b/>
                              <w:color w:val="000000"/>
                              <w:sz w:val="18"/>
                            </w:rPr>
                            <w:t>(571) 3485400</w:t>
                          </w:r>
                        </w:p>
                        <w:p w14:paraId="3D918173" w14:textId="77777777" w:rsidR="00026A9D" w:rsidRDefault="00026A9D">
                          <w:pPr>
                            <w:ind w:left="-1275" w:hanging="1275"/>
                            <w:textDirection w:val="btLr"/>
                          </w:pPr>
                        </w:p>
                        <w:p w14:paraId="121FFCF6" w14:textId="77777777" w:rsidR="00026A9D" w:rsidRDefault="00026A9D">
                          <w:pPr>
                            <w:spacing w:before="17"/>
                            <w:ind w:left="-1701" w:hanging="1701"/>
                            <w:jc w:val="center"/>
                            <w:textDirection w:val="btLr"/>
                          </w:pPr>
                        </w:p>
                      </w:txbxContent>
                    </wps:txbx>
                    <wps:bodyPr spcFirstLastPara="1" wrap="square" lIns="0" tIns="0" rIns="0" bIns="0" anchor="t" anchorCtr="0">
                      <a:noAutofit/>
                    </wps:bodyPr>
                  </wps:wsp>
                </a:graphicData>
              </a:graphic>
            </wp:anchor>
          </w:drawing>
        </mc:Choice>
        <mc:Fallback>
          <w:pict>
            <v:rect w14:anchorId="45DB0C70" id="Rectángulo 2142" o:spid="_x0000_s1033" style="position:absolute;margin-left:64pt;margin-top:751pt;width:426.1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" filled="f" stroked="f">
              <v:textbox inset="0,0,0,0">
                <w:txbxContent>
                  <w:p w14:paraId="5F398ADF" w14:textId="77777777" w:rsidR="00026A9D" w:rsidRDefault="00026A9D">
                    <w:pPr>
                      <w:spacing w:before="17"/>
                      <w:ind w:left="-1275" w:hanging="1275"/>
                      <w:jc w:val="center"/>
                      <w:textDirection w:val="btLr"/>
                    </w:pPr>
                    <w:r>
                      <w:rPr>
                        <w:b/>
                        <w:color w:val="000000"/>
                        <w:sz w:val="18"/>
                      </w:rPr>
                      <w:t xml:space="preserve">Calle 67 No. 7 -37 Piso 3 </w:t>
                    </w:r>
                    <w:r>
                      <w:rPr>
                        <w:b/>
                        <w:color w:val="000000"/>
                      </w:rPr>
                      <w:t xml:space="preserve">• </w:t>
                    </w:r>
                    <w:r>
                      <w:rPr>
                        <w:b/>
                        <w:color w:val="000000"/>
                        <w:sz w:val="18"/>
                      </w:rPr>
                      <w:t xml:space="preserve">Bogotá </w:t>
                    </w:r>
                    <w:r>
                      <w:rPr>
                        <w:b/>
                        <w:color w:val="000000"/>
                      </w:rPr>
                      <w:t xml:space="preserve">• </w:t>
                    </w:r>
                    <w:r>
                      <w:rPr>
                        <w:b/>
                        <w:color w:val="000000"/>
                        <w:sz w:val="18"/>
                      </w:rPr>
                      <w:t xml:space="preserve">Colombia </w:t>
                    </w:r>
                    <w:r>
                      <w:rPr>
                        <w:b/>
                        <w:color w:val="000000"/>
                      </w:rPr>
                      <w:t xml:space="preserve">• </w:t>
                    </w:r>
                    <w:r>
                      <w:rPr>
                        <w:b/>
                        <w:color w:val="000000"/>
                        <w:sz w:val="18"/>
                      </w:rPr>
                      <w:t>(571) 3485400</w:t>
                    </w:r>
                  </w:p>
                  <w:p w14:paraId="3D918173" w14:textId="77777777" w:rsidR="00026A9D" w:rsidRDefault="00026A9D">
                    <w:pPr>
                      <w:ind w:left="-1275" w:hanging="1275"/>
                      <w:textDirection w:val="btLr"/>
                    </w:pPr>
                  </w:p>
                  <w:p w14:paraId="121FFCF6" w14:textId="77777777" w:rsidR="00026A9D" w:rsidRDefault="00026A9D">
                    <w:pPr>
                      <w:spacing w:before="17"/>
                      <w:ind w:left="-1701" w:hanging="1701"/>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2C8A" w14:textId="77777777" w:rsidR="00C6699D" w:rsidRDefault="00C6699D">
      <w:r>
        <w:separator/>
      </w:r>
    </w:p>
  </w:footnote>
  <w:footnote w:type="continuationSeparator" w:id="0">
    <w:p w14:paraId="7C0D8AA5" w14:textId="77777777" w:rsidR="00C6699D" w:rsidRDefault="00C6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08F3" w14:textId="77777777" w:rsidR="00026A9D" w:rsidRDefault="00026A9D">
    <w:pPr>
      <w:pStyle w:val="Ttulo1"/>
      <w:spacing w:line="235" w:lineRule="auto"/>
      <w:ind w:left="0" w:firstLine="0"/>
    </w:pPr>
    <w:r>
      <w:rPr>
        <w:noProof/>
        <w:lang w:val="es-CO" w:eastAsia="es-CO" w:bidi="ar-SA"/>
      </w:rPr>
      <w:drawing>
        <wp:anchor distT="0" distB="0" distL="0" distR="0" simplePos="0" relativeHeight="251658240" behindDoc="1" locked="0" layoutInCell="1" hidden="0" allowOverlap="1" wp14:anchorId="3F79D418" wp14:editId="3FCA65B3">
          <wp:simplePos x="0" y="0"/>
          <wp:positionH relativeFrom="column">
            <wp:posOffset>3393309</wp:posOffset>
          </wp:positionH>
          <wp:positionV relativeFrom="paragraph">
            <wp:posOffset>136328</wp:posOffset>
          </wp:positionV>
          <wp:extent cx="2897505" cy="527685"/>
          <wp:effectExtent l="0" t="0" r="0" b="0"/>
          <wp:wrapNone/>
          <wp:docPr id="10"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1D434359" w14:textId="77777777" w:rsidR="00026A9D" w:rsidRDefault="00026A9D">
    <w:pPr>
      <w:pStyle w:val="Ttulo1"/>
      <w:spacing w:line="235" w:lineRule="auto"/>
      <w:ind w:left="0" w:firstLine="0"/>
    </w:pPr>
  </w:p>
  <w:p w14:paraId="387B647B" w14:textId="77777777" w:rsidR="00026A9D" w:rsidRDefault="00026A9D">
    <w:pPr>
      <w:pStyle w:val="Ttulo1"/>
      <w:spacing w:line="235" w:lineRule="auto"/>
      <w:ind w:left="0" w:firstLine="0"/>
    </w:pPr>
  </w:p>
  <w:p w14:paraId="70CA9088" w14:textId="77777777" w:rsidR="00026A9D" w:rsidRDefault="00026A9D">
    <w:pPr>
      <w:pStyle w:val="Ttulo1"/>
      <w:spacing w:line="235" w:lineRule="auto"/>
      <w:ind w:left="0" w:firstLine="0"/>
    </w:pPr>
  </w:p>
  <w:p w14:paraId="2617A70C" w14:textId="740F8891" w:rsidR="00026A9D" w:rsidRDefault="00026A9D">
    <w:pPr>
      <w:pStyle w:val="Ttulo1"/>
      <w:tabs>
        <w:tab w:val="left" w:pos="1728"/>
      </w:tabs>
      <w:ind w:left="0" w:firstLine="0"/>
      <w:jc w:val="center"/>
    </w:pPr>
    <w:r>
      <w:t xml:space="preserve">ESTUDIO DE NECESIDAD Y TÉRMINOS DE REFERENCIA </w:t>
    </w:r>
  </w:p>
  <w:p w14:paraId="747031BA" w14:textId="63E200F3" w:rsidR="00026A9D" w:rsidRDefault="00026A9D">
    <w:pPr>
      <w:pStyle w:val="Ttulo1"/>
      <w:tabs>
        <w:tab w:val="left" w:pos="1728"/>
      </w:tabs>
      <w:ind w:left="0" w:firstLine="0"/>
      <w:jc w:val="center"/>
    </w:pPr>
    <w:r>
      <w:t xml:space="preserve">CONVOCATORIA SIMPLIFICADA </w:t>
    </w:r>
    <w:proofErr w:type="spellStart"/>
    <w:r>
      <w:t>N°</w:t>
    </w:r>
    <w:proofErr w:type="spellEnd"/>
    <w:r>
      <w:t xml:space="preserve"> 003 de 2022</w:t>
    </w:r>
  </w:p>
  <w:p w14:paraId="0F309985" w14:textId="77777777" w:rsidR="00026A9D" w:rsidRDefault="00026A9D">
    <w:pPr>
      <w:widowControl/>
      <w:pBdr>
        <w:top w:val="nil"/>
        <w:left w:val="nil"/>
        <w:bottom w:val="nil"/>
        <w:right w:val="nil"/>
        <w:between w:val="nil"/>
      </w:pBdr>
      <w:tabs>
        <w:tab w:val="center" w:pos="4419"/>
        <w:tab w:val="right" w:pos="8838"/>
      </w:tabs>
      <w:jc w:val="cente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04C"/>
    <w:multiLevelType w:val="multilevel"/>
    <w:tmpl w:val="C5D06678"/>
    <w:lvl w:ilvl="0">
      <w:start w:val="9"/>
      <w:numFmt w:val="decimal"/>
      <w:lvlText w:val="%1"/>
      <w:lvlJc w:val="left"/>
      <w:pPr>
        <w:ind w:left="1608" w:hanging="721"/>
      </w:pPr>
    </w:lvl>
    <w:lvl w:ilvl="1">
      <w:start w:val="1"/>
      <w:numFmt w:val="bullet"/>
      <w:lvlText w:val="▪"/>
      <w:lvlJc w:val="left"/>
      <w:pPr>
        <w:ind w:left="1246" w:hanging="360"/>
      </w:pPr>
      <w:rPr>
        <w:rFonts w:ascii="Noto Sans Symbols" w:eastAsia="Noto Sans Symbols" w:hAnsi="Noto Sans Symbols" w:cs="Noto Sans Symbols"/>
        <w:b/>
        <w:sz w:val="22"/>
        <w:szCs w:val="22"/>
      </w:rPr>
    </w:lvl>
    <w:lvl w:ilvl="2">
      <w:start w:val="1"/>
      <w:numFmt w:val="bullet"/>
      <w:lvlText w:val="•"/>
      <w:lvlJc w:val="left"/>
      <w:pPr>
        <w:ind w:left="3296" w:hanging="721"/>
      </w:pPr>
    </w:lvl>
    <w:lvl w:ilvl="3">
      <w:start w:val="1"/>
      <w:numFmt w:val="bullet"/>
      <w:lvlText w:val="•"/>
      <w:lvlJc w:val="left"/>
      <w:pPr>
        <w:ind w:left="4144" w:hanging="722"/>
      </w:pPr>
    </w:lvl>
    <w:lvl w:ilvl="4">
      <w:start w:val="1"/>
      <w:numFmt w:val="bullet"/>
      <w:lvlText w:val="•"/>
      <w:lvlJc w:val="left"/>
      <w:pPr>
        <w:ind w:left="4992" w:hanging="722"/>
      </w:pPr>
    </w:lvl>
    <w:lvl w:ilvl="5">
      <w:start w:val="1"/>
      <w:numFmt w:val="bullet"/>
      <w:lvlText w:val="•"/>
      <w:lvlJc w:val="left"/>
      <w:pPr>
        <w:ind w:left="5840" w:hanging="722"/>
      </w:pPr>
    </w:lvl>
    <w:lvl w:ilvl="6">
      <w:start w:val="1"/>
      <w:numFmt w:val="bullet"/>
      <w:lvlText w:val="•"/>
      <w:lvlJc w:val="left"/>
      <w:pPr>
        <w:ind w:left="6688" w:hanging="722"/>
      </w:pPr>
    </w:lvl>
    <w:lvl w:ilvl="7">
      <w:start w:val="1"/>
      <w:numFmt w:val="bullet"/>
      <w:lvlText w:val="•"/>
      <w:lvlJc w:val="left"/>
      <w:pPr>
        <w:ind w:left="7536" w:hanging="722"/>
      </w:pPr>
    </w:lvl>
    <w:lvl w:ilvl="8">
      <w:start w:val="1"/>
      <w:numFmt w:val="bullet"/>
      <w:lvlText w:val="•"/>
      <w:lvlJc w:val="left"/>
      <w:pPr>
        <w:ind w:left="8384" w:hanging="722"/>
      </w:pPr>
    </w:lvl>
  </w:abstractNum>
  <w:abstractNum w:abstractNumId="1" w15:restartNumberingAfterBreak="0">
    <w:nsid w:val="00B70BEB"/>
    <w:multiLevelType w:val="multilevel"/>
    <w:tmpl w:val="B4E67E20"/>
    <w:lvl w:ilvl="0">
      <w:start w:val="1"/>
      <w:numFmt w:val="decimal"/>
      <w:lvlText w:val="%1."/>
      <w:lvlJc w:val="left"/>
      <w:pPr>
        <w:ind w:left="887" w:hanging="361"/>
      </w:pPr>
      <w:rPr>
        <w:rFonts w:ascii="Arial" w:eastAsia="Arial" w:hAnsi="Arial" w:cs="Arial"/>
        <w:b w:val="0"/>
        <w:sz w:val="21"/>
        <w:szCs w:val="21"/>
      </w:rPr>
    </w:lvl>
    <w:lvl w:ilvl="1">
      <w:start w:val="1"/>
      <w:numFmt w:val="bullet"/>
      <w:lvlText w:val="•"/>
      <w:lvlJc w:val="left"/>
      <w:pPr>
        <w:ind w:left="1800" w:hanging="361"/>
      </w:pPr>
    </w:lvl>
    <w:lvl w:ilvl="2">
      <w:start w:val="1"/>
      <w:numFmt w:val="bullet"/>
      <w:lvlText w:val="•"/>
      <w:lvlJc w:val="left"/>
      <w:pPr>
        <w:ind w:left="2720" w:hanging="361"/>
      </w:pPr>
    </w:lvl>
    <w:lvl w:ilvl="3">
      <w:start w:val="1"/>
      <w:numFmt w:val="bullet"/>
      <w:lvlText w:val="•"/>
      <w:lvlJc w:val="left"/>
      <w:pPr>
        <w:ind w:left="3640" w:hanging="361"/>
      </w:pPr>
    </w:lvl>
    <w:lvl w:ilvl="4">
      <w:start w:val="1"/>
      <w:numFmt w:val="bullet"/>
      <w:lvlText w:val="•"/>
      <w:lvlJc w:val="left"/>
      <w:pPr>
        <w:ind w:left="4560" w:hanging="361"/>
      </w:pPr>
    </w:lvl>
    <w:lvl w:ilvl="5">
      <w:start w:val="1"/>
      <w:numFmt w:val="bullet"/>
      <w:lvlText w:val="•"/>
      <w:lvlJc w:val="left"/>
      <w:pPr>
        <w:ind w:left="5480" w:hanging="361"/>
      </w:pPr>
    </w:lvl>
    <w:lvl w:ilvl="6">
      <w:start w:val="1"/>
      <w:numFmt w:val="bullet"/>
      <w:lvlText w:val="•"/>
      <w:lvlJc w:val="left"/>
      <w:pPr>
        <w:ind w:left="6400" w:hanging="361"/>
      </w:pPr>
    </w:lvl>
    <w:lvl w:ilvl="7">
      <w:start w:val="1"/>
      <w:numFmt w:val="bullet"/>
      <w:lvlText w:val="•"/>
      <w:lvlJc w:val="left"/>
      <w:pPr>
        <w:ind w:left="7320" w:hanging="361"/>
      </w:pPr>
    </w:lvl>
    <w:lvl w:ilvl="8">
      <w:start w:val="1"/>
      <w:numFmt w:val="bullet"/>
      <w:lvlText w:val="•"/>
      <w:lvlJc w:val="left"/>
      <w:pPr>
        <w:ind w:left="8240" w:hanging="361"/>
      </w:pPr>
    </w:lvl>
  </w:abstractNum>
  <w:abstractNum w:abstractNumId="2" w15:restartNumberingAfterBreak="0">
    <w:nsid w:val="02911CC7"/>
    <w:multiLevelType w:val="hybridMultilevel"/>
    <w:tmpl w:val="FF9CAD5E"/>
    <w:lvl w:ilvl="0" w:tplc="453C6B18">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4A13179"/>
    <w:multiLevelType w:val="multilevel"/>
    <w:tmpl w:val="3F007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054C03"/>
    <w:multiLevelType w:val="multilevel"/>
    <w:tmpl w:val="88665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236985"/>
    <w:multiLevelType w:val="multilevel"/>
    <w:tmpl w:val="E1B6AF84"/>
    <w:lvl w:ilvl="0">
      <w:start w:val="11"/>
      <w:numFmt w:val="decimal"/>
      <w:lvlText w:val="%1."/>
      <w:lvlJc w:val="left"/>
      <w:pPr>
        <w:ind w:left="915" w:hanging="915"/>
      </w:pPr>
      <w:rPr>
        <w:rFonts w:hint="default"/>
        <w:b/>
        <w:sz w:val="24"/>
      </w:rPr>
    </w:lvl>
    <w:lvl w:ilvl="1">
      <w:start w:val="1"/>
      <w:numFmt w:val="decimal"/>
      <w:lvlText w:val="%1.%2."/>
      <w:lvlJc w:val="left"/>
      <w:pPr>
        <w:ind w:left="1151" w:hanging="915"/>
      </w:pPr>
      <w:rPr>
        <w:rFonts w:hint="default"/>
        <w:b/>
        <w:sz w:val="24"/>
      </w:rPr>
    </w:lvl>
    <w:lvl w:ilvl="2">
      <w:start w:val="4"/>
      <w:numFmt w:val="decimal"/>
      <w:lvlText w:val="%1.%2.%3."/>
      <w:lvlJc w:val="left"/>
      <w:pPr>
        <w:ind w:left="1387" w:hanging="915"/>
      </w:pPr>
      <w:rPr>
        <w:rFonts w:hint="default"/>
        <w:b/>
        <w:sz w:val="24"/>
      </w:rPr>
    </w:lvl>
    <w:lvl w:ilvl="3">
      <w:start w:val="1"/>
      <w:numFmt w:val="decimal"/>
      <w:lvlText w:val="%1.%2.%3.%4."/>
      <w:lvlJc w:val="left"/>
      <w:pPr>
        <w:ind w:left="1788" w:hanging="1080"/>
      </w:pPr>
      <w:rPr>
        <w:rFonts w:hint="default"/>
        <w:b/>
        <w:sz w:val="24"/>
      </w:rPr>
    </w:lvl>
    <w:lvl w:ilvl="4">
      <w:start w:val="1"/>
      <w:numFmt w:val="decimal"/>
      <w:lvlText w:val="%1.%2.%3.%4.%5."/>
      <w:lvlJc w:val="left"/>
      <w:pPr>
        <w:ind w:left="2024" w:hanging="1080"/>
      </w:pPr>
      <w:rPr>
        <w:rFonts w:hint="default"/>
        <w:b/>
        <w:sz w:val="24"/>
      </w:rPr>
    </w:lvl>
    <w:lvl w:ilvl="5">
      <w:start w:val="1"/>
      <w:numFmt w:val="decimal"/>
      <w:lvlText w:val="%1.%2.%3.%4.%5.%6."/>
      <w:lvlJc w:val="left"/>
      <w:pPr>
        <w:ind w:left="2620" w:hanging="1440"/>
      </w:pPr>
      <w:rPr>
        <w:rFonts w:hint="default"/>
        <w:b/>
        <w:sz w:val="24"/>
      </w:rPr>
    </w:lvl>
    <w:lvl w:ilvl="6">
      <w:start w:val="1"/>
      <w:numFmt w:val="decimal"/>
      <w:lvlText w:val="%1.%2.%3.%4.%5.%6.%7."/>
      <w:lvlJc w:val="left"/>
      <w:pPr>
        <w:ind w:left="2856" w:hanging="1440"/>
      </w:pPr>
      <w:rPr>
        <w:rFonts w:hint="default"/>
        <w:b/>
        <w:sz w:val="24"/>
      </w:rPr>
    </w:lvl>
    <w:lvl w:ilvl="7">
      <w:start w:val="1"/>
      <w:numFmt w:val="decimal"/>
      <w:lvlText w:val="%1.%2.%3.%4.%5.%6.%7.%8."/>
      <w:lvlJc w:val="left"/>
      <w:pPr>
        <w:ind w:left="3452" w:hanging="1800"/>
      </w:pPr>
      <w:rPr>
        <w:rFonts w:hint="default"/>
        <w:b/>
        <w:sz w:val="24"/>
      </w:rPr>
    </w:lvl>
    <w:lvl w:ilvl="8">
      <w:start w:val="1"/>
      <w:numFmt w:val="decimal"/>
      <w:lvlText w:val="%1.%2.%3.%4.%5.%6.%7.%8.%9."/>
      <w:lvlJc w:val="left"/>
      <w:pPr>
        <w:ind w:left="3688" w:hanging="1800"/>
      </w:pPr>
      <w:rPr>
        <w:rFonts w:hint="default"/>
        <w:b/>
        <w:sz w:val="24"/>
      </w:rPr>
    </w:lvl>
  </w:abstractNum>
  <w:abstractNum w:abstractNumId="6" w15:restartNumberingAfterBreak="0">
    <w:nsid w:val="0F3400C6"/>
    <w:multiLevelType w:val="multilevel"/>
    <w:tmpl w:val="B8C04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A7014"/>
    <w:multiLevelType w:val="hybridMultilevel"/>
    <w:tmpl w:val="1C985034"/>
    <w:lvl w:ilvl="0" w:tplc="240A0001">
      <w:start w:val="1"/>
      <w:numFmt w:val="bullet"/>
      <w:lvlText w:val=""/>
      <w:lvlJc w:val="left"/>
      <w:pPr>
        <w:tabs>
          <w:tab w:val="num" w:pos="360"/>
        </w:tabs>
        <w:ind w:left="360" w:hanging="360"/>
      </w:pPr>
      <w:rPr>
        <w:rFonts w:ascii="Symbol" w:hAnsi="Symbol" w:hint="default"/>
      </w:rPr>
    </w:lvl>
    <w:lvl w:ilvl="1" w:tplc="4406181A">
      <w:start w:val="1"/>
      <w:numFmt w:val="decimal"/>
      <w:lvlText w:val="%2."/>
      <w:lvlJc w:val="left"/>
      <w:pPr>
        <w:tabs>
          <w:tab w:val="num" w:pos="1211"/>
        </w:tabs>
        <w:ind w:left="1211" w:hanging="360"/>
      </w:pPr>
      <w:rPr>
        <w:b w:val="0"/>
        <w:bCs/>
      </w:rPr>
    </w:lvl>
    <w:lvl w:ilvl="2" w:tplc="0C0A001B">
      <w:start w:val="1"/>
      <w:numFmt w:val="decimal"/>
      <w:lvlText w:val="%3."/>
      <w:lvlJc w:val="left"/>
      <w:pPr>
        <w:tabs>
          <w:tab w:val="num" w:pos="928"/>
        </w:tabs>
        <w:ind w:left="928"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2672727"/>
    <w:multiLevelType w:val="multilevel"/>
    <w:tmpl w:val="31A03E38"/>
    <w:lvl w:ilvl="0">
      <w:start w:val="1"/>
      <w:numFmt w:val="decimal"/>
      <w:lvlText w:val="%1."/>
      <w:lvlJc w:val="left"/>
      <w:pPr>
        <w:ind w:left="360" w:hanging="360"/>
      </w:pPr>
      <w:rPr>
        <w:b/>
        <w:bCs/>
      </w:r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C2A2D"/>
    <w:multiLevelType w:val="multilevel"/>
    <w:tmpl w:val="6AA84644"/>
    <w:lvl w:ilvl="0">
      <w:start w:val="1"/>
      <w:numFmt w:val="decimal"/>
      <w:lvlText w:val="%1."/>
      <w:lvlJc w:val="left"/>
      <w:pPr>
        <w:ind w:left="407" w:hanging="241"/>
      </w:pPr>
      <w:rPr>
        <w:rFonts w:ascii="Arial" w:eastAsia="Arial" w:hAnsi="Arial" w:cs="Arial"/>
        <w:b/>
        <w:sz w:val="22"/>
        <w:szCs w:val="22"/>
      </w:rPr>
    </w:lvl>
    <w:lvl w:ilvl="1">
      <w:start w:val="1"/>
      <w:numFmt w:val="decimal"/>
      <w:lvlText w:val="%1.%2."/>
      <w:lvlJc w:val="left"/>
      <w:pPr>
        <w:ind w:left="10433" w:hanging="510"/>
      </w:pPr>
      <w:rPr>
        <w:rFonts w:ascii="Arial" w:eastAsia="Arial" w:hAnsi="Arial" w:cs="Arial"/>
        <w:b w:val="0"/>
        <w:sz w:val="22"/>
        <w:szCs w:val="22"/>
      </w:rPr>
    </w:lvl>
    <w:lvl w:ilvl="2">
      <w:start w:val="1"/>
      <w:numFmt w:val="bullet"/>
      <w:lvlText w:val="•"/>
      <w:lvlJc w:val="left"/>
      <w:pPr>
        <w:ind w:left="1475" w:hanging="510"/>
      </w:pPr>
    </w:lvl>
    <w:lvl w:ilvl="3">
      <w:start w:val="1"/>
      <w:numFmt w:val="bullet"/>
      <w:lvlText w:val="•"/>
      <w:lvlJc w:val="left"/>
      <w:pPr>
        <w:ind w:left="2551" w:hanging="510"/>
      </w:pPr>
    </w:lvl>
    <w:lvl w:ilvl="4">
      <w:start w:val="1"/>
      <w:numFmt w:val="bullet"/>
      <w:lvlText w:val="•"/>
      <w:lvlJc w:val="left"/>
      <w:pPr>
        <w:ind w:left="3626" w:hanging="510"/>
      </w:pPr>
    </w:lvl>
    <w:lvl w:ilvl="5">
      <w:start w:val="1"/>
      <w:numFmt w:val="bullet"/>
      <w:lvlText w:val="•"/>
      <w:lvlJc w:val="left"/>
      <w:pPr>
        <w:ind w:left="4702" w:hanging="510"/>
      </w:pPr>
    </w:lvl>
    <w:lvl w:ilvl="6">
      <w:start w:val="1"/>
      <w:numFmt w:val="bullet"/>
      <w:lvlText w:val="•"/>
      <w:lvlJc w:val="left"/>
      <w:pPr>
        <w:ind w:left="5777" w:hanging="510"/>
      </w:pPr>
    </w:lvl>
    <w:lvl w:ilvl="7">
      <w:start w:val="1"/>
      <w:numFmt w:val="bullet"/>
      <w:lvlText w:val="•"/>
      <w:lvlJc w:val="left"/>
      <w:pPr>
        <w:ind w:left="6853" w:hanging="510"/>
      </w:pPr>
    </w:lvl>
    <w:lvl w:ilvl="8">
      <w:start w:val="1"/>
      <w:numFmt w:val="bullet"/>
      <w:lvlText w:val="•"/>
      <w:lvlJc w:val="left"/>
      <w:pPr>
        <w:ind w:left="7928" w:hanging="510"/>
      </w:pPr>
    </w:lvl>
  </w:abstractNum>
  <w:abstractNum w:abstractNumId="10" w15:restartNumberingAfterBreak="0">
    <w:nsid w:val="16E15D90"/>
    <w:multiLevelType w:val="multilevel"/>
    <w:tmpl w:val="392244FE"/>
    <w:lvl w:ilvl="0">
      <w:start w:val="1"/>
      <w:numFmt w:val="bullet"/>
      <w:lvlText w:val="•"/>
      <w:lvlJc w:val="left"/>
      <w:pPr>
        <w:ind w:left="737" w:hanging="286"/>
      </w:pPr>
      <w:rPr>
        <w:rFonts w:ascii="Arial" w:eastAsia="Arial" w:hAnsi="Arial" w:cs="Arial"/>
        <w:sz w:val="22"/>
        <w:szCs w:val="22"/>
      </w:rPr>
    </w:lvl>
    <w:lvl w:ilvl="1">
      <w:start w:val="1"/>
      <w:numFmt w:val="bullet"/>
      <w:lvlText w:val="•"/>
      <w:lvlJc w:val="left"/>
      <w:pPr>
        <w:ind w:left="1674" w:hanging="286"/>
      </w:pPr>
    </w:lvl>
    <w:lvl w:ilvl="2">
      <w:start w:val="1"/>
      <w:numFmt w:val="bullet"/>
      <w:lvlText w:val="•"/>
      <w:lvlJc w:val="left"/>
      <w:pPr>
        <w:ind w:left="2608" w:hanging="286"/>
      </w:pPr>
    </w:lvl>
    <w:lvl w:ilvl="3">
      <w:start w:val="1"/>
      <w:numFmt w:val="bullet"/>
      <w:lvlText w:val="•"/>
      <w:lvlJc w:val="left"/>
      <w:pPr>
        <w:ind w:left="3542" w:hanging="286"/>
      </w:pPr>
    </w:lvl>
    <w:lvl w:ilvl="4">
      <w:start w:val="1"/>
      <w:numFmt w:val="bullet"/>
      <w:lvlText w:val="•"/>
      <w:lvlJc w:val="left"/>
      <w:pPr>
        <w:ind w:left="4476" w:hanging="286"/>
      </w:pPr>
    </w:lvl>
    <w:lvl w:ilvl="5">
      <w:start w:val="1"/>
      <w:numFmt w:val="bullet"/>
      <w:lvlText w:val="•"/>
      <w:lvlJc w:val="left"/>
      <w:pPr>
        <w:ind w:left="5410" w:hanging="286"/>
      </w:pPr>
    </w:lvl>
    <w:lvl w:ilvl="6">
      <w:start w:val="1"/>
      <w:numFmt w:val="bullet"/>
      <w:lvlText w:val="•"/>
      <w:lvlJc w:val="left"/>
      <w:pPr>
        <w:ind w:left="6344" w:hanging="286"/>
      </w:pPr>
    </w:lvl>
    <w:lvl w:ilvl="7">
      <w:start w:val="1"/>
      <w:numFmt w:val="bullet"/>
      <w:lvlText w:val="•"/>
      <w:lvlJc w:val="left"/>
      <w:pPr>
        <w:ind w:left="7278" w:hanging="286"/>
      </w:pPr>
    </w:lvl>
    <w:lvl w:ilvl="8">
      <w:start w:val="1"/>
      <w:numFmt w:val="bullet"/>
      <w:lvlText w:val="•"/>
      <w:lvlJc w:val="left"/>
      <w:pPr>
        <w:ind w:left="8212" w:hanging="286"/>
      </w:pPr>
    </w:lvl>
  </w:abstractNum>
  <w:abstractNum w:abstractNumId="11" w15:restartNumberingAfterBreak="0">
    <w:nsid w:val="17070E0D"/>
    <w:multiLevelType w:val="multilevel"/>
    <w:tmpl w:val="52563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9B0647"/>
    <w:multiLevelType w:val="multilevel"/>
    <w:tmpl w:val="0C764D06"/>
    <w:lvl w:ilvl="0">
      <w:start w:val="7"/>
      <w:numFmt w:val="lowerLetter"/>
      <w:lvlText w:val="%1."/>
      <w:lvlJc w:val="left"/>
      <w:pPr>
        <w:ind w:left="167" w:hanging="315"/>
      </w:pPr>
      <w:rPr>
        <w:rFonts w:ascii="Arial" w:eastAsia="Arial" w:hAnsi="Arial" w:cs="Arial"/>
        <w:sz w:val="22"/>
        <w:szCs w:val="22"/>
      </w:rPr>
    </w:lvl>
    <w:lvl w:ilvl="1">
      <w:start w:val="1"/>
      <w:numFmt w:val="bullet"/>
      <w:lvlText w:val="•"/>
      <w:lvlJc w:val="left"/>
      <w:pPr>
        <w:ind w:left="1152" w:hanging="315"/>
      </w:pPr>
    </w:lvl>
    <w:lvl w:ilvl="2">
      <w:start w:val="1"/>
      <w:numFmt w:val="bullet"/>
      <w:lvlText w:val="•"/>
      <w:lvlJc w:val="left"/>
      <w:pPr>
        <w:ind w:left="2144" w:hanging="315"/>
      </w:pPr>
    </w:lvl>
    <w:lvl w:ilvl="3">
      <w:start w:val="1"/>
      <w:numFmt w:val="bullet"/>
      <w:lvlText w:val="•"/>
      <w:lvlJc w:val="left"/>
      <w:pPr>
        <w:ind w:left="3136" w:hanging="315"/>
      </w:pPr>
    </w:lvl>
    <w:lvl w:ilvl="4">
      <w:start w:val="1"/>
      <w:numFmt w:val="bullet"/>
      <w:lvlText w:val="•"/>
      <w:lvlJc w:val="left"/>
      <w:pPr>
        <w:ind w:left="4128" w:hanging="315"/>
      </w:pPr>
    </w:lvl>
    <w:lvl w:ilvl="5">
      <w:start w:val="1"/>
      <w:numFmt w:val="bullet"/>
      <w:lvlText w:val="•"/>
      <w:lvlJc w:val="left"/>
      <w:pPr>
        <w:ind w:left="5120" w:hanging="315"/>
      </w:pPr>
    </w:lvl>
    <w:lvl w:ilvl="6">
      <w:start w:val="1"/>
      <w:numFmt w:val="bullet"/>
      <w:lvlText w:val="•"/>
      <w:lvlJc w:val="left"/>
      <w:pPr>
        <w:ind w:left="6112" w:hanging="315"/>
      </w:pPr>
    </w:lvl>
    <w:lvl w:ilvl="7">
      <w:start w:val="1"/>
      <w:numFmt w:val="bullet"/>
      <w:lvlText w:val="•"/>
      <w:lvlJc w:val="left"/>
      <w:pPr>
        <w:ind w:left="7104" w:hanging="315"/>
      </w:pPr>
    </w:lvl>
    <w:lvl w:ilvl="8">
      <w:start w:val="1"/>
      <w:numFmt w:val="bullet"/>
      <w:lvlText w:val="•"/>
      <w:lvlJc w:val="left"/>
      <w:pPr>
        <w:ind w:left="8096" w:hanging="315"/>
      </w:pPr>
    </w:lvl>
  </w:abstractNum>
  <w:abstractNum w:abstractNumId="13" w15:restartNumberingAfterBreak="0">
    <w:nsid w:val="1D07434F"/>
    <w:multiLevelType w:val="hybridMultilevel"/>
    <w:tmpl w:val="2F0C59A0"/>
    <w:lvl w:ilvl="0" w:tplc="B286741A">
      <w:start w:val="1"/>
      <w:numFmt w:val="decimal"/>
      <w:lvlText w:val="%1."/>
      <w:lvlJc w:val="left"/>
      <w:pPr>
        <w:tabs>
          <w:tab w:val="num" w:pos="360"/>
        </w:tabs>
        <w:ind w:left="360" w:hanging="360"/>
      </w:pPr>
      <w:rPr>
        <w:b/>
        <w:bCs/>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D980E69"/>
    <w:multiLevelType w:val="hybridMultilevel"/>
    <w:tmpl w:val="C8A27486"/>
    <w:lvl w:ilvl="0" w:tplc="CF34A1CE">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957F29"/>
    <w:multiLevelType w:val="multilevel"/>
    <w:tmpl w:val="24E4A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0D7606"/>
    <w:multiLevelType w:val="multilevel"/>
    <w:tmpl w:val="6F8A847E"/>
    <w:lvl w:ilvl="0">
      <w:start w:val="1"/>
      <w:numFmt w:val="bullet"/>
      <w:lvlText w:val="●"/>
      <w:lvlJc w:val="left"/>
      <w:pPr>
        <w:ind w:left="538" w:hanging="360"/>
      </w:pPr>
      <w:rPr>
        <w:rFonts w:ascii="Noto Sans Symbols" w:eastAsia="Noto Sans Symbols" w:hAnsi="Noto Sans Symbols" w:cs="Noto Sans Symbols"/>
        <w:b/>
        <w:sz w:val="22"/>
        <w:szCs w:val="22"/>
      </w:rPr>
    </w:lvl>
    <w:lvl w:ilvl="1">
      <w:start w:val="1"/>
      <w:numFmt w:val="decimal"/>
      <w:lvlText w:val="%2."/>
      <w:lvlJc w:val="left"/>
      <w:pPr>
        <w:ind w:left="898" w:hanging="360"/>
      </w:pPr>
      <w:rPr>
        <w:sz w:val="22"/>
        <w:szCs w:val="22"/>
      </w:rPr>
    </w:lvl>
    <w:lvl w:ilvl="2">
      <w:start w:val="1"/>
      <w:numFmt w:val="bullet"/>
      <w:lvlText w:val="•"/>
      <w:lvlJc w:val="left"/>
      <w:pPr>
        <w:ind w:left="1920" w:hanging="360"/>
      </w:pPr>
    </w:lvl>
    <w:lvl w:ilvl="3">
      <w:start w:val="1"/>
      <w:numFmt w:val="bullet"/>
      <w:lvlText w:val="•"/>
      <w:lvlJc w:val="left"/>
      <w:pPr>
        <w:ind w:left="2940" w:hanging="360"/>
      </w:pPr>
    </w:lvl>
    <w:lvl w:ilvl="4">
      <w:start w:val="1"/>
      <w:numFmt w:val="bullet"/>
      <w:lvlText w:val="•"/>
      <w:lvlJc w:val="left"/>
      <w:pPr>
        <w:ind w:left="3960" w:hanging="360"/>
      </w:pPr>
    </w:lvl>
    <w:lvl w:ilvl="5">
      <w:start w:val="1"/>
      <w:numFmt w:val="bullet"/>
      <w:lvlText w:val="•"/>
      <w:lvlJc w:val="left"/>
      <w:pPr>
        <w:ind w:left="4981" w:hanging="360"/>
      </w:pPr>
    </w:lvl>
    <w:lvl w:ilvl="6">
      <w:start w:val="1"/>
      <w:numFmt w:val="bullet"/>
      <w:lvlText w:val="•"/>
      <w:lvlJc w:val="left"/>
      <w:pPr>
        <w:ind w:left="6001" w:hanging="360"/>
      </w:pPr>
    </w:lvl>
    <w:lvl w:ilvl="7">
      <w:start w:val="1"/>
      <w:numFmt w:val="bullet"/>
      <w:lvlText w:val="•"/>
      <w:lvlJc w:val="left"/>
      <w:pPr>
        <w:ind w:left="7021" w:hanging="360"/>
      </w:pPr>
    </w:lvl>
    <w:lvl w:ilvl="8">
      <w:start w:val="1"/>
      <w:numFmt w:val="bullet"/>
      <w:lvlText w:val="•"/>
      <w:lvlJc w:val="left"/>
      <w:pPr>
        <w:ind w:left="8041" w:hanging="360"/>
      </w:pPr>
    </w:lvl>
  </w:abstractNum>
  <w:abstractNum w:abstractNumId="17" w15:restartNumberingAfterBreak="0">
    <w:nsid w:val="23105C89"/>
    <w:multiLevelType w:val="hybridMultilevel"/>
    <w:tmpl w:val="B792D65E"/>
    <w:lvl w:ilvl="0" w:tplc="5E1E00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807375"/>
    <w:multiLevelType w:val="multilevel"/>
    <w:tmpl w:val="0B5C3BA8"/>
    <w:lvl w:ilvl="0">
      <w:start w:val="1"/>
      <w:numFmt w:val="decimal"/>
      <w:lvlText w:val="%1."/>
      <w:lvlJc w:val="left"/>
      <w:pPr>
        <w:ind w:left="360" w:hanging="360"/>
      </w:pPr>
      <w:rPr>
        <w:b/>
        <w:bCs/>
      </w:rPr>
    </w:lvl>
    <w:lvl w:ilvl="1">
      <w:start w:val="1"/>
      <w:numFmt w:val="decimal"/>
      <w:lvlText w:val="%1.%2."/>
      <w:lvlJc w:val="left"/>
      <w:pPr>
        <w:ind w:left="716" w:hanging="432"/>
      </w:pPr>
      <w:rPr>
        <w:b/>
        <w:bCs/>
      </w:rPr>
    </w:lvl>
    <w:lvl w:ilvl="2">
      <w:start w:val="1"/>
      <w:numFmt w:val="decimal"/>
      <w:lvlText w:val="%1.%2.%3."/>
      <w:lvlJc w:val="left"/>
      <w:pPr>
        <w:ind w:left="1224" w:hanging="504"/>
      </w:pPr>
      <w:rPr>
        <w:b/>
        <w:bCs/>
        <w:sz w:val="22"/>
        <w:szCs w:val="22"/>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996D27"/>
    <w:multiLevelType w:val="multilevel"/>
    <w:tmpl w:val="911A3E56"/>
    <w:lvl w:ilvl="0">
      <w:start w:val="10"/>
      <w:numFmt w:val="lowerLetter"/>
      <w:lvlText w:val="%1."/>
      <w:lvlJc w:val="left"/>
      <w:pPr>
        <w:ind w:left="167" w:hanging="315"/>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8850956"/>
    <w:multiLevelType w:val="hybridMultilevel"/>
    <w:tmpl w:val="969C6A9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39E53BA4"/>
    <w:multiLevelType w:val="hybridMultilevel"/>
    <w:tmpl w:val="7BB68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70448D"/>
    <w:multiLevelType w:val="multilevel"/>
    <w:tmpl w:val="44F84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CD00B8"/>
    <w:multiLevelType w:val="multilevel"/>
    <w:tmpl w:val="7EB20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792170"/>
    <w:multiLevelType w:val="hybridMultilevel"/>
    <w:tmpl w:val="E0F82B5E"/>
    <w:lvl w:ilvl="0" w:tplc="240A0003">
      <w:start w:val="1"/>
      <w:numFmt w:val="bullet"/>
      <w:lvlText w:val="o"/>
      <w:lvlJc w:val="left"/>
      <w:pPr>
        <w:ind w:left="1125" w:hanging="360"/>
      </w:pPr>
      <w:rPr>
        <w:rFonts w:ascii="Courier New" w:hAnsi="Courier New" w:cs="Courier New"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26" w15:restartNumberingAfterBreak="0">
    <w:nsid w:val="41D83EA2"/>
    <w:multiLevelType w:val="multilevel"/>
    <w:tmpl w:val="CC989C60"/>
    <w:lvl w:ilvl="0">
      <w:start w:val="1"/>
      <w:numFmt w:val="bullet"/>
      <w:lvlText w:val="o"/>
      <w:lvlJc w:val="left"/>
      <w:pPr>
        <w:ind w:left="720" w:hanging="360"/>
      </w:pPr>
      <w:rPr>
        <w:rFonts w:ascii="Courier New" w:hAnsi="Courier New" w:cs="Courier New" w:hint="default"/>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F20CD3"/>
    <w:multiLevelType w:val="multilevel"/>
    <w:tmpl w:val="68F261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034D26"/>
    <w:multiLevelType w:val="multilevel"/>
    <w:tmpl w:val="02803EA6"/>
    <w:lvl w:ilvl="0">
      <w:start w:val="1"/>
      <w:numFmt w:val="lowerLetter"/>
      <w:lvlText w:val="%1."/>
      <w:lvlJc w:val="left"/>
      <w:pPr>
        <w:ind w:left="1248" w:hanging="361"/>
      </w:pPr>
      <w:rPr>
        <w:rFonts w:ascii="Arial" w:eastAsia="Arial" w:hAnsi="Arial" w:cs="Arial"/>
        <w:sz w:val="22"/>
        <w:szCs w:val="22"/>
      </w:rPr>
    </w:lvl>
    <w:lvl w:ilvl="1">
      <w:start w:val="1"/>
      <w:numFmt w:val="bullet"/>
      <w:lvlText w:val="•"/>
      <w:lvlJc w:val="left"/>
      <w:pPr>
        <w:ind w:left="2124" w:hanging="361"/>
      </w:pPr>
    </w:lvl>
    <w:lvl w:ilvl="2">
      <w:start w:val="1"/>
      <w:numFmt w:val="bullet"/>
      <w:lvlText w:val="•"/>
      <w:lvlJc w:val="left"/>
      <w:pPr>
        <w:ind w:left="3008" w:hanging="361"/>
      </w:pPr>
    </w:lvl>
    <w:lvl w:ilvl="3">
      <w:start w:val="1"/>
      <w:numFmt w:val="bullet"/>
      <w:lvlText w:val="•"/>
      <w:lvlJc w:val="left"/>
      <w:pPr>
        <w:ind w:left="3892" w:hanging="361"/>
      </w:pPr>
    </w:lvl>
    <w:lvl w:ilvl="4">
      <w:start w:val="1"/>
      <w:numFmt w:val="bullet"/>
      <w:lvlText w:val="•"/>
      <w:lvlJc w:val="left"/>
      <w:pPr>
        <w:ind w:left="4776" w:hanging="361"/>
      </w:pPr>
    </w:lvl>
    <w:lvl w:ilvl="5">
      <w:start w:val="1"/>
      <w:numFmt w:val="bullet"/>
      <w:lvlText w:val="•"/>
      <w:lvlJc w:val="left"/>
      <w:pPr>
        <w:ind w:left="5660" w:hanging="361"/>
      </w:pPr>
    </w:lvl>
    <w:lvl w:ilvl="6">
      <w:start w:val="1"/>
      <w:numFmt w:val="bullet"/>
      <w:lvlText w:val="•"/>
      <w:lvlJc w:val="left"/>
      <w:pPr>
        <w:ind w:left="6544" w:hanging="361"/>
      </w:pPr>
    </w:lvl>
    <w:lvl w:ilvl="7">
      <w:start w:val="1"/>
      <w:numFmt w:val="bullet"/>
      <w:lvlText w:val="•"/>
      <w:lvlJc w:val="left"/>
      <w:pPr>
        <w:ind w:left="7428" w:hanging="361"/>
      </w:pPr>
    </w:lvl>
    <w:lvl w:ilvl="8">
      <w:start w:val="1"/>
      <w:numFmt w:val="bullet"/>
      <w:lvlText w:val="•"/>
      <w:lvlJc w:val="left"/>
      <w:pPr>
        <w:ind w:left="8312" w:hanging="361"/>
      </w:pPr>
    </w:lvl>
  </w:abstractNum>
  <w:abstractNum w:abstractNumId="29" w15:restartNumberingAfterBreak="0">
    <w:nsid w:val="47E01C93"/>
    <w:multiLevelType w:val="multilevel"/>
    <w:tmpl w:val="DFE4E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C027F"/>
    <w:multiLevelType w:val="multilevel"/>
    <w:tmpl w:val="F7D2C90C"/>
    <w:lvl w:ilvl="0">
      <w:start w:val="1"/>
      <w:numFmt w:val="lowerLetter"/>
      <w:lvlText w:val="%1."/>
      <w:lvlJc w:val="left"/>
      <w:pPr>
        <w:ind w:left="887" w:hanging="361"/>
      </w:pPr>
      <w:rPr>
        <w:rFonts w:ascii="Arial" w:eastAsia="Arial" w:hAnsi="Arial" w:cs="Arial"/>
        <w:sz w:val="22"/>
        <w:szCs w:val="22"/>
      </w:rPr>
    </w:lvl>
    <w:lvl w:ilvl="1">
      <w:start w:val="1"/>
      <w:numFmt w:val="bullet"/>
      <w:lvlText w:val="•"/>
      <w:lvlJc w:val="left"/>
      <w:pPr>
        <w:ind w:left="1800" w:hanging="361"/>
      </w:pPr>
    </w:lvl>
    <w:lvl w:ilvl="2">
      <w:start w:val="1"/>
      <w:numFmt w:val="bullet"/>
      <w:lvlText w:val="•"/>
      <w:lvlJc w:val="left"/>
      <w:pPr>
        <w:ind w:left="2720" w:hanging="361"/>
      </w:pPr>
    </w:lvl>
    <w:lvl w:ilvl="3">
      <w:start w:val="1"/>
      <w:numFmt w:val="bullet"/>
      <w:lvlText w:val="•"/>
      <w:lvlJc w:val="left"/>
      <w:pPr>
        <w:ind w:left="3640" w:hanging="361"/>
      </w:pPr>
    </w:lvl>
    <w:lvl w:ilvl="4">
      <w:start w:val="1"/>
      <w:numFmt w:val="bullet"/>
      <w:lvlText w:val="•"/>
      <w:lvlJc w:val="left"/>
      <w:pPr>
        <w:ind w:left="4560" w:hanging="361"/>
      </w:pPr>
    </w:lvl>
    <w:lvl w:ilvl="5">
      <w:start w:val="1"/>
      <w:numFmt w:val="bullet"/>
      <w:lvlText w:val="•"/>
      <w:lvlJc w:val="left"/>
      <w:pPr>
        <w:ind w:left="5480" w:hanging="361"/>
      </w:pPr>
    </w:lvl>
    <w:lvl w:ilvl="6">
      <w:start w:val="1"/>
      <w:numFmt w:val="bullet"/>
      <w:lvlText w:val="•"/>
      <w:lvlJc w:val="left"/>
      <w:pPr>
        <w:ind w:left="6400" w:hanging="361"/>
      </w:pPr>
    </w:lvl>
    <w:lvl w:ilvl="7">
      <w:start w:val="1"/>
      <w:numFmt w:val="bullet"/>
      <w:lvlText w:val="•"/>
      <w:lvlJc w:val="left"/>
      <w:pPr>
        <w:ind w:left="7320" w:hanging="361"/>
      </w:pPr>
    </w:lvl>
    <w:lvl w:ilvl="8">
      <w:start w:val="1"/>
      <w:numFmt w:val="bullet"/>
      <w:lvlText w:val="•"/>
      <w:lvlJc w:val="left"/>
      <w:pPr>
        <w:ind w:left="8240" w:hanging="361"/>
      </w:pPr>
    </w:lvl>
  </w:abstractNum>
  <w:abstractNum w:abstractNumId="31" w15:restartNumberingAfterBreak="0">
    <w:nsid w:val="4D65717C"/>
    <w:multiLevelType w:val="multilevel"/>
    <w:tmpl w:val="C1F801F6"/>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b/>
      </w:rPr>
    </w:lvl>
    <w:lvl w:ilvl="5">
      <w:start w:val="1"/>
      <w:numFmt w:val="decimal"/>
      <w:lvlText w:val="%1.%2.%3.%4.●.%6."/>
      <w:lvlJc w:val="left"/>
      <w:pPr>
        <w:ind w:left="2736" w:hanging="935"/>
      </w:pPr>
    </w:lvl>
    <w:lvl w:ilvl="6">
      <w:start w:val="1"/>
      <w:numFmt w:val="decimal"/>
      <w:lvlText w:val="%1.%2.%3.%4.●.%6.%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32" w15:restartNumberingAfterBreak="0">
    <w:nsid w:val="4F1D4BA3"/>
    <w:multiLevelType w:val="hybridMultilevel"/>
    <w:tmpl w:val="0576EB30"/>
    <w:lvl w:ilvl="0" w:tplc="240A0001">
      <w:start w:val="1"/>
      <w:numFmt w:val="bullet"/>
      <w:lvlText w:val=""/>
      <w:lvlJc w:val="left"/>
      <w:pPr>
        <w:ind w:left="2008" w:hanging="360"/>
      </w:pPr>
      <w:rPr>
        <w:rFonts w:ascii="Symbol" w:hAnsi="Symbol" w:hint="default"/>
      </w:rPr>
    </w:lvl>
    <w:lvl w:ilvl="1" w:tplc="240A0003" w:tentative="1">
      <w:start w:val="1"/>
      <w:numFmt w:val="bullet"/>
      <w:lvlText w:val="o"/>
      <w:lvlJc w:val="left"/>
      <w:pPr>
        <w:ind w:left="2728" w:hanging="360"/>
      </w:pPr>
      <w:rPr>
        <w:rFonts w:ascii="Courier New" w:hAnsi="Courier New" w:cs="Courier New" w:hint="default"/>
      </w:rPr>
    </w:lvl>
    <w:lvl w:ilvl="2" w:tplc="240A0005" w:tentative="1">
      <w:start w:val="1"/>
      <w:numFmt w:val="bullet"/>
      <w:lvlText w:val=""/>
      <w:lvlJc w:val="left"/>
      <w:pPr>
        <w:ind w:left="3448" w:hanging="360"/>
      </w:pPr>
      <w:rPr>
        <w:rFonts w:ascii="Wingdings" w:hAnsi="Wingdings" w:hint="default"/>
      </w:rPr>
    </w:lvl>
    <w:lvl w:ilvl="3" w:tplc="240A0001" w:tentative="1">
      <w:start w:val="1"/>
      <w:numFmt w:val="bullet"/>
      <w:lvlText w:val=""/>
      <w:lvlJc w:val="left"/>
      <w:pPr>
        <w:ind w:left="4168" w:hanging="360"/>
      </w:pPr>
      <w:rPr>
        <w:rFonts w:ascii="Symbol" w:hAnsi="Symbol" w:hint="default"/>
      </w:rPr>
    </w:lvl>
    <w:lvl w:ilvl="4" w:tplc="240A0003" w:tentative="1">
      <w:start w:val="1"/>
      <w:numFmt w:val="bullet"/>
      <w:lvlText w:val="o"/>
      <w:lvlJc w:val="left"/>
      <w:pPr>
        <w:ind w:left="4888" w:hanging="360"/>
      </w:pPr>
      <w:rPr>
        <w:rFonts w:ascii="Courier New" w:hAnsi="Courier New" w:cs="Courier New" w:hint="default"/>
      </w:rPr>
    </w:lvl>
    <w:lvl w:ilvl="5" w:tplc="240A0005" w:tentative="1">
      <w:start w:val="1"/>
      <w:numFmt w:val="bullet"/>
      <w:lvlText w:val=""/>
      <w:lvlJc w:val="left"/>
      <w:pPr>
        <w:ind w:left="5608" w:hanging="360"/>
      </w:pPr>
      <w:rPr>
        <w:rFonts w:ascii="Wingdings" w:hAnsi="Wingdings" w:hint="default"/>
      </w:rPr>
    </w:lvl>
    <w:lvl w:ilvl="6" w:tplc="240A0001" w:tentative="1">
      <w:start w:val="1"/>
      <w:numFmt w:val="bullet"/>
      <w:lvlText w:val=""/>
      <w:lvlJc w:val="left"/>
      <w:pPr>
        <w:ind w:left="6328" w:hanging="360"/>
      </w:pPr>
      <w:rPr>
        <w:rFonts w:ascii="Symbol" w:hAnsi="Symbol" w:hint="default"/>
      </w:rPr>
    </w:lvl>
    <w:lvl w:ilvl="7" w:tplc="240A0003" w:tentative="1">
      <w:start w:val="1"/>
      <w:numFmt w:val="bullet"/>
      <w:lvlText w:val="o"/>
      <w:lvlJc w:val="left"/>
      <w:pPr>
        <w:ind w:left="7048" w:hanging="360"/>
      </w:pPr>
      <w:rPr>
        <w:rFonts w:ascii="Courier New" w:hAnsi="Courier New" w:cs="Courier New" w:hint="default"/>
      </w:rPr>
    </w:lvl>
    <w:lvl w:ilvl="8" w:tplc="240A0005" w:tentative="1">
      <w:start w:val="1"/>
      <w:numFmt w:val="bullet"/>
      <w:lvlText w:val=""/>
      <w:lvlJc w:val="left"/>
      <w:pPr>
        <w:ind w:left="7768" w:hanging="360"/>
      </w:pPr>
      <w:rPr>
        <w:rFonts w:ascii="Wingdings" w:hAnsi="Wingdings" w:hint="default"/>
      </w:rPr>
    </w:lvl>
  </w:abstractNum>
  <w:abstractNum w:abstractNumId="33" w15:restartNumberingAfterBreak="0">
    <w:nsid w:val="50692081"/>
    <w:multiLevelType w:val="hybridMultilevel"/>
    <w:tmpl w:val="62560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E314FC"/>
    <w:multiLevelType w:val="multilevel"/>
    <w:tmpl w:val="72F82FD0"/>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806996"/>
    <w:multiLevelType w:val="multilevel"/>
    <w:tmpl w:val="DC9E4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E327A89"/>
    <w:multiLevelType w:val="multilevel"/>
    <w:tmpl w:val="3E8AB356"/>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b/>
      </w:rPr>
    </w:lvl>
    <w:lvl w:ilvl="5">
      <w:start w:val="1"/>
      <w:numFmt w:val="decimal"/>
      <w:lvlText w:val="●.%2.%3.%4.●.%6."/>
      <w:lvlJc w:val="left"/>
      <w:pPr>
        <w:ind w:left="2736" w:hanging="935"/>
      </w:pPr>
    </w:lvl>
    <w:lvl w:ilvl="6">
      <w:start w:val="1"/>
      <w:numFmt w:val="decimal"/>
      <w:lvlText w:val="●.%2.%3.%4.●.%6.%7."/>
      <w:lvlJc w:val="left"/>
      <w:pPr>
        <w:ind w:left="3240" w:hanging="1080"/>
      </w:pPr>
    </w:lvl>
    <w:lvl w:ilvl="7">
      <w:start w:val="1"/>
      <w:numFmt w:val="decimal"/>
      <w:lvlText w:val="●.%2.%3.%4.●.%6.%7.%8."/>
      <w:lvlJc w:val="left"/>
      <w:pPr>
        <w:ind w:left="3744" w:hanging="1224"/>
      </w:pPr>
    </w:lvl>
    <w:lvl w:ilvl="8">
      <w:start w:val="1"/>
      <w:numFmt w:val="decimal"/>
      <w:lvlText w:val="●.%2.%3.%4.●.%6.%7.%8.%9."/>
      <w:lvlJc w:val="left"/>
      <w:pPr>
        <w:ind w:left="4320" w:hanging="1440"/>
      </w:pPr>
    </w:lvl>
  </w:abstractNum>
  <w:abstractNum w:abstractNumId="37" w15:restartNumberingAfterBreak="0">
    <w:nsid w:val="61DA456F"/>
    <w:multiLevelType w:val="hybridMultilevel"/>
    <w:tmpl w:val="E86298D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D70142"/>
    <w:multiLevelType w:val="multilevel"/>
    <w:tmpl w:val="FA286BEE"/>
    <w:lvl w:ilvl="0">
      <w:start w:val="15"/>
      <w:numFmt w:val="decimal"/>
      <w:lvlText w:val="%1."/>
      <w:lvlJc w:val="left"/>
      <w:pPr>
        <w:ind w:left="660" w:hanging="660"/>
      </w:pPr>
      <w:rPr>
        <w:rFonts w:hint="default"/>
      </w:rPr>
    </w:lvl>
    <w:lvl w:ilvl="1">
      <w:start w:val="23"/>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59A08D7"/>
    <w:multiLevelType w:val="hybridMultilevel"/>
    <w:tmpl w:val="7CC88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57630B"/>
    <w:multiLevelType w:val="multilevel"/>
    <w:tmpl w:val="EB9A039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2" w15:restartNumberingAfterBreak="0">
    <w:nsid w:val="678B07AA"/>
    <w:multiLevelType w:val="hybridMultilevel"/>
    <w:tmpl w:val="53369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7F61B56"/>
    <w:multiLevelType w:val="hybridMultilevel"/>
    <w:tmpl w:val="0A10808C"/>
    <w:lvl w:ilvl="0" w:tplc="15E45220">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9244556"/>
    <w:multiLevelType w:val="multilevel"/>
    <w:tmpl w:val="7A22D7D6"/>
    <w:lvl w:ilvl="0">
      <w:start w:val="1"/>
      <w:numFmt w:val="bullet"/>
      <w:lvlText w:val="●"/>
      <w:lvlJc w:val="left"/>
      <w:pPr>
        <w:ind w:left="886" w:hanging="360"/>
      </w:pPr>
      <w:rPr>
        <w:rFonts w:ascii="Noto Sans Symbols" w:eastAsia="Noto Sans Symbols" w:hAnsi="Noto Sans Symbols" w:cs="Noto Sans Symbols"/>
      </w:rPr>
    </w:lvl>
    <w:lvl w:ilvl="1">
      <w:start w:val="1"/>
      <w:numFmt w:val="bullet"/>
      <w:lvlText w:val="o"/>
      <w:lvlJc w:val="left"/>
      <w:pPr>
        <w:ind w:left="1606" w:hanging="360"/>
      </w:pPr>
      <w:rPr>
        <w:rFonts w:ascii="Courier New" w:eastAsia="Courier New" w:hAnsi="Courier New" w:cs="Courier New"/>
      </w:rPr>
    </w:lvl>
    <w:lvl w:ilvl="2">
      <w:start w:val="1"/>
      <w:numFmt w:val="bullet"/>
      <w:lvlText w:val="▪"/>
      <w:lvlJc w:val="left"/>
      <w:pPr>
        <w:ind w:left="2326" w:hanging="360"/>
      </w:pPr>
      <w:rPr>
        <w:rFonts w:ascii="Noto Sans Symbols" w:eastAsia="Noto Sans Symbols" w:hAnsi="Noto Sans Symbols" w:cs="Noto Sans Symbols"/>
      </w:rPr>
    </w:lvl>
    <w:lvl w:ilvl="3">
      <w:start w:val="1"/>
      <w:numFmt w:val="bullet"/>
      <w:lvlText w:val="●"/>
      <w:lvlJc w:val="left"/>
      <w:pPr>
        <w:ind w:left="3046" w:hanging="360"/>
      </w:pPr>
      <w:rPr>
        <w:rFonts w:ascii="Noto Sans Symbols" w:eastAsia="Noto Sans Symbols" w:hAnsi="Noto Sans Symbols" w:cs="Noto Sans Symbols"/>
      </w:rPr>
    </w:lvl>
    <w:lvl w:ilvl="4">
      <w:start w:val="1"/>
      <w:numFmt w:val="bullet"/>
      <w:lvlText w:val="o"/>
      <w:lvlJc w:val="left"/>
      <w:pPr>
        <w:ind w:left="3766" w:hanging="360"/>
      </w:pPr>
      <w:rPr>
        <w:rFonts w:ascii="Courier New" w:eastAsia="Courier New" w:hAnsi="Courier New" w:cs="Courier New"/>
      </w:rPr>
    </w:lvl>
    <w:lvl w:ilvl="5">
      <w:start w:val="1"/>
      <w:numFmt w:val="bullet"/>
      <w:lvlText w:val="▪"/>
      <w:lvlJc w:val="left"/>
      <w:pPr>
        <w:ind w:left="4486" w:hanging="360"/>
      </w:pPr>
      <w:rPr>
        <w:rFonts w:ascii="Noto Sans Symbols" w:eastAsia="Noto Sans Symbols" w:hAnsi="Noto Sans Symbols" w:cs="Noto Sans Symbols"/>
      </w:rPr>
    </w:lvl>
    <w:lvl w:ilvl="6">
      <w:start w:val="1"/>
      <w:numFmt w:val="bullet"/>
      <w:lvlText w:val="●"/>
      <w:lvlJc w:val="left"/>
      <w:pPr>
        <w:ind w:left="5206" w:hanging="360"/>
      </w:pPr>
      <w:rPr>
        <w:rFonts w:ascii="Noto Sans Symbols" w:eastAsia="Noto Sans Symbols" w:hAnsi="Noto Sans Symbols" w:cs="Noto Sans Symbols"/>
      </w:rPr>
    </w:lvl>
    <w:lvl w:ilvl="7">
      <w:start w:val="1"/>
      <w:numFmt w:val="bullet"/>
      <w:lvlText w:val="o"/>
      <w:lvlJc w:val="left"/>
      <w:pPr>
        <w:ind w:left="5926" w:hanging="360"/>
      </w:pPr>
      <w:rPr>
        <w:rFonts w:ascii="Courier New" w:eastAsia="Courier New" w:hAnsi="Courier New" w:cs="Courier New"/>
      </w:rPr>
    </w:lvl>
    <w:lvl w:ilvl="8">
      <w:start w:val="1"/>
      <w:numFmt w:val="bullet"/>
      <w:lvlText w:val="▪"/>
      <w:lvlJc w:val="left"/>
      <w:pPr>
        <w:ind w:left="6646" w:hanging="360"/>
      </w:pPr>
      <w:rPr>
        <w:rFonts w:ascii="Noto Sans Symbols" w:eastAsia="Noto Sans Symbols" w:hAnsi="Noto Sans Symbols" w:cs="Noto Sans Symbols"/>
      </w:rPr>
    </w:lvl>
  </w:abstractNum>
  <w:abstractNum w:abstractNumId="45" w15:restartNumberingAfterBreak="0">
    <w:nsid w:val="6BF72340"/>
    <w:multiLevelType w:val="multilevel"/>
    <w:tmpl w:val="336AB7A8"/>
    <w:lvl w:ilvl="0">
      <w:start w:val="1"/>
      <w:numFmt w:val="decimal"/>
      <w:lvlText w:val="%1."/>
      <w:lvlJc w:val="left"/>
      <w:pPr>
        <w:ind w:left="167" w:hanging="255"/>
      </w:pPr>
      <w:rPr>
        <w:rFonts w:ascii="Arial" w:eastAsia="Arial" w:hAnsi="Arial" w:cs="Arial"/>
        <w:sz w:val="22"/>
        <w:szCs w:val="22"/>
      </w:rPr>
    </w:lvl>
    <w:lvl w:ilvl="1">
      <w:start w:val="1"/>
      <w:numFmt w:val="bullet"/>
      <w:lvlText w:val="•"/>
      <w:lvlJc w:val="left"/>
      <w:pPr>
        <w:ind w:left="1152" w:hanging="255"/>
      </w:pPr>
    </w:lvl>
    <w:lvl w:ilvl="2">
      <w:start w:val="1"/>
      <w:numFmt w:val="bullet"/>
      <w:lvlText w:val="•"/>
      <w:lvlJc w:val="left"/>
      <w:pPr>
        <w:ind w:left="2144" w:hanging="255"/>
      </w:pPr>
    </w:lvl>
    <w:lvl w:ilvl="3">
      <w:start w:val="1"/>
      <w:numFmt w:val="bullet"/>
      <w:lvlText w:val="•"/>
      <w:lvlJc w:val="left"/>
      <w:pPr>
        <w:ind w:left="3136" w:hanging="255"/>
      </w:pPr>
    </w:lvl>
    <w:lvl w:ilvl="4">
      <w:start w:val="1"/>
      <w:numFmt w:val="bullet"/>
      <w:lvlText w:val="•"/>
      <w:lvlJc w:val="left"/>
      <w:pPr>
        <w:ind w:left="4128" w:hanging="255"/>
      </w:pPr>
    </w:lvl>
    <w:lvl w:ilvl="5">
      <w:start w:val="1"/>
      <w:numFmt w:val="bullet"/>
      <w:lvlText w:val="•"/>
      <w:lvlJc w:val="left"/>
      <w:pPr>
        <w:ind w:left="5120" w:hanging="255"/>
      </w:pPr>
    </w:lvl>
    <w:lvl w:ilvl="6">
      <w:start w:val="1"/>
      <w:numFmt w:val="bullet"/>
      <w:lvlText w:val="•"/>
      <w:lvlJc w:val="left"/>
      <w:pPr>
        <w:ind w:left="6112" w:hanging="255"/>
      </w:pPr>
    </w:lvl>
    <w:lvl w:ilvl="7">
      <w:start w:val="1"/>
      <w:numFmt w:val="bullet"/>
      <w:lvlText w:val="•"/>
      <w:lvlJc w:val="left"/>
      <w:pPr>
        <w:ind w:left="7104" w:hanging="255"/>
      </w:pPr>
    </w:lvl>
    <w:lvl w:ilvl="8">
      <w:start w:val="1"/>
      <w:numFmt w:val="bullet"/>
      <w:lvlText w:val="•"/>
      <w:lvlJc w:val="left"/>
      <w:pPr>
        <w:ind w:left="8096" w:hanging="255"/>
      </w:pPr>
    </w:lvl>
  </w:abstractNum>
  <w:abstractNum w:abstractNumId="46" w15:restartNumberingAfterBreak="0">
    <w:nsid w:val="6F100B5F"/>
    <w:multiLevelType w:val="hybridMultilevel"/>
    <w:tmpl w:val="E6DC24FA"/>
    <w:lvl w:ilvl="0" w:tplc="94447BB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DE4A4B"/>
    <w:multiLevelType w:val="multilevel"/>
    <w:tmpl w:val="D108C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56F7F2B"/>
    <w:multiLevelType w:val="multilevel"/>
    <w:tmpl w:val="294E12CA"/>
    <w:lvl w:ilvl="0">
      <w:start w:val="11"/>
      <w:numFmt w:val="decimal"/>
      <w:lvlText w:val="%1"/>
      <w:lvlJc w:val="left"/>
      <w:pPr>
        <w:ind w:left="855" w:hanging="855"/>
      </w:pPr>
      <w:rPr>
        <w:rFonts w:hint="default"/>
      </w:rPr>
    </w:lvl>
    <w:lvl w:ilvl="1">
      <w:start w:val="1"/>
      <w:numFmt w:val="decimal"/>
      <w:lvlText w:val="%1.%2"/>
      <w:lvlJc w:val="left"/>
      <w:pPr>
        <w:ind w:left="1215" w:hanging="855"/>
      </w:pPr>
      <w:rPr>
        <w:rFonts w:hint="default"/>
        <w:sz w:val="22"/>
        <w:szCs w:val="22"/>
      </w:rPr>
    </w:lvl>
    <w:lvl w:ilvl="2">
      <w:start w:val="3"/>
      <w:numFmt w:val="decimal"/>
      <w:lvlText w:val="%1.%2.%3"/>
      <w:lvlJc w:val="left"/>
      <w:pPr>
        <w:ind w:left="1575" w:hanging="855"/>
      </w:pPr>
      <w:rPr>
        <w:rFonts w:hint="default"/>
        <w:sz w:val="22"/>
        <w:szCs w:val="22"/>
      </w:rPr>
    </w:lvl>
    <w:lvl w:ilvl="3">
      <w:start w:val="2"/>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9A16933"/>
    <w:multiLevelType w:val="multilevel"/>
    <w:tmpl w:val="24A89C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7B955873"/>
    <w:multiLevelType w:val="hybridMultilevel"/>
    <w:tmpl w:val="D4F69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9"/>
  </w:num>
  <w:num w:numId="3">
    <w:abstractNumId w:val="23"/>
  </w:num>
  <w:num w:numId="4">
    <w:abstractNumId w:val="11"/>
  </w:num>
  <w:num w:numId="5">
    <w:abstractNumId w:val="0"/>
  </w:num>
  <w:num w:numId="6">
    <w:abstractNumId w:val="28"/>
  </w:num>
  <w:num w:numId="7">
    <w:abstractNumId w:val="47"/>
  </w:num>
  <w:num w:numId="8">
    <w:abstractNumId w:val="3"/>
  </w:num>
  <w:num w:numId="9">
    <w:abstractNumId w:val="12"/>
  </w:num>
  <w:num w:numId="10">
    <w:abstractNumId w:val="15"/>
  </w:num>
  <w:num w:numId="11">
    <w:abstractNumId w:val="31"/>
  </w:num>
  <w:num w:numId="12">
    <w:abstractNumId w:val="45"/>
  </w:num>
  <w:num w:numId="13">
    <w:abstractNumId w:val="10"/>
  </w:num>
  <w:num w:numId="14">
    <w:abstractNumId w:val="9"/>
  </w:num>
  <w:num w:numId="15">
    <w:abstractNumId w:val="27"/>
  </w:num>
  <w:num w:numId="16">
    <w:abstractNumId w:val="26"/>
  </w:num>
  <w:num w:numId="17">
    <w:abstractNumId w:val="16"/>
  </w:num>
  <w:num w:numId="18">
    <w:abstractNumId w:val="44"/>
  </w:num>
  <w:num w:numId="19">
    <w:abstractNumId w:val="19"/>
  </w:num>
  <w:num w:numId="20">
    <w:abstractNumId w:val="41"/>
  </w:num>
  <w:num w:numId="21">
    <w:abstractNumId w:val="36"/>
  </w:num>
  <w:num w:numId="22">
    <w:abstractNumId w:val="29"/>
  </w:num>
  <w:num w:numId="23">
    <w:abstractNumId w:val="4"/>
  </w:num>
  <w:num w:numId="24">
    <w:abstractNumId w:val="24"/>
  </w:num>
  <w:num w:numId="25">
    <w:abstractNumId w:val="35"/>
  </w:num>
  <w:num w:numId="26">
    <w:abstractNumId w:val="6"/>
  </w:num>
  <w:num w:numId="27">
    <w:abstractNumId w:val="42"/>
  </w:num>
  <w:num w:numId="28">
    <w:abstractNumId w:val="18"/>
  </w:num>
  <w:num w:numId="29">
    <w:abstractNumId w:val="14"/>
  </w:num>
  <w:num w:numId="30">
    <w:abstractNumId w:val="22"/>
  </w:num>
  <w:num w:numId="31">
    <w:abstractNumId w:val="32"/>
  </w:num>
  <w:num w:numId="32">
    <w:abstractNumId w:val="40"/>
  </w:num>
  <w:num w:numId="33">
    <w:abstractNumId w:val="43"/>
  </w:num>
  <w:num w:numId="34">
    <w:abstractNumId w:val="20"/>
  </w:num>
  <w:num w:numId="35">
    <w:abstractNumId w:val="7"/>
  </w:num>
  <w:num w:numId="36">
    <w:abstractNumId w:val="13"/>
  </w:num>
  <w:num w:numId="37">
    <w:abstractNumId w:val="38"/>
  </w:num>
  <w:num w:numId="38">
    <w:abstractNumId w:val="50"/>
  </w:num>
  <w:num w:numId="39">
    <w:abstractNumId w:val="21"/>
  </w:num>
  <w:num w:numId="40">
    <w:abstractNumId w:val="25"/>
  </w:num>
  <w:num w:numId="41">
    <w:abstractNumId w:val="33"/>
  </w:num>
  <w:num w:numId="42">
    <w:abstractNumId w:val="46"/>
  </w:num>
  <w:num w:numId="43">
    <w:abstractNumId w:val="17"/>
  </w:num>
  <w:num w:numId="44">
    <w:abstractNumId w:val="2"/>
  </w:num>
  <w:num w:numId="45">
    <w:abstractNumId w:val="30"/>
  </w:num>
  <w:num w:numId="46">
    <w:abstractNumId w:val="37"/>
  </w:num>
  <w:num w:numId="47">
    <w:abstractNumId w:val="8"/>
  </w:num>
  <w:num w:numId="48">
    <w:abstractNumId w:val="48"/>
  </w:num>
  <w:num w:numId="49">
    <w:abstractNumId w:val="5"/>
  </w:num>
  <w:num w:numId="50">
    <w:abstractNumId w:val="34"/>
  </w:num>
  <w:num w:numId="51">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C2"/>
    <w:rsid w:val="00002F04"/>
    <w:rsid w:val="00013046"/>
    <w:rsid w:val="0001348E"/>
    <w:rsid w:val="00015939"/>
    <w:rsid w:val="00020A8D"/>
    <w:rsid w:val="00024972"/>
    <w:rsid w:val="00026A9D"/>
    <w:rsid w:val="0003005E"/>
    <w:rsid w:val="000376C3"/>
    <w:rsid w:val="000403FC"/>
    <w:rsid w:val="00045F30"/>
    <w:rsid w:val="000476F7"/>
    <w:rsid w:val="00055EB4"/>
    <w:rsid w:val="0005780C"/>
    <w:rsid w:val="00067C20"/>
    <w:rsid w:val="00070ADC"/>
    <w:rsid w:val="00081316"/>
    <w:rsid w:val="000A0099"/>
    <w:rsid w:val="000A4BC8"/>
    <w:rsid w:val="000A6C60"/>
    <w:rsid w:val="000B3974"/>
    <w:rsid w:val="000C6857"/>
    <w:rsid w:val="000E7A7A"/>
    <w:rsid w:val="00104433"/>
    <w:rsid w:val="001066C0"/>
    <w:rsid w:val="001078E6"/>
    <w:rsid w:val="0011164E"/>
    <w:rsid w:val="00113B1C"/>
    <w:rsid w:val="00115123"/>
    <w:rsid w:val="00125C27"/>
    <w:rsid w:val="00140391"/>
    <w:rsid w:val="00153BAE"/>
    <w:rsid w:val="00157FE2"/>
    <w:rsid w:val="001662D4"/>
    <w:rsid w:val="00175940"/>
    <w:rsid w:val="00182E15"/>
    <w:rsid w:val="001A1BFC"/>
    <w:rsid w:val="001A1C5D"/>
    <w:rsid w:val="001A224A"/>
    <w:rsid w:val="001A259A"/>
    <w:rsid w:val="001A4034"/>
    <w:rsid w:val="001A5D2F"/>
    <w:rsid w:val="001B2789"/>
    <w:rsid w:val="001D063A"/>
    <w:rsid w:val="001D15B0"/>
    <w:rsid w:val="001D3D2C"/>
    <w:rsid w:val="001D3EC5"/>
    <w:rsid w:val="001D4F14"/>
    <w:rsid w:val="001F16DC"/>
    <w:rsid w:val="001F2F46"/>
    <w:rsid w:val="001F535B"/>
    <w:rsid w:val="001F7913"/>
    <w:rsid w:val="002006E6"/>
    <w:rsid w:val="00204D0A"/>
    <w:rsid w:val="00207400"/>
    <w:rsid w:val="00221006"/>
    <w:rsid w:val="00222389"/>
    <w:rsid w:val="00222EE8"/>
    <w:rsid w:val="0022642E"/>
    <w:rsid w:val="00230DA5"/>
    <w:rsid w:val="00240D18"/>
    <w:rsid w:val="00244FEE"/>
    <w:rsid w:val="00245A65"/>
    <w:rsid w:val="00254B3F"/>
    <w:rsid w:val="002743D2"/>
    <w:rsid w:val="00282759"/>
    <w:rsid w:val="00282968"/>
    <w:rsid w:val="00284488"/>
    <w:rsid w:val="0029359A"/>
    <w:rsid w:val="002A2569"/>
    <w:rsid w:val="002B19FD"/>
    <w:rsid w:val="002B2C6C"/>
    <w:rsid w:val="002B7F38"/>
    <w:rsid w:val="002D2ADC"/>
    <w:rsid w:val="002D3EA5"/>
    <w:rsid w:val="002D4DFF"/>
    <w:rsid w:val="002D7B52"/>
    <w:rsid w:val="002E0D03"/>
    <w:rsid w:val="002E718D"/>
    <w:rsid w:val="002F723C"/>
    <w:rsid w:val="003020C5"/>
    <w:rsid w:val="0030796A"/>
    <w:rsid w:val="00311B19"/>
    <w:rsid w:val="003127C8"/>
    <w:rsid w:val="00313838"/>
    <w:rsid w:val="00313D81"/>
    <w:rsid w:val="00332F37"/>
    <w:rsid w:val="003376A0"/>
    <w:rsid w:val="0033786C"/>
    <w:rsid w:val="003400F3"/>
    <w:rsid w:val="00345C2C"/>
    <w:rsid w:val="0034683C"/>
    <w:rsid w:val="00354080"/>
    <w:rsid w:val="003563EF"/>
    <w:rsid w:val="0035657C"/>
    <w:rsid w:val="00363785"/>
    <w:rsid w:val="0037070F"/>
    <w:rsid w:val="0037606F"/>
    <w:rsid w:val="0037753C"/>
    <w:rsid w:val="0038106E"/>
    <w:rsid w:val="00382983"/>
    <w:rsid w:val="003836E9"/>
    <w:rsid w:val="0038793E"/>
    <w:rsid w:val="003968A5"/>
    <w:rsid w:val="003B05F4"/>
    <w:rsid w:val="003C5D54"/>
    <w:rsid w:val="003D7314"/>
    <w:rsid w:val="003E2769"/>
    <w:rsid w:val="004009E1"/>
    <w:rsid w:val="004075DC"/>
    <w:rsid w:val="00414437"/>
    <w:rsid w:val="004171FF"/>
    <w:rsid w:val="004246F3"/>
    <w:rsid w:val="00435AD1"/>
    <w:rsid w:val="00436610"/>
    <w:rsid w:val="0044138D"/>
    <w:rsid w:val="00444A51"/>
    <w:rsid w:val="00450570"/>
    <w:rsid w:val="00451AB0"/>
    <w:rsid w:val="00451F5D"/>
    <w:rsid w:val="004645E4"/>
    <w:rsid w:val="004674E2"/>
    <w:rsid w:val="00472402"/>
    <w:rsid w:val="00472EC7"/>
    <w:rsid w:val="004733F6"/>
    <w:rsid w:val="0048071C"/>
    <w:rsid w:val="00482656"/>
    <w:rsid w:val="00490843"/>
    <w:rsid w:val="004D4394"/>
    <w:rsid w:val="00515068"/>
    <w:rsid w:val="00515F05"/>
    <w:rsid w:val="0051685F"/>
    <w:rsid w:val="00523994"/>
    <w:rsid w:val="00524072"/>
    <w:rsid w:val="00524FFC"/>
    <w:rsid w:val="005330FD"/>
    <w:rsid w:val="00544BF7"/>
    <w:rsid w:val="005539CB"/>
    <w:rsid w:val="00563AC5"/>
    <w:rsid w:val="005643D5"/>
    <w:rsid w:val="00593E05"/>
    <w:rsid w:val="00595019"/>
    <w:rsid w:val="005B3284"/>
    <w:rsid w:val="005B4240"/>
    <w:rsid w:val="005C1366"/>
    <w:rsid w:val="005C6952"/>
    <w:rsid w:val="005C7D3E"/>
    <w:rsid w:val="005D2BE1"/>
    <w:rsid w:val="005F5659"/>
    <w:rsid w:val="005F6773"/>
    <w:rsid w:val="00612E76"/>
    <w:rsid w:val="0064532C"/>
    <w:rsid w:val="00645B10"/>
    <w:rsid w:val="00645CC9"/>
    <w:rsid w:val="0065244C"/>
    <w:rsid w:val="00662F60"/>
    <w:rsid w:val="00664557"/>
    <w:rsid w:val="00681E5C"/>
    <w:rsid w:val="00685BBC"/>
    <w:rsid w:val="00696527"/>
    <w:rsid w:val="006C0112"/>
    <w:rsid w:val="006D3A9D"/>
    <w:rsid w:val="006D5B45"/>
    <w:rsid w:val="006E594A"/>
    <w:rsid w:val="006E6608"/>
    <w:rsid w:val="006F3689"/>
    <w:rsid w:val="007257A4"/>
    <w:rsid w:val="00732838"/>
    <w:rsid w:val="007463AD"/>
    <w:rsid w:val="00747EA6"/>
    <w:rsid w:val="00767CA6"/>
    <w:rsid w:val="00772D69"/>
    <w:rsid w:val="007736B9"/>
    <w:rsid w:val="00774315"/>
    <w:rsid w:val="00781877"/>
    <w:rsid w:val="00790A62"/>
    <w:rsid w:val="007B08B5"/>
    <w:rsid w:val="007B2D58"/>
    <w:rsid w:val="007C1EAE"/>
    <w:rsid w:val="007D10F7"/>
    <w:rsid w:val="007D1D9E"/>
    <w:rsid w:val="007E0ECC"/>
    <w:rsid w:val="007E317D"/>
    <w:rsid w:val="007E5DDE"/>
    <w:rsid w:val="007F0FFB"/>
    <w:rsid w:val="0080322F"/>
    <w:rsid w:val="00810D68"/>
    <w:rsid w:val="008136A6"/>
    <w:rsid w:val="0082217A"/>
    <w:rsid w:val="0082418E"/>
    <w:rsid w:val="00826EF9"/>
    <w:rsid w:val="00834931"/>
    <w:rsid w:val="00840D64"/>
    <w:rsid w:val="008421CC"/>
    <w:rsid w:val="00843140"/>
    <w:rsid w:val="0086252B"/>
    <w:rsid w:val="00872563"/>
    <w:rsid w:val="00873D99"/>
    <w:rsid w:val="0087627E"/>
    <w:rsid w:val="00885A29"/>
    <w:rsid w:val="008B73BF"/>
    <w:rsid w:val="008C0580"/>
    <w:rsid w:val="008C09CD"/>
    <w:rsid w:val="008D18CE"/>
    <w:rsid w:val="008D74B9"/>
    <w:rsid w:val="008E4E1F"/>
    <w:rsid w:val="008F6F6B"/>
    <w:rsid w:val="00903666"/>
    <w:rsid w:val="00903AC3"/>
    <w:rsid w:val="0090715E"/>
    <w:rsid w:val="009275C9"/>
    <w:rsid w:val="00943B5C"/>
    <w:rsid w:val="00951775"/>
    <w:rsid w:val="00954D1F"/>
    <w:rsid w:val="00967216"/>
    <w:rsid w:val="00970614"/>
    <w:rsid w:val="0098243B"/>
    <w:rsid w:val="00992CB7"/>
    <w:rsid w:val="00994660"/>
    <w:rsid w:val="009A6834"/>
    <w:rsid w:val="009C326E"/>
    <w:rsid w:val="009D32AE"/>
    <w:rsid w:val="009E2497"/>
    <w:rsid w:val="009F19FE"/>
    <w:rsid w:val="009F1CEE"/>
    <w:rsid w:val="009F5EC6"/>
    <w:rsid w:val="009F7D93"/>
    <w:rsid w:val="00A01DA3"/>
    <w:rsid w:val="00A07412"/>
    <w:rsid w:val="00A1245B"/>
    <w:rsid w:val="00A15A9D"/>
    <w:rsid w:val="00A219E1"/>
    <w:rsid w:val="00A41B24"/>
    <w:rsid w:val="00A54BE1"/>
    <w:rsid w:val="00A613C9"/>
    <w:rsid w:val="00A6207E"/>
    <w:rsid w:val="00A72018"/>
    <w:rsid w:val="00A7386E"/>
    <w:rsid w:val="00A73F88"/>
    <w:rsid w:val="00A7535F"/>
    <w:rsid w:val="00A93567"/>
    <w:rsid w:val="00A938AC"/>
    <w:rsid w:val="00A97DB5"/>
    <w:rsid w:val="00AA1F53"/>
    <w:rsid w:val="00AA7C62"/>
    <w:rsid w:val="00AB21FA"/>
    <w:rsid w:val="00AC49D6"/>
    <w:rsid w:val="00AD2D50"/>
    <w:rsid w:val="00AD4866"/>
    <w:rsid w:val="00AE2DEF"/>
    <w:rsid w:val="00AE45A7"/>
    <w:rsid w:val="00AE6602"/>
    <w:rsid w:val="00AF6AF9"/>
    <w:rsid w:val="00B055C0"/>
    <w:rsid w:val="00B138C2"/>
    <w:rsid w:val="00B3730C"/>
    <w:rsid w:val="00B40317"/>
    <w:rsid w:val="00B44577"/>
    <w:rsid w:val="00B44A74"/>
    <w:rsid w:val="00B56338"/>
    <w:rsid w:val="00B56E24"/>
    <w:rsid w:val="00B63A6F"/>
    <w:rsid w:val="00B660F1"/>
    <w:rsid w:val="00B673D9"/>
    <w:rsid w:val="00B91892"/>
    <w:rsid w:val="00BA042E"/>
    <w:rsid w:val="00BA3FF3"/>
    <w:rsid w:val="00BA659B"/>
    <w:rsid w:val="00BB06A4"/>
    <w:rsid w:val="00BB1EED"/>
    <w:rsid w:val="00BB2389"/>
    <w:rsid w:val="00BB6DA6"/>
    <w:rsid w:val="00BD20C8"/>
    <w:rsid w:val="00BD5B0A"/>
    <w:rsid w:val="00C05C48"/>
    <w:rsid w:val="00C07BBB"/>
    <w:rsid w:val="00C279D0"/>
    <w:rsid w:val="00C31655"/>
    <w:rsid w:val="00C3421D"/>
    <w:rsid w:val="00C36E4C"/>
    <w:rsid w:val="00C4323D"/>
    <w:rsid w:val="00C47F92"/>
    <w:rsid w:val="00C51DD5"/>
    <w:rsid w:val="00C52843"/>
    <w:rsid w:val="00C52DA2"/>
    <w:rsid w:val="00C5495D"/>
    <w:rsid w:val="00C622DC"/>
    <w:rsid w:val="00C6330F"/>
    <w:rsid w:val="00C6699D"/>
    <w:rsid w:val="00C7294D"/>
    <w:rsid w:val="00C875F5"/>
    <w:rsid w:val="00C928CA"/>
    <w:rsid w:val="00C93011"/>
    <w:rsid w:val="00C94591"/>
    <w:rsid w:val="00CA2D66"/>
    <w:rsid w:val="00CA4C76"/>
    <w:rsid w:val="00CD1EFA"/>
    <w:rsid w:val="00CD26E2"/>
    <w:rsid w:val="00CD3DBA"/>
    <w:rsid w:val="00CD7F73"/>
    <w:rsid w:val="00CE1328"/>
    <w:rsid w:val="00CE57F9"/>
    <w:rsid w:val="00CF0753"/>
    <w:rsid w:val="00CF1503"/>
    <w:rsid w:val="00CF537C"/>
    <w:rsid w:val="00CF6841"/>
    <w:rsid w:val="00D02579"/>
    <w:rsid w:val="00D03627"/>
    <w:rsid w:val="00D043FD"/>
    <w:rsid w:val="00D049CA"/>
    <w:rsid w:val="00D0582A"/>
    <w:rsid w:val="00D121F0"/>
    <w:rsid w:val="00D1703C"/>
    <w:rsid w:val="00D27A19"/>
    <w:rsid w:val="00D410E5"/>
    <w:rsid w:val="00D44236"/>
    <w:rsid w:val="00D5159C"/>
    <w:rsid w:val="00D639DB"/>
    <w:rsid w:val="00D730FE"/>
    <w:rsid w:val="00D73E07"/>
    <w:rsid w:val="00D8243D"/>
    <w:rsid w:val="00DB0C4B"/>
    <w:rsid w:val="00DB0FAA"/>
    <w:rsid w:val="00DB2C5B"/>
    <w:rsid w:val="00DD0641"/>
    <w:rsid w:val="00DD156D"/>
    <w:rsid w:val="00DD343B"/>
    <w:rsid w:val="00DD43EB"/>
    <w:rsid w:val="00DD6D22"/>
    <w:rsid w:val="00DD72F3"/>
    <w:rsid w:val="00DE4037"/>
    <w:rsid w:val="00DE5DFE"/>
    <w:rsid w:val="00DF2FD0"/>
    <w:rsid w:val="00DF3B7A"/>
    <w:rsid w:val="00DF7F50"/>
    <w:rsid w:val="00E0774C"/>
    <w:rsid w:val="00E07B52"/>
    <w:rsid w:val="00E17813"/>
    <w:rsid w:val="00E23E45"/>
    <w:rsid w:val="00E34186"/>
    <w:rsid w:val="00E37EFC"/>
    <w:rsid w:val="00E5147C"/>
    <w:rsid w:val="00E601C1"/>
    <w:rsid w:val="00E6252A"/>
    <w:rsid w:val="00E72644"/>
    <w:rsid w:val="00E746FF"/>
    <w:rsid w:val="00E95E11"/>
    <w:rsid w:val="00EA07C4"/>
    <w:rsid w:val="00EA2E6B"/>
    <w:rsid w:val="00EA4649"/>
    <w:rsid w:val="00EA5F7B"/>
    <w:rsid w:val="00EA7D40"/>
    <w:rsid w:val="00EB7703"/>
    <w:rsid w:val="00EC68A2"/>
    <w:rsid w:val="00ED2E38"/>
    <w:rsid w:val="00ED2FC5"/>
    <w:rsid w:val="00ED3514"/>
    <w:rsid w:val="00ED68F2"/>
    <w:rsid w:val="00ED7A52"/>
    <w:rsid w:val="00EE6059"/>
    <w:rsid w:val="00EF72A7"/>
    <w:rsid w:val="00F0023E"/>
    <w:rsid w:val="00F00D15"/>
    <w:rsid w:val="00F01419"/>
    <w:rsid w:val="00F05DE4"/>
    <w:rsid w:val="00F10C7E"/>
    <w:rsid w:val="00F13483"/>
    <w:rsid w:val="00F25DD0"/>
    <w:rsid w:val="00F27AE8"/>
    <w:rsid w:val="00F30B8F"/>
    <w:rsid w:val="00F31EAD"/>
    <w:rsid w:val="00F436F9"/>
    <w:rsid w:val="00F44021"/>
    <w:rsid w:val="00F450A4"/>
    <w:rsid w:val="00F45CA3"/>
    <w:rsid w:val="00F51183"/>
    <w:rsid w:val="00F518C4"/>
    <w:rsid w:val="00F51B82"/>
    <w:rsid w:val="00F53963"/>
    <w:rsid w:val="00F5622E"/>
    <w:rsid w:val="00F746D6"/>
    <w:rsid w:val="00F800E7"/>
    <w:rsid w:val="00F926FA"/>
    <w:rsid w:val="00FA029C"/>
    <w:rsid w:val="00FA2AEC"/>
    <w:rsid w:val="00FB14A0"/>
    <w:rsid w:val="00FB3F14"/>
    <w:rsid w:val="00FC5279"/>
    <w:rsid w:val="00FD6359"/>
    <w:rsid w:val="00FE590F"/>
    <w:rsid w:val="00FE6974"/>
    <w:rsid w:val="00FF29BE"/>
    <w:rsid w:val="00FF6DEB"/>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C7DEC7B"/>
  <w15:docId w15:val="{1B83C964-7A10-43B0-B46A-EA6EF197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B4"/>
    <w:rPr>
      <w:lang w:eastAsia="es-ES" w:bidi="es-ES"/>
    </w:rPr>
  </w:style>
  <w:style w:type="paragraph" w:styleId="Ttulo1">
    <w:name w:val="heading 1"/>
    <w:basedOn w:val="Normal"/>
    <w:uiPriority w:val="9"/>
    <w:qFormat/>
    <w:pPr>
      <w:spacing w:before="1"/>
      <w:ind w:left="2524" w:hanging="796"/>
      <w:outlineLvl w:val="0"/>
    </w:pPr>
    <w:rPr>
      <w:b/>
      <w:bCs/>
      <w:sz w:val="24"/>
      <w:szCs w:val="24"/>
    </w:rPr>
  </w:style>
  <w:style w:type="paragraph" w:styleId="Ttulo2">
    <w:name w:val="heading 2"/>
    <w:basedOn w:val="Normal"/>
    <w:uiPriority w:val="9"/>
    <w:unhideWhenUsed/>
    <w:qFormat/>
    <w:pPr>
      <w:ind w:left="887" w:hanging="722"/>
      <w:outlineLvl w:val="1"/>
    </w:pPr>
    <w:rPr>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B6372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HOJA,Bolita,Párrafo de lista4,BOLADEF,Párrafo de lista21,BOLA,Nivel 1 OS,Colorful List Accent 1,TITULO 2_CR,Viñeta 6,Tercera viñeta,Tercer nivel de viñeta,Ha,Guió,Lista 123,列出段落,Bullet List,FooterText,List Paragraph1,List Paragraph,Bola"/>
    <w:basedOn w:val="Normal"/>
    <w:link w:val="PrrafodelistaCar"/>
    <w:uiPriority w:val="34"/>
    <w:qFormat/>
    <w:pPr>
      <w:ind w:left="887" w:hanging="36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216460"/>
    <w:rPr>
      <w:rFonts w:ascii="Arial" w:eastAsia="Arial" w:hAnsi="Arial" w:cs="Arial"/>
      <w:lang w:val="es-ES" w:eastAsia="es-ES" w:bidi="es-ES"/>
    </w:rPr>
  </w:style>
  <w:style w:type="character" w:styleId="nfasis">
    <w:name w:val="Emphasis"/>
    <w:basedOn w:val="Fuentedeprrafopredeter"/>
    <w:uiPriority w:val="20"/>
    <w:qFormat/>
    <w:rsid w:val="00F52504"/>
    <w:rPr>
      <w:i/>
      <w:iCs/>
    </w:rPr>
  </w:style>
  <w:style w:type="character" w:styleId="Hipervnculo">
    <w:name w:val="Hyperlink"/>
    <w:basedOn w:val="Fuentedeprrafopredeter"/>
    <w:uiPriority w:val="99"/>
    <w:unhideWhenUsed/>
    <w:rsid w:val="00C04843"/>
    <w:rPr>
      <w:color w:val="0000FF" w:themeColor="hyperlink"/>
      <w:u w:val="single"/>
    </w:rPr>
  </w:style>
  <w:style w:type="character" w:customStyle="1" w:styleId="Mencinsinresolver1">
    <w:name w:val="Mención sin resolver1"/>
    <w:basedOn w:val="Fuentedeprrafopredeter"/>
    <w:uiPriority w:val="99"/>
    <w:semiHidden/>
    <w:unhideWhenUsed/>
    <w:rsid w:val="00C04843"/>
    <w:rPr>
      <w:color w:val="605E5C"/>
      <w:shd w:val="clear" w:color="auto" w:fill="E1DFDD"/>
    </w:rPr>
  </w:style>
  <w:style w:type="character" w:customStyle="1" w:styleId="PrrafodelistaCar">
    <w:name w:val="Párrafo de lista Car"/>
    <w:aliases w:val="HOJA Car,Bolita Car,Párrafo de lista4 Car,BOLADEF Car,Párrafo de lista21 Car,BOLA Car,Nivel 1 OS Car,Colorful List Accent 1 Car,TITULO 2_CR Car,Viñeta 6 Car,Tercera viñeta Car,Tercer nivel de viñeta Car,Ha Car,Guió Car,Lista 123 Car"/>
    <w:link w:val="Prrafodelista"/>
    <w:uiPriority w:val="34"/>
    <w:qFormat/>
    <w:locked/>
    <w:rsid w:val="00D821D6"/>
    <w:rPr>
      <w:rFonts w:ascii="Arial" w:eastAsia="Arial" w:hAnsi="Arial" w:cs="Arial"/>
      <w:lang w:val="es-ES" w:eastAsia="es-ES" w:bidi="es-ES"/>
    </w:rPr>
  </w:style>
  <w:style w:type="table" w:styleId="Tablaconcuadrcula">
    <w:name w:val="Table Grid"/>
    <w:basedOn w:val="Tablanormal"/>
    <w:uiPriority w:val="39"/>
    <w:rsid w:val="00290661"/>
    <w:pPr>
      <w:widowControl/>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290661"/>
    <w:pPr>
      <w:widowControl/>
      <w:adjustRightInd w:val="0"/>
    </w:pPr>
    <w:rPr>
      <w:color w:val="000000"/>
      <w:sz w:val="24"/>
      <w:szCs w:val="24"/>
      <w:lang w:val="es-CO"/>
    </w:rPr>
  </w:style>
  <w:style w:type="paragraph" w:styleId="Encabezado">
    <w:name w:val="header"/>
    <w:basedOn w:val="Normal"/>
    <w:link w:val="EncabezadoCar"/>
    <w:uiPriority w:val="99"/>
    <w:unhideWhenUsed/>
    <w:rsid w:val="00A244B1"/>
    <w:pPr>
      <w:widowControl/>
      <w:tabs>
        <w:tab w:val="center" w:pos="4419"/>
        <w:tab w:val="right" w:pos="8838"/>
      </w:tabs>
    </w:pPr>
    <w:rPr>
      <w:rFonts w:asciiTheme="minorHAnsi" w:eastAsiaTheme="minorHAnsi" w:hAnsiTheme="minorHAnsi" w:cstheme="minorBidi"/>
      <w:lang w:val="es-CO" w:eastAsia="en-US" w:bidi="ar-SA"/>
    </w:rPr>
  </w:style>
  <w:style w:type="character" w:customStyle="1" w:styleId="EncabezadoCar">
    <w:name w:val="Encabezado Car"/>
    <w:basedOn w:val="Fuentedeprrafopredeter"/>
    <w:link w:val="Encabezado"/>
    <w:uiPriority w:val="99"/>
    <w:rsid w:val="00A244B1"/>
    <w:rPr>
      <w:lang w:val="es-CO"/>
    </w:rPr>
  </w:style>
  <w:style w:type="paragraph" w:styleId="Piedepgina">
    <w:name w:val="footer"/>
    <w:basedOn w:val="Normal"/>
    <w:link w:val="PiedepginaCar"/>
    <w:uiPriority w:val="99"/>
    <w:unhideWhenUsed/>
    <w:rsid w:val="005A0E0E"/>
    <w:pPr>
      <w:tabs>
        <w:tab w:val="center" w:pos="4419"/>
        <w:tab w:val="right" w:pos="8838"/>
      </w:tabs>
    </w:pPr>
  </w:style>
  <w:style w:type="character" w:customStyle="1" w:styleId="PiedepginaCar">
    <w:name w:val="Pie de página Car"/>
    <w:basedOn w:val="Fuentedeprrafopredeter"/>
    <w:link w:val="Piedepgina"/>
    <w:uiPriority w:val="99"/>
    <w:rsid w:val="005A0E0E"/>
    <w:rPr>
      <w:rFonts w:ascii="Arial" w:eastAsia="Arial" w:hAnsi="Arial" w:cs="Arial"/>
      <w:lang w:val="es-ES" w:eastAsia="es-ES" w:bidi="es-ES"/>
    </w:rPr>
  </w:style>
  <w:style w:type="paragraph" w:customStyle="1" w:styleId="Cartula">
    <w:name w:val="Carátula"/>
    <w:basedOn w:val="Normal"/>
    <w:uiPriority w:val="99"/>
    <w:rsid w:val="00290CE2"/>
    <w:pPr>
      <w:widowControl/>
      <w:tabs>
        <w:tab w:val="left" w:pos="851"/>
      </w:tabs>
      <w:spacing w:before="480" w:after="480"/>
      <w:jc w:val="center"/>
    </w:pPr>
    <w:rPr>
      <w:rFonts w:eastAsia="Times New Roman" w:cs="Times New Roman"/>
      <w:b/>
      <w:color w:val="00FF00"/>
      <w:sz w:val="30"/>
      <w:szCs w:val="20"/>
      <w:lang w:val="es-ES_tradnl" w:bidi="ar-SA"/>
    </w:rPr>
  </w:style>
  <w:style w:type="paragraph" w:styleId="Sinespaciado">
    <w:name w:val="No Spacing"/>
    <w:uiPriority w:val="1"/>
    <w:qFormat/>
    <w:rsid w:val="00996C17"/>
    <w:rPr>
      <w:lang w:eastAsia="es-ES" w:bidi="es-ES"/>
    </w:rPr>
  </w:style>
  <w:style w:type="paragraph" w:styleId="Sangradetextonormal">
    <w:name w:val="Body Text Indent"/>
    <w:basedOn w:val="Normal"/>
    <w:link w:val="SangradetextonormalCar"/>
    <w:uiPriority w:val="99"/>
    <w:semiHidden/>
    <w:unhideWhenUsed/>
    <w:rsid w:val="007B76FF"/>
    <w:pPr>
      <w:spacing w:after="120"/>
      <w:ind w:left="283"/>
    </w:pPr>
  </w:style>
  <w:style w:type="character" w:customStyle="1" w:styleId="SangradetextonormalCar">
    <w:name w:val="Sangría de texto normal Car"/>
    <w:basedOn w:val="Fuentedeprrafopredeter"/>
    <w:link w:val="Sangradetextonormal"/>
    <w:uiPriority w:val="99"/>
    <w:semiHidden/>
    <w:rsid w:val="007B76FF"/>
    <w:rPr>
      <w:rFonts w:ascii="Arial" w:eastAsia="Arial" w:hAnsi="Arial" w:cs="Arial"/>
      <w:lang w:val="es-ES" w:eastAsia="es-ES" w:bidi="es-ES"/>
    </w:rPr>
  </w:style>
  <w:style w:type="paragraph" w:customStyle="1" w:styleId="Prrafodelista1">
    <w:name w:val="Párrafo de lista1"/>
    <w:basedOn w:val="Normal"/>
    <w:link w:val="ListParagraphChar"/>
    <w:qFormat/>
    <w:rsid w:val="00FA6C60"/>
    <w:pPr>
      <w:widowControl/>
      <w:spacing w:after="80"/>
      <w:ind w:left="720"/>
      <w:jc w:val="both"/>
    </w:pPr>
    <w:rPr>
      <w:rFonts w:ascii="Arial Narrow" w:eastAsia="Calibri" w:hAnsi="Arial Narrow" w:cs="Times New Roman"/>
      <w:sz w:val="20"/>
      <w:szCs w:val="20"/>
      <w:lang w:bidi="ar-SA"/>
    </w:rPr>
  </w:style>
  <w:style w:type="character" w:customStyle="1" w:styleId="ListParagraphChar">
    <w:name w:val="List Paragraph Char"/>
    <w:link w:val="Prrafodelista1"/>
    <w:rsid w:val="00FA6C60"/>
    <w:rPr>
      <w:rFonts w:ascii="Arial Narrow" w:eastAsia="Calibri" w:hAnsi="Arial Narrow" w:cs="Times New Roman"/>
      <w:sz w:val="20"/>
      <w:szCs w:val="20"/>
      <w:lang w:val="es-ES" w:eastAsia="es-ES"/>
    </w:rPr>
  </w:style>
  <w:style w:type="paragraph" w:styleId="Textodeglobo">
    <w:name w:val="Balloon Text"/>
    <w:basedOn w:val="Normal"/>
    <w:link w:val="TextodegloboCar"/>
    <w:uiPriority w:val="99"/>
    <w:semiHidden/>
    <w:unhideWhenUsed/>
    <w:rsid w:val="00E21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9D0"/>
    <w:rPr>
      <w:rFonts w:ascii="Segoe UI" w:eastAsia="Arial" w:hAnsi="Segoe UI" w:cs="Segoe UI"/>
      <w:sz w:val="18"/>
      <w:szCs w:val="18"/>
      <w:lang w:val="es-ES" w:eastAsia="es-ES" w:bidi="es-ES"/>
    </w:rPr>
  </w:style>
  <w:style w:type="character" w:customStyle="1" w:styleId="DefaultCar">
    <w:name w:val="Default Car"/>
    <w:link w:val="Default"/>
    <w:locked/>
    <w:rsid w:val="00694B21"/>
    <w:rPr>
      <w:rFonts w:ascii="Arial" w:hAnsi="Arial" w:cs="Arial"/>
      <w:color w:val="000000"/>
      <w:sz w:val="24"/>
      <w:szCs w:val="24"/>
      <w:lang w:val="es-CO"/>
    </w:rPr>
  </w:style>
  <w:style w:type="paragraph" w:customStyle="1" w:styleId="CM42">
    <w:name w:val="CM42"/>
    <w:basedOn w:val="Default"/>
    <w:next w:val="Default"/>
    <w:uiPriority w:val="99"/>
    <w:rsid w:val="00694B21"/>
    <w:rPr>
      <w:rFonts w:eastAsia="Times New Roman"/>
      <w:color w:val="auto"/>
      <w:lang w:eastAsia="es-CO"/>
    </w:rPr>
  </w:style>
  <w:style w:type="character" w:customStyle="1" w:styleId="Ttulo7Car">
    <w:name w:val="Título 7 Car"/>
    <w:basedOn w:val="Fuentedeprrafopredeter"/>
    <w:link w:val="Ttulo7"/>
    <w:uiPriority w:val="9"/>
    <w:rsid w:val="00B63726"/>
    <w:rPr>
      <w:rFonts w:asciiTheme="majorHAnsi" w:eastAsiaTheme="majorEastAsia" w:hAnsiTheme="majorHAnsi" w:cstheme="majorBidi"/>
      <w:i/>
      <w:iCs/>
      <w:color w:val="243F60" w:themeColor="accent1" w:themeShade="7F"/>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pPr>
      <w:widowControl/>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Pr>
  </w:style>
  <w:style w:type="character" w:styleId="Refdecomentario">
    <w:name w:val="annotation reference"/>
    <w:basedOn w:val="Fuentedeprrafopredeter"/>
    <w:uiPriority w:val="99"/>
    <w:semiHidden/>
    <w:unhideWhenUsed/>
    <w:rsid w:val="00F926FA"/>
    <w:rPr>
      <w:sz w:val="16"/>
      <w:szCs w:val="16"/>
    </w:rPr>
  </w:style>
  <w:style w:type="paragraph" w:styleId="Textocomentario">
    <w:name w:val="annotation text"/>
    <w:basedOn w:val="Normal"/>
    <w:link w:val="TextocomentarioCar"/>
    <w:uiPriority w:val="99"/>
    <w:unhideWhenUsed/>
    <w:rsid w:val="00F926FA"/>
    <w:rPr>
      <w:sz w:val="20"/>
      <w:szCs w:val="20"/>
    </w:rPr>
  </w:style>
  <w:style w:type="character" w:customStyle="1" w:styleId="TextocomentarioCar">
    <w:name w:val="Texto comentario Car"/>
    <w:basedOn w:val="Fuentedeprrafopredeter"/>
    <w:link w:val="Textocomentario"/>
    <w:uiPriority w:val="99"/>
    <w:rsid w:val="00F926FA"/>
    <w:rPr>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F926FA"/>
    <w:rPr>
      <w:b/>
      <w:bCs/>
    </w:rPr>
  </w:style>
  <w:style w:type="character" w:customStyle="1" w:styleId="AsuntodelcomentarioCar">
    <w:name w:val="Asunto del comentario Car"/>
    <w:basedOn w:val="TextocomentarioCar"/>
    <w:link w:val="Asuntodelcomentario"/>
    <w:uiPriority w:val="99"/>
    <w:semiHidden/>
    <w:rsid w:val="00F926FA"/>
    <w:rPr>
      <w:b/>
      <w:bCs/>
      <w:sz w:val="20"/>
      <w:szCs w:val="20"/>
      <w:lang w:eastAsia="es-ES" w:bidi="es-ES"/>
    </w:rPr>
  </w:style>
  <w:style w:type="character" w:customStyle="1" w:styleId="Mencinsinresolver2">
    <w:name w:val="Mención sin resolver2"/>
    <w:basedOn w:val="Fuentedeprrafopredeter"/>
    <w:uiPriority w:val="99"/>
    <w:semiHidden/>
    <w:unhideWhenUsed/>
    <w:rsid w:val="005B4240"/>
    <w:rPr>
      <w:color w:val="605E5C"/>
      <w:shd w:val="clear" w:color="auto" w:fill="E1DFDD"/>
    </w:rPr>
  </w:style>
  <w:style w:type="character" w:styleId="Textodelmarcadordeposicin">
    <w:name w:val="Placeholder Text"/>
    <w:basedOn w:val="Fuentedeprrafopredeter"/>
    <w:uiPriority w:val="99"/>
    <w:semiHidden/>
    <w:rsid w:val="00451AB0"/>
    <w:rPr>
      <w:color w:val="808080"/>
    </w:rPr>
  </w:style>
  <w:style w:type="character" w:customStyle="1" w:styleId="Mencinsinresolver3">
    <w:name w:val="Mención sin resolver3"/>
    <w:basedOn w:val="Fuentedeprrafopredeter"/>
    <w:uiPriority w:val="99"/>
    <w:semiHidden/>
    <w:unhideWhenUsed/>
    <w:rsid w:val="00EA7D40"/>
    <w:rPr>
      <w:color w:val="605E5C"/>
      <w:shd w:val="clear" w:color="auto" w:fill="E1DFDD"/>
    </w:rPr>
  </w:style>
  <w:style w:type="paragraph" w:styleId="NormalWeb">
    <w:name w:val="Normal (Web)"/>
    <w:basedOn w:val="Normal"/>
    <w:link w:val="NormalWebCar"/>
    <w:uiPriority w:val="99"/>
    <w:rsid w:val="00230DA5"/>
    <w:pPr>
      <w:widowControl/>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NormalWebCar">
    <w:name w:val="Normal (Web) Car"/>
    <w:link w:val="NormalWeb"/>
    <w:uiPriority w:val="99"/>
    <w:locked/>
    <w:rsid w:val="00230DA5"/>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rsid w:val="00563AC5"/>
    <w:pPr>
      <w:widowControl/>
      <w:spacing w:after="120"/>
    </w:pPr>
    <w:rPr>
      <w:rFonts w:ascii="Times New Roman" w:eastAsia="Times New Roman" w:hAnsi="Times New Roman" w:cs="Times New Roman"/>
      <w:sz w:val="16"/>
      <w:szCs w:val="16"/>
      <w:lang w:bidi="ar-SA"/>
    </w:rPr>
  </w:style>
  <w:style w:type="character" w:customStyle="1" w:styleId="Textoindependiente3Car">
    <w:name w:val="Texto independiente 3 Car"/>
    <w:basedOn w:val="Fuentedeprrafopredeter"/>
    <w:link w:val="Textoindependiente3"/>
    <w:uiPriority w:val="99"/>
    <w:rsid w:val="00563AC5"/>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353">
      <w:bodyDiv w:val="1"/>
      <w:marLeft w:val="0"/>
      <w:marRight w:val="0"/>
      <w:marTop w:val="0"/>
      <w:marBottom w:val="0"/>
      <w:divBdr>
        <w:top w:val="none" w:sz="0" w:space="0" w:color="auto"/>
        <w:left w:val="none" w:sz="0" w:space="0" w:color="auto"/>
        <w:bottom w:val="none" w:sz="0" w:space="0" w:color="auto"/>
        <w:right w:val="none" w:sz="0" w:space="0" w:color="auto"/>
      </w:divBdr>
    </w:div>
    <w:div w:id="561332677">
      <w:bodyDiv w:val="1"/>
      <w:marLeft w:val="0"/>
      <w:marRight w:val="0"/>
      <w:marTop w:val="0"/>
      <w:marBottom w:val="0"/>
      <w:divBdr>
        <w:top w:val="none" w:sz="0" w:space="0" w:color="auto"/>
        <w:left w:val="none" w:sz="0" w:space="0" w:color="auto"/>
        <w:bottom w:val="none" w:sz="0" w:space="0" w:color="auto"/>
        <w:right w:val="none" w:sz="0" w:space="0" w:color="auto"/>
      </w:divBdr>
    </w:div>
    <w:div w:id="1231967135">
      <w:bodyDiv w:val="1"/>
      <w:marLeft w:val="0"/>
      <w:marRight w:val="0"/>
      <w:marTop w:val="0"/>
      <w:marBottom w:val="0"/>
      <w:divBdr>
        <w:top w:val="none" w:sz="0" w:space="0" w:color="auto"/>
        <w:left w:val="none" w:sz="0" w:space="0" w:color="auto"/>
        <w:bottom w:val="none" w:sz="0" w:space="0" w:color="auto"/>
        <w:right w:val="none" w:sz="0" w:space="0" w:color="auto"/>
      </w:divBdr>
    </w:div>
    <w:div w:id="1380400437">
      <w:bodyDiv w:val="1"/>
      <w:marLeft w:val="0"/>
      <w:marRight w:val="0"/>
      <w:marTop w:val="0"/>
      <w:marBottom w:val="0"/>
      <w:divBdr>
        <w:top w:val="none" w:sz="0" w:space="0" w:color="auto"/>
        <w:left w:val="none" w:sz="0" w:space="0" w:color="auto"/>
        <w:bottom w:val="none" w:sz="0" w:space="0" w:color="auto"/>
        <w:right w:val="none" w:sz="0" w:space="0" w:color="auto"/>
      </w:divBdr>
    </w:div>
    <w:div w:id="1530340692">
      <w:bodyDiv w:val="1"/>
      <w:marLeft w:val="0"/>
      <w:marRight w:val="0"/>
      <w:marTop w:val="0"/>
      <w:marBottom w:val="0"/>
      <w:divBdr>
        <w:top w:val="none" w:sz="0" w:space="0" w:color="auto"/>
        <w:left w:val="none" w:sz="0" w:space="0" w:color="auto"/>
        <w:bottom w:val="none" w:sz="0" w:space="0" w:color="auto"/>
        <w:right w:val="none" w:sz="0" w:space="0" w:color="auto"/>
      </w:divBdr>
    </w:div>
    <w:div w:id="18947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image" Target="media/image13.png"/><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image" Target="media/image4.emf"/><Relationship Id="rId50" Type="http://schemas.openxmlformats.org/officeDocument/2006/relationships/image" Target="media/image7.emf"/><Relationship Id="rId55" Type="http://schemas.openxmlformats.org/officeDocument/2006/relationships/image" Target="media/image12.emf"/><Relationship Id="rId63" Type="http://schemas.openxmlformats.org/officeDocument/2006/relationships/image" Target="media/image21.emf"/><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hyperlink" Target="mailto:spedrazac@cajaviviendapopular.gov.co"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image" Target="media/image3.emf"/><Relationship Id="rId53" Type="http://schemas.openxmlformats.org/officeDocument/2006/relationships/image" Target="media/image10.emf"/><Relationship Id="rId58" Type="http://schemas.openxmlformats.org/officeDocument/2006/relationships/image" Target="media/image16.e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emf"/><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image" Target="media/image9.emf"/><Relationship Id="rId60" Type="http://schemas.openxmlformats.org/officeDocument/2006/relationships/image" Target="media/image18.emf"/><Relationship Id="rId65" Type="http://schemas.openxmlformats.org/officeDocument/2006/relationships/footer" Target="footer1.xml"/><Relationship Id="rId4" Type="http://schemas.openxmlformats.org/officeDocument/2006/relationships/styles" Target="styles.xml"/><Relationship Id="rId22" Type="http://schemas.openxmlformats.org/officeDocument/2006/relationships/image" Target="media/image1.emf"/><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image" Target="media/image5.emf"/><Relationship Id="rId56" Type="http://schemas.openxmlformats.org/officeDocument/2006/relationships/image" Target="media/image14.png"/><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8.emf"/><Relationship Id="rId3" Type="http://schemas.openxmlformats.org/officeDocument/2006/relationships/numbering" Target="numbering.xml"/><Relationship Id="rId17" Type="http://schemas.openxmlformats.org/officeDocument/2006/relationships/image" Target="media/image7.png"/><Relationship Id="rId25" Type="http://schemas.openxmlformats.org/officeDocument/2006/relationships/hyperlink" Target="about:blank" TargetMode="External"/><Relationship Id="rId33" Type="http://schemas.openxmlformats.org/officeDocument/2006/relationships/hyperlink" Target="mailto:spedrazac@cajaviviendapopular.gov.co" TargetMode="External"/><Relationship Id="rId38" Type="http://schemas.openxmlformats.org/officeDocument/2006/relationships/hyperlink" Target="about:blank" TargetMode="External"/><Relationship Id="rId46" Type="http://schemas.openxmlformats.org/officeDocument/2006/relationships/hyperlink" Target="https://www.superfinanciera.gov.co/publicacion/60819" TargetMode="External"/><Relationship Id="rId59" Type="http://schemas.openxmlformats.org/officeDocument/2006/relationships/image" Target="media/image17.emf"/><Relationship Id="rId67" Type="http://schemas.openxmlformats.org/officeDocument/2006/relationships/theme" Target="theme/theme1.xml"/><Relationship Id="rId41" Type="http://schemas.openxmlformats.org/officeDocument/2006/relationships/hyperlink" Target="about:blank" TargetMode="External"/><Relationship Id="rId54" Type="http://schemas.openxmlformats.org/officeDocument/2006/relationships/image" Target="media/image11.png"/><Relationship Id="rId62"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2.emf"/><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image" Target="media/image6.emf"/><Relationship Id="rId57" Type="http://schemas.openxmlformats.org/officeDocument/2006/relationships/image" Target="media/image15.emf"/></Relationships>
</file>

<file path=word/_rels/footer1.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jpg"/></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Cgw1sU5pcHk5LntFWvAc79baEQ==">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</go:docsCustomData>
</go:gDocsCustomXmlDataStorage>
</file>

<file path=customXml/itemProps1.xml><?xml version="1.0" encoding="utf-8"?>
<ds:datastoreItem xmlns:ds="http://schemas.openxmlformats.org/officeDocument/2006/customXml" ds:itemID="{15029973-A605-4876-9A8D-62594E75A1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34429</Words>
  <Characters>189362</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cvpe4284</cp:lastModifiedBy>
  <cp:revision>2</cp:revision>
  <cp:lastPrinted>2021-12-15T20:17:00Z</cp:lastPrinted>
  <dcterms:created xsi:type="dcterms:W3CDTF">2022-03-11T17:21:00Z</dcterms:created>
  <dcterms:modified xsi:type="dcterms:W3CDTF">2022-03-11T17:21:00Z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2016</vt:lpwstr>
  </property>
  <property fmtid="{D5CDD505-2E9C-101B-9397-08002B2CF9AE}" pid="4" name="LastSaved">
    <vt:filetime>2020-10-19T00:00:00Z</vt:filetime>
  </property>
</Properties>
</file>