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FORMATO 11 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AUTORIZACIÓN PARA EL TRATAMIENTO DE DATOS PERSONALES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[El presente Formato lo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diligencia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toda persona (Proponente, socia o trabajador) que al momento de presentar su oferta contenga datos sensibles, para que la Entidad contratante garantice el tratamiento adecuado a estos datos]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Señores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lineRule="auto"/>
        <w:rPr>
          <w:rFonts w:ascii="Arial" w:cs="Arial" w:eastAsia="Arial" w:hAnsi="Arial"/>
          <w:color w:val="3b3838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CAJA DE LA VIVIENDA POPULAR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Carrera 13 n° 54 - 13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lineRule="auto"/>
        <w:rPr>
          <w:rFonts w:ascii="Arial" w:cs="Arial" w:eastAsia="Arial" w:hAnsi="Arial"/>
          <w:color w:val="3b3838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Bogotá D.C.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-142"/>
        </w:tabs>
        <w:spacing w:after="120" w:before="12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-142"/>
        </w:tabs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Cumpliendo con lo dispuesto en la Ley 1581 de 2012 “Por la cual se dictan disposiciones para la protección de datos personales” y de conformidad con lo señalado en el Decreto 1377 de 2013, con la firma de este documento manifiesto que he sido informado por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CAJA DE LA VIVIENDA POPULAR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 lo siguiente: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-142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CAJA DE LA VIVIENDA POPULAR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actuará como responsable del tratamiento de datos personales de los cuales soy titular y que conjunta o separadamente podrá recolectar, almacenar y usar para hacer efectivo el factor de desempate previsto en el numeral 4.7, numerales 2, 5, 6 y 7 del Pliego de Condiciones, relacionados con la acreditación de ser mujer víctima de violencia intrafamiliar, persona en proceso de reintegración o reincorporación, o persona que pertenecen a la población indígena, negra, afrocolombiana raizal, palenquera, Rrom o gitanas.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40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4390"/>
        <w:gridCol w:w="1559"/>
        <w:gridCol w:w="1455"/>
        <w:tblGridChange w:id="0">
          <w:tblGrid>
            <w:gridCol w:w="4390"/>
            <w:gridCol w:w="1559"/>
            <w:gridCol w:w="145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E">
            <w:pPr>
              <w:tabs>
                <w:tab w:val="left" w:leader="none" w:pos="-142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Finalidad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tabs>
                <w:tab w:val="left" w:leader="none" w:pos="-142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Autoriza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tabs>
                <w:tab w:val="left" w:leader="none" w:pos="-142"/>
              </w:tabs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SI</w:t>
            </w:r>
          </w:p>
        </w:tc>
        <w:tc>
          <w:tcPr/>
          <w:p w:rsidR="00000000" w:rsidDel="00000000" w:rsidP="00000000" w:rsidRDefault="00000000" w:rsidRPr="00000000" w14:paraId="00000013">
            <w:pPr>
              <w:tabs>
                <w:tab w:val="left" w:leader="none" w:pos="-142"/>
              </w:tabs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tabs>
                <w:tab w:val="left" w:leader="none" w:pos="-142"/>
              </w:tabs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Hacer efectivo el factor de desempate para la acreditación de una mujer víctima de violencia intrafamiliar, persona que pertenecen a la población indígena, negra, afrocolombiana raizal, palenquera, Rrom, o gitanas, o persona en proceso de reintegración o reincorporación.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tabs>
                <w:tab w:val="left" w:leader="none" w:pos="-142"/>
              </w:tabs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tabs>
                <w:tab w:val="left" w:leader="none" w:pos="-142"/>
              </w:tabs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tabs>
                <w:tab w:val="left" w:leader="none" w:pos="-142"/>
              </w:tabs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tabs>
                <w:tab w:val="left" w:leader="none" w:pos="-142"/>
              </w:tabs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tabs>
                <w:tab w:val="left" w:leader="none" w:pos="-142"/>
              </w:tabs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tabs>
          <w:tab w:val="left" w:leader="none" w:pos="-142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Entiendo que son datos sensibles aquellos que afectan la intimidad del titular o cuyo uso indebido puede generar discriminación, tales como aquellos que revelen el origen racial o étnico, la orientación política, las convicciones religiosas o filosóficas, la pertenencia a sindicatos, organizaciones sociales, de derechos humanos o que promueva intereses de cualquier partido político o que garanticen los derechos y garantías de partidos políticos de oposición así como los datos relativos con la salud, la vida sexual y los biométricos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Manifiesto que me informaron que los datos sensibles que se recolectarán serán utilizados para hacer efectivo el criterio de desempate previsto en el numeral 4.7, numerales 2, 5, 6 y 7 del Pliego de Condiciones, relacionados con la acreditación de ser mujer víctima de violencia intrafamiliar, integrante de la población indígena, negra, afrocolombiana raizal, palenquera, Rrom, o gitanas, o persona en proceso de reintegración o reincorporación.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-142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Derechos del titular</w:t>
      </w:r>
    </w:p>
    <w:p w:rsidR="00000000" w:rsidDel="00000000" w:rsidP="00000000" w:rsidRDefault="00000000" w:rsidRPr="00000000" w14:paraId="00000021">
      <w:pPr>
        <w:tabs>
          <w:tab w:val="left" w:leader="none" w:pos="-142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Los derechos como titular de los datos son los previstos en la Constitución y en la Ley 1581 de 2012, especialmente los siguientes: 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Acceder en forma gratuita a los datos proporcionados que hayan sido objeto de tratamiento. </w:t>
      </w:r>
    </w:p>
    <w:p w:rsidR="00000000" w:rsidDel="00000000" w:rsidP="00000000" w:rsidRDefault="00000000" w:rsidRPr="00000000" w14:paraId="00000024">
      <w:pPr>
        <w:spacing w:after="0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Solicitar la actualización y rectificación de la información frente a los datos parciales, inexactos e incompletos. </w:t>
      </w:r>
    </w:p>
    <w:p w:rsidR="00000000" w:rsidDel="00000000" w:rsidP="00000000" w:rsidRDefault="00000000" w:rsidRPr="00000000" w14:paraId="00000026">
      <w:pPr>
        <w:spacing w:after="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Solicitar prueba de la autorización otorgada. </w:t>
      </w:r>
    </w:p>
    <w:p w:rsidR="00000000" w:rsidDel="00000000" w:rsidP="00000000" w:rsidRDefault="00000000" w:rsidRPr="00000000" w14:paraId="00000028">
      <w:pPr>
        <w:spacing w:after="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Presentar ante la Superintendencia de Industria y Comercio quejas por infracciones a lo dispuesto en la normatividad vigente. </w:t>
      </w:r>
    </w:p>
    <w:p w:rsidR="00000000" w:rsidDel="00000000" w:rsidP="00000000" w:rsidRDefault="00000000" w:rsidRPr="00000000" w14:paraId="0000002A">
      <w:pPr>
        <w:spacing w:after="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Revocar la autorización y/o solicitar la supresión del dato, a menos que exista un deber legal o contractual que haga imperativo conservar la información. </w:t>
      </w:r>
    </w:p>
    <w:p w:rsidR="00000000" w:rsidDel="00000000" w:rsidP="00000000" w:rsidRDefault="00000000" w:rsidRPr="00000000" w14:paraId="0000002C">
      <w:pPr>
        <w:spacing w:after="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Abstenerse de responder las preguntas sobre datos sensibles o sobre datos de las niñas y niños y adolescentes. </w:t>
      </w:r>
    </w:p>
    <w:p w:rsidR="00000000" w:rsidDel="00000000" w:rsidP="00000000" w:rsidRDefault="00000000" w:rsidRPr="00000000" w14:paraId="0000002E">
      <w:pPr>
        <w:spacing w:after="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Estos derechos los podré ejercer mediante los canales o medios dispuestos por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CAJA DE LA VIVIENDA POPULAR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para la atención al público, la línea de atención nacional 317 5157729, el correo electrónico soluciones@cajaviviendapopular.gov.co y las oficinas de atención al cliente a nivel nacional, cuya información puedo consultar en https://www.cajaviviendapopular.gov.co/, disponibles de lunes a viernes de 7:00 am a 4:30 p.m.</w:t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Por todo lo anterior, he otorgado mi consentimiento 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CAJA DE LA VIVIENDA POPULAR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para que trate mi información personal de acuerdo con la Política de Tratamiento de Datos Personales dispuesta en https://www.cajaviviendapopular.gov.co/?q=Servicio-al-ciudadano/defensora-de-la-ciudadania y que me dio a conocer antes de entregar mis datos personales. </w:t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Manifiesto que la presente autorización me fue solicitada y puesta de presente antes de entregar mis datos y que la suscribo de forma libre y voluntaria una vez leída en su totalidad.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Nombre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[Incluir nombre del titular de la autorización datos sensibles para la autorización de datos]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Firma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[Incluir firma del titular]</w:t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Identificación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[Incluir número de identificación del titular de datos sensibles]</w:t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Fecha: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[Fecha en que se puso de presente la autorización y entregó sus datos]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9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ind w:left="-1276" w:firstLine="0"/>
      <w:jc w:val="center"/>
      <w:rPr>
        <w:rFonts w:ascii="Arial Narrow" w:cs="Arial Narrow" w:eastAsia="Arial Narrow" w:hAnsi="Arial Narrow"/>
        <w:b w:val="1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46355</wp:posOffset>
          </wp:positionV>
          <wp:extent cx="546100" cy="895985"/>
          <wp:effectExtent b="0" l="0" r="0" t="0"/>
          <wp:wrapNone/>
          <wp:docPr descr="Logotipo&#10;&#10;Descripción generada automáticamente" id="3" name="image1.jpg"/>
          <a:graphic>
            <a:graphicData uri="http://schemas.openxmlformats.org/drawingml/2006/picture">
              <pic:pic>
                <pic:nvPicPr>
                  <pic:cNvPr descr="Logotipo&#10;&#10;Descripción generada automá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6100" cy="8959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F">
    <w:pPr>
      <w:tabs>
        <w:tab w:val="center" w:leader="none" w:pos="4419"/>
        <w:tab w:val="right" w:leader="none" w:pos="8838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552450</wp:posOffset>
          </wp:positionH>
          <wp:positionV relativeFrom="paragraph">
            <wp:posOffset>85725</wp:posOffset>
          </wp:positionV>
          <wp:extent cx="590550" cy="581660"/>
          <wp:effectExtent b="0" l="0" r="0" t="0"/>
          <wp:wrapNone/>
          <wp:docPr descr="Imagen que contiene Forma&#10;&#10;Descripción generada automáticamente" id="2" name="image2.jpg"/>
          <a:graphic>
            <a:graphicData uri="http://schemas.openxmlformats.org/drawingml/2006/picture">
              <pic:pic>
                <pic:nvPicPr>
                  <pic:cNvPr descr="Imagen que contiene Forma&#10;&#10;Descripción generada automáticamente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0550" cy="5816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Rule="auto"/>
      <w:jc w:val="center"/>
      <w:rPr>
        <w:color w:val="000000"/>
      </w:rPr>
    </w:pPr>
    <w:r w:rsidDel="00000000" w:rsidR="00000000" w:rsidRPr="00000000">
      <w:rPr>
        <w:rFonts w:ascii="Arial Narrow" w:cs="Arial Narrow" w:eastAsia="Arial Narrow" w:hAnsi="Arial Narrow"/>
        <w:b w:val="1"/>
        <w:color w:val="000000"/>
        <w:sz w:val="16"/>
        <w:szCs w:val="16"/>
        <w:rtl w:val="0"/>
      </w:rPr>
      <w:t xml:space="preserve">Calle 67 No. 7 -37 Piso 3 • Bogotá • Colombia • (571) 3485400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widowControl w:val="0"/>
      <w:tabs>
        <w:tab w:val="left" w:leader="none" w:pos="7780"/>
      </w:tabs>
      <w:spacing w:after="0" w:line="199" w:lineRule="auto"/>
      <w:ind w:right="-20"/>
      <w:rPr>
        <w:b w:val="1"/>
        <w:color w:val="3b3838"/>
        <w:sz w:val="20"/>
        <w:szCs w:val="20"/>
        <w:highlight w:val="lightGray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3254375</wp:posOffset>
          </wp:positionH>
          <wp:positionV relativeFrom="paragraph">
            <wp:posOffset>-85088</wp:posOffset>
          </wp:positionV>
          <wp:extent cx="2897505" cy="527685"/>
          <wp:effectExtent b="0" l="0" r="0" t="0"/>
          <wp:wrapNone/>
          <wp:docPr descr="Logotipo&#10;&#10;Descripción generada automáticamente" id="1" name="image3.jpg"/>
          <a:graphic>
            <a:graphicData uri="http://schemas.openxmlformats.org/drawingml/2006/picture">
              <pic:pic>
                <pic:nvPicPr>
                  <pic:cNvPr descr="Logotipo&#10;&#10;Descripción generada automáticamente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7505" cy="5276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A">
    <w:pPr>
      <w:widowControl w:val="0"/>
      <w:tabs>
        <w:tab w:val="left" w:leader="none" w:pos="7780"/>
      </w:tabs>
      <w:spacing w:after="0" w:line="199" w:lineRule="auto"/>
      <w:ind w:right="-20"/>
      <w:rPr>
        <w:b w:val="1"/>
        <w:color w:val="3b3838"/>
        <w:sz w:val="20"/>
        <w:szCs w:val="20"/>
        <w:highlight w:val="lightGray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widowControl w:val="0"/>
      <w:tabs>
        <w:tab w:val="left" w:leader="none" w:pos="7780"/>
      </w:tabs>
      <w:spacing w:after="0" w:line="199" w:lineRule="auto"/>
      <w:ind w:right="-20"/>
      <w:rPr>
        <w:b w:val="1"/>
        <w:color w:val="3b3838"/>
        <w:sz w:val="20"/>
        <w:szCs w:val="20"/>
        <w:highlight w:val="lightGray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pStyle w:val="Heading1"/>
      <w:tabs>
        <w:tab w:val="left" w:leader="none" w:pos="708"/>
      </w:tabs>
      <w:spacing w:after="0" w:before="0" w:line="240" w:lineRule="auto"/>
      <w:ind w:firstLine="720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CONVOCATORIA PÚBLICA n° 001-2023</w:t>
    </w:r>
  </w:p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240" w:line="256" w:lineRule="auto"/>
      <w:ind w:left="720" w:hanging="720"/>
      <w:jc w:val="center"/>
    </w:pPr>
    <w:rPr>
      <w:rFonts w:ascii="Arial" w:cs="Arial" w:eastAsia="Arial" w:hAnsi="Arial"/>
      <w:b w:val="1"/>
      <w:smallCaps w:val="1"/>
      <w:color w:val="000000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0" w:line="256" w:lineRule="auto"/>
      <w:ind w:left="1440" w:hanging="720"/>
      <w:jc w:val="both"/>
    </w:pPr>
    <w:rPr>
      <w:rFonts w:ascii="Arial" w:cs="Arial" w:eastAsia="Arial" w:hAnsi="Arial"/>
      <w:b w:val="1"/>
      <w:smallCaps w:val="1"/>
      <w:color w:val="000000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40" w:line="256" w:lineRule="auto"/>
      <w:ind w:left="2160" w:hanging="720"/>
      <w:jc w:val="both"/>
    </w:pPr>
    <w:rPr>
      <w:rFonts w:ascii="Arial" w:cs="Arial" w:eastAsia="Arial" w:hAnsi="Arial"/>
      <w:b w:val="1"/>
      <w:smallCaps w:val="1"/>
      <w:color w:val="000000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GWLQq5CDUfGujhjrLuhkeWcepQ==">CgMxLjA4AHIhMW5Ka3ZsbjdlakxHdTZkWENMSXV3SHlVY1BLRTVQaXFo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